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9050" w14:textId="41689D2A" w:rsidR="00423EA7" w:rsidRDefault="00612530">
      <w:pPr>
        <w:rPr>
          <w:sz w:val="32"/>
          <w:szCs w:val="32"/>
        </w:rPr>
      </w:pPr>
      <w:r>
        <w:rPr>
          <w:sz w:val="32"/>
          <w:szCs w:val="32"/>
        </w:rPr>
        <w:t xml:space="preserve">WKU Retention Rates </w:t>
      </w:r>
    </w:p>
    <w:p w14:paraId="4074470B" w14:textId="7E4575A1" w:rsidR="0079748E" w:rsidRDefault="0079748E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49BE8E5C" w14:textId="10F5B932" w:rsidR="0079748E" w:rsidRDefault="0079748E">
      <w:pPr>
        <w:rPr>
          <w:sz w:val="32"/>
          <w:szCs w:val="32"/>
        </w:rPr>
      </w:pPr>
      <w:r>
        <w:rPr>
          <w:sz w:val="32"/>
          <w:szCs w:val="32"/>
        </w:rPr>
        <w:t>2/17/22</w:t>
      </w:r>
    </w:p>
    <w:p w14:paraId="3DCE7627" w14:textId="546836D5" w:rsidR="0079748E" w:rsidRDefault="00456201">
      <w:pPr>
        <w:rPr>
          <w:sz w:val="32"/>
          <w:szCs w:val="32"/>
        </w:rPr>
      </w:pPr>
      <w:r>
        <w:rPr>
          <w:sz w:val="32"/>
          <w:szCs w:val="32"/>
        </w:rPr>
        <w:t>Exciting news released at WKU this week</w:t>
      </w:r>
      <w:r w:rsidR="00612530">
        <w:rPr>
          <w:sz w:val="32"/>
          <w:szCs w:val="32"/>
        </w:rPr>
        <w:t>.  Fi</w:t>
      </w:r>
      <w:r>
        <w:rPr>
          <w:sz w:val="32"/>
          <w:szCs w:val="32"/>
        </w:rPr>
        <w:t xml:space="preserve">rst-time, first year students returned for the spring semester in record numbers.  </w:t>
      </w:r>
    </w:p>
    <w:p w14:paraId="7E7B1A6A" w14:textId="53B14294" w:rsidR="00456201" w:rsidRDefault="00456201">
      <w:pPr>
        <w:rPr>
          <w:sz w:val="32"/>
          <w:szCs w:val="32"/>
        </w:rPr>
      </w:pPr>
    </w:p>
    <w:p w14:paraId="5253FB29" w14:textId="63A613BC" w:rsidR="00456201" w:rsidRDefault="00456201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one of the </w:t>
      </w:r>
      <w:r w:rsidR="007157A0">
        <w:rPr>
          <w:sz w:val="32"/>
          <w:szCs w:val="32"/>
        </w:rPr>
        <w:t xml:space="preserve">reasons for </w:t>
      </w:r>
      <w:r w:rsidR="00612530">
        <w:rPr>
          <w:sz w:val="32"/>
          <w:szCs w:val="32"/>
        </w:rPr>
        <w:t xml:space="preserve">the </w:t>
      </w:r>
      <w:proofErr w:type="gramStart"/>
      <w:r w:rsidR="00612530">
        <w:rPr>
          <w:sz w:val="32"/>
          <w:szCs w:val="32"/>
        </w:rPr>
        <w:t xml:space="preserve">impressive </w:t>
      </w:r>
      <w:r w:rsidR="007157A0">
        <w:rPr>
          <w:sz w:val="32"/>
          <w:szCs w:val="32"/>
        </w:rPr>
        <w:t xml:space="preserve"> </w:t>
      </w:r>
      <w:r>
        <w:rPr>
          <w:sz w:val="32"/>
          <w:szCs w:val="32"/>
        </w:rPr>
        <w:t>retention</w:t>
      </w:r>
      <w:proofErr w:type="gramEnd"/>
      <w:r>
        <w:rPr>
          <w:sz w:val="32"/>
          <w:szCs w:val="32"/>
        </w:rPr>
        <w:t xml:space="preserve"> rate in this week’s View from the Hill.  </w:t>
      </w:r>
    </w:p>
    <w:p w14:paraId="044C3CF9" w14:textId="7BCBD45A" w:rsidR="0079748E" w:rsidRDefault="0079748E">
      <w:pPr>
        <w:rPr>
          <w:sz w:val="32"/>
          <w:szCs w:val="32"/>
        </w:rPr>
      </w:pPr>
    </w:p>
    <w:p w14:paraId="084723AD" w14:textId="1E9AB4C7" w:rsidR="0079748E" w:rsidRDefault="00456201">
      <w:pPr>
        <w:rPr>
          <w:sz w:val="32"/>
          <w:szCs w:val="32"/>
        </w:rPr>
      </w:pPr>
      <w:r>
        <w:rPr>
          <w:sz w:val="32"/>
          <w:szCs w:val="32"/>
        </w:rPr>
        <w:t>The newly opened First Year Village</w:t>
      </w:r>
      <w:r w:rsidR="00164151">
        <w:rPr>
          <w:sz w:val="32"/>
          <w:szCs w:val="32"/>
        </w:rPr>
        <w:t xml:space="preserve">, </w:t>
      </w:r>
      <w:r>
        <w:rPr>
          <w:sz w:val="32"/>
          <w:szCs w:val="32"/>
        </w:rPr>
        <w:t>which is home to Living, Learning Communities for first year students</w:t>
      </w:r>
      <w:r w:rsidR="0016415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has been a key part of </w:t>
      </w:r>
      <w:r w:rsidR="00220BDE">
        <w:rPr>
          <w:sz w:val="32"/>
          <w:szCs w:val="32"/>
        </w:rPr>
        <w:t>WKU’s retention strategy</w:t>
      </w:r>
      <w:r w:rsidR="00164151">
        <w:rPr>
          <w:sz w:val="32"/>
          <w:szCs w:val="32"/>
        </w:rPr>
        <w:t xml:space="preserve"> - </w:t>
      </w:r>
      <w:r w:rsidR="00220BDE">
        <w:rPr>
          <w:sz w:val="32"/>
          <w:szCs w:val="32"/>
        </w:rPr>
        <w:t xml:space="preserve">and it’s paying off. </w:t>
      </w:r>
    </w:p>
    <w:p w14:paraId="54FD638C" w14:textId="17E0E1BB" w:rsidR="0079748E" w:rsidRDefault="0079748E">
      <w:pPr>
        <w:rPr>
          <w:sz w:val="32"/>
          <w:szCs w:val="32"/>
        </w:rPr>
      </w:pPr>
    </w:p>
    <w:p w14:paraId="7569C7D6" w14:textId="451A36D3" w:rsidR="001D72AF" w:rsidRDefault="001D72AF" w:rsidP="001D72AF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“</w:t>
      </w:r>
      <w:r w:rsidRPr="00E33933">
        <w:rPr>
          <w:rFonts w:ascii="Calibri" w:eastAsia="Times New Roman" w:hAnsi="Calibri" w:cs="Calibri"/>
          <w:color w:val="000000"/>
          <w:sz w:val="32"/>
          <w:szCs w:val="32"/>
        </w:rPr>
        <w:t>One of the things I’ve really gotten here, especially being part of an LLC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as well</w:t>
      </w:r>
      <w:r w:rsidRPr="00E33933">
        <w:rPr>
          <w:rFonts w:ascii="Calibri" w:eastAsia="Times New Roman" w:hAnsi="Calibri" w:cs="Calibri"/>
          <w:color w:val="000000"/>
          <w:sz w:val="32"/>
          <w:szCs w:val="32"/>
        </w:rPr>
        <w:t>, I’ve been able to see a lot of different perspectives.</w:t>
      </w:r>
      <w:r>
        <w:rPr>
          <w:rFonts w:ascii="Calibri" w:eastAsia="Times New Roman" w:hAnsi="Calibri" w:cs="Calibri"/>
          <w:color w:val="000000"/>
          <w:sz w:val="32"/>
          <w:szCs w:val="32"/>
        </w:rPr>
        <w:t>”</w:t>
      </w:r>
    </w:p>
    <w:p w14:paraId="20A8E03B" w14:textId="19C287FB" w:rsidR="001D72AF" w:rsidRDefault="00220BDE" w:rsidP="002C52F8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Freshman Jake Jones </w:t>
      </w:r>
      <w:r w:rsidR="001D72AF">
        <w:rPr>
          <w:rFonts w:ascii="Calibri" w:eastAsia="Times New Roman" w:hAnsi="Calibri" w:cs="Calibri"/>
          <w:color w:val="000000"/>
          <w:sz w:val="32"/>
          <w:szCs w:val="32"/>
        </w:rPr>
        <w:t xml:space="preserve">from Morton’s Gap Kentucky </w:t>
      </w:r>
      <w:r w:rsidR="00AE48E4">
        <w:rPr>
          <w:rFonts w:ascii="Calibri" w:eastAsia="Times New Roman" w:hAnsi="Calibri" w:cs="Calibri"/>
          <w:color w:val="000000"/>
          <w:sz w:val="32"/>
          <w:szCs w:val="32"/>
        </w:rPr>
        <w:t xml:space="preserve">says being part of the </w:t>
      </w:r>
      <w:r w:rsidR="00EA5447">
        <w:rPr>
          <w:rFonts w:ascii="Calibri" w:eastAsia="Times New Roman" w:hAnsi="Calibri" w:cs="Calibri"/>
          <w:color w:val="000000"/>
          <w:sz w:val="32"/>
          <w:szCs w:val="32"/>
        </w:rPr>
        <w:t xml:space="preserve">Citizenship and Social Justice Living Learning Community </w:t>
      </w:r>
      <w:r w:rsidR="001D72AF">
        <w:rPr>
          <w:rFonts w:ascii="Calibri" w:eastAsia="Times New Roman" w:hAnsi="Calibri" w:cs="Calibri"/>
          <w:color w:val="000000"/>
          <w:sz w:val="32"/>
          <w:szCs w:val="32"/>
        </w:rPr>
        <w:t>at Normal Hall</w:t>
      </w:r>
      <w:r w:rsidR="00AE48E4">
        <w:rPr>
          <w:rFonts w:ascii="Calibri" w:eastAsia="Times New Roman" w:hAnsi="Calibri" w:cs="Calibri"/>
          <w:color w:val="000000"/>
          <w:sz w:val="32"/>
          <w:szCs w:val="32"/>
        </w:rPr>
        <w:t xml:space="preserve"> has helped make his transition to college a smooth one. </w:t>
      </w:r>
    </w:p>
    <w:p w14:paraId="188D6644" w14:textId="1FDBFAF7" w:rsidR="001D72AF" w:rsidRDefault="001D72AF" w:rsidP="002C52F8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“I can speak for all the LLC’s in saying that they offer a plethora of things to you.  You’ll always be on your feet.”</w:t>
      </w:r>
    </w:p>
    <w:p w14:paraId="24F61C77" w14:textId="77777777" w:rsidR="001D72AF" w:rsidRDefault="00DE4D6F" w:rsidP="00AE48E4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Normal is one two brand new </w:t>
      </w:r>
      <w:r w:rsidR="002C52F8">
        <w:rPr>
          <w:rFonts w:ascii="Calibri" w:eastAsia="Times New Roman" w:hAnsi="Calibri" w:cs="Calibri"/>
          <w:color w:val="000000"/>
          <w:sz w:val="32"/>
          <w:szCs w:val="32"/>
        </w:rPr>
        <w:t>residence halls</w:t>
      </w:r>
      <w:r w:rsidR="00166B4B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anchoring the First Year Village where a </w:t>
      </w:r>
      <w:r w:rsidR="002C52F8">
        <w:rPr>
          <w:rFonts w:ascii="Calibri" w:eastAsia="Times New Roman" w:hAnsi="Calibri" w:cs="Calibri"/>
          <w:color w:val="000000"/>
          <w:sz w:val="32"/>
          <w:szCs w:val="32"/>
        </w:rPr>
        <w:t>bulk of WKU’s Living Learning Communities</w:t>
      </w:r>
      <w:r w:rsidR="00166B4B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4A0B39">
        <w:rPr>
          <w:rFonts w:ascii="Calibri" w:eastAsia="Times New Roman" w:hAnsi="Calibri" w:cs="Calibri"/>
          <w:color w:val="000000"/>
          <w:sz w:val="32"/>
          <w:szCs w:val="32"/>
        </w:rPr>
        <w:t xml:space="preserve">exist </w:t>
      </w:r>
      <w:r w:rsidR="00166B4B">
        <w:rPr>
          <w:rFonts w:ascii="Calibri" w:eastAsia="Times New Roman" w:hAnsi="Calibri" w:cs="Calibri"/>
          <w:color w:val="000000"/>
          <w:sz w:val="32"/>
          <w:szCs w:val="32"/>
        </w:rPr>
        <w:t xml:space="preserve">for first year students. </w:t>
      </w:r>
    </w:p>
    <w:p w14:paraId="1F482543" w14:textId="58BEC44B" w:rsidR="00166B4B" w:rsidRPr="001D72AF" w:rsidRDefault="002C52F8" w:rsidP="00AE48E4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sz w:val="32"/>
          <w:szCs w:val="32"/>
        </w:rPr>
        <w:t>“It takes a</w:t>
      </w:r>
      <w:r w:rsidR="001D72AF">
        <w:rPr>
          <w:sz w:val="32"/>
          <w:szCs w:val="32"/>
        </w:rPr>
        <w:t>n institution</w:t>
      </w:r>
      <w:r>
        <w:rPr>
          <w:sz w:val="32"/>
          <w:szCs w:val="32"/>
        </w:rPr>
        <w:t xml:space="preserve"> of this </w:t>
      </w:r>
      <w:proofErr w:type="gramStart"/>
      <w:r>
        <w:rPr>
          <w:sz w:val="32"/>
          <w:szCs w:val="32"/>
        </w:rPr>
        <w:t>size</w:t>
      </w:r>
      <w:proofErr w:type="gramEnd"/>
      <w:r>
        <w:rPr>
          <w:sz w:val="32"/>
          <w:szCs w:val="32"/>
        </w:rPr>
        <w:t xml:space="preserve"> and </w:t>
      </w:r>
      <w:r w:rsidR="001D72AF">
        <w:rPr>
          <w:sz w:val="32"/>
          <w:szCs w:val="32"/>
        </w:rPr>
        <w:t xml:space="preserve">it </w:t>
      </w:r>
      <w:r>
        <w:rPr>
          <w:sz w:val="32"/>
          <w:szCs w:val="32"/>
        </w:rPr>
        <w:t xml:space="preserve">breaks it down so </w:t>
      </w:r>
      <w:r w:rsidR="001D72AF">
        <w:rPr>
          <w:sz w:val="32"/>
          <w:szCs w:val="32"/>
        </w:rPr>
        <w:t xml:space="preserve">that </w:t>
      </w:r>
      <w:r>
        <w:rPr>
          <w:sz w:val="32"/>
          <w:szCs w:val="32"/>
        </w:rPr>
        <w:t>you’re connecting with a smaller group of students that have your shared interests.”</w:t>
      </w:r>
    </w:p>
    <w:p w14:paraId="7A17B900" w14:textId="4B04B8B2" w:rsidR="00F55109" w:rsidRDefault="002C52F8" w:rsidP="00AE48E4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The concept is paying off.  </w:t>
      </w:r>
      <w:r w:rsidR="001D72AF">
        <w:rPr>
          <w:rFonts w:ascii="Calibri" w:eastAsia="Times New Roman" w:hAnsi="Calibri" w:cs="Calibri"/>
          <w:color w:val="000000"/>
          <w:sz w:val="32"/>
          <w:szCs w:val="32"/>
        </w:rPr>
        <w:t xml:space="preserve">For </w:t>
      </w:r>
      <w:proofErr w:type="gramStart"/>
      <w:r w:rsidR="001D72AF">
        <w:rPr>
          <w:rFonts w:ascii="Calibri" w:eastAsia="Times New Roman" w:hAnsi="Calibri" w:cs="Calibri"/>
          <w:color w:val="000000"/>
          <w:sz w:val="32"/>
          <w:szCs w:val="32"/>
        </w:rPr>
        <w:t>example</w:t>
      </w:r>
      <w:proofErr w:type="gramEnd"/>
      <w:r w:rsidR="001D72AF">
        <w:rPr>
          <w:rFonts w:ascii="Calibri" w:eastAsia="Times New Roman" w:hAnsi="Calibri" w:cs="Calibri"/>
          <w:color w:val="000000"/>
          <w:sz w:val="32"/>
          <w:szCs w:val="32"/>
        </w:rPr>
        <w:t xml:space="preserve"> s</w:t>
      </w:r>
      <w:r w:rsidR="00166B4B">
        <w:rPr>
          <w:rFonts w:ascii="Calibri" w:eastAsia="Times New Roman" w:hAnsi="Calibri" w:cs="Calibri"/>
          <w:color w:val="000000"/>
          <w:sz w:val="32"/>
          <w:szCs w:val="32"/>
        </w:rPr>
        <w:t>tudents like Jake</w:t>
      </w:r>
      <w:r w:rsidR="008753EA">
        <w:rPr>
          <w:rFonts w:ascii="Calibri" w:eastAsia="Times New Roman" w:hAnsi="Calibri" w:cs="Calibri"/>
          <w:color w:val="000000"/>
          <w:sz w:val="32"/>
          <w:szCs w:val="32"/>
        </w:rPr>
        <w:t xml:space="preserve">, </w:t>
      </w:r>
      <w:r w:rsidR="00166B4B">
        <w:rPr>
          <w:rFonts w:ascii="Calibri" w:eastAsia="Times New Roman" w:hAnsi="Calibri" w:cs="Calibri"/>
          <w:color w:val="000000"/>
          <w:sz w:val="32"/>
          <w:szCs w:val="32"/>
        </w:rPr>
        <w:t>who participated in an LLC last fall</w:t>
      </w:r>
      <w:r w:rsidR="008753EA">
        <w:rPr>
          <w:rFonts w:ascii="Calibri" w:eastAsia="Times New Roman" w:hAnsi="Calibri" w:cs="Calibri"/>
          <w:color w:val="000000"/>
          <w:sz w:val="32"/>
          <w:szCs w:val="32"/>
        </w:rPr>
        <w:t xml:space="preserve">, </w:t>
      </w:r>
      <w:r w:rsidR="00166B4B">
        <w:rPr>
          <w:rFonts w:ascii="Calibri" w:eastAsia="Times New Roman" w:hAnsi="Calibri" w:cs="Calibri"/>
          <w:color w:val="000000"/>
          <w:sz w:val="32"/>
          <w:szCs w:val="32"/>
        </w:rPr>
        <w:t xml:space="preserve">were retained at a rate of 95.2 percent, nearly six percentage points higher than non-LLC participants. </w:t>
      </w:r>
    </w:p>
    <w:p w14:paraId="4436F523" w14:textId="1AC378D3" w:rsidR="008753EA" w:rsidRDefault="008753EA" w:rsidP="008753EA">
      <w:pPr>
        <w:rPr>
          <w:sz w:val="32"/>
          <w:szCs w:val="32"/>
        </w:rPr>
      </w:pPr>
      <w:r>
        <w:rPr>
          <w:sz w:val="32"/>
          <w:szCs w:val="32"/>
        </w:rPr>
        <w:t xml:space="preserve">“Everything </w:t>
      </w:r>
      <w:r w:rsidR="001D72AF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we’ve done around financial aid, </w:t>
      </w:r>
      <w:r w:rsidR="001D72AF">
        <w:rPr>
          <w:sz w:val="32"/>
          <w:szCs w:val="32"/>
        </w:rPr>
        <w:t xml:space="preserve">around </w:t>
      </w:r>
      <w:r>
        <w:rPr>
          <w:sz w:val="32"/>
          <w:szCs w:val="32"/>
        </w:rPr>
        <w:t xml:space="preserve">student support, </w:t>
      </w:r>
      <w:r w:rsidR="001D72AF">
        <w:rPr>
          <w:sz w:val="32"/>
          <w:szCs w:val="32"/>
        </w:rPr>
        <w:t>around the F</w:t>
      </w:r>
      <w:r>
        <w:rPr>
          <w:sz w:val="32"/>
          <w:szCs w:val="32"/>
        </w:rPr>
        <w:t xml:space="preserve">irst </w:t>
      </w:r>
      <w:r w:rsidR="001D72AF">
        <w:rPr>
          <w:sz w:val="32"/>
          <w:szCs w:val="32"/>
        </w:rPr>
        <w:t>Y</w:t>
      </w:r>
      <w:r>
        <w:rPr>
          <w:sz w:val="32"/>
          <w:szCs w:val="32"/>
        </w:rPr>
        <w:t xml:space="preserve">ear </w:t>
      </w:r>
      <w:r w:rsidR="001D72AF">
        <w:rPr>
          <w:sz w:val="32"/>
          <w:szCs w:val="32"/>
        </w:rPr>
        <w:t>V</w:t>
      </w:r>
      <w:r>
        <w:rPr>
          <w:sz w:val="32"/>
          <w:szCs w:val="32"/>
        </w:rPr>
        <w:t>illage, has aided in growing those retention numbers.  More work to be done but we’re proud of where we are today.”</w:t>
      </w:r>
    </w:p>
    <w:p w14:paraId="47708F51" w14:textId="5332D5F0" w:rsidR="008753EA" w:rsidRDefault="00612530" w:rsidP="00AE48E4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“It has taken us working alongside each other to work across division</w:t>
      </w:r>
      <w:r w:rsidR="00164151">
        <w:rPr>
          <w:sz w:val="32"/>
          <w:szCs w:val="32"/>
        </w:rPr>
        <w:t>al</w:t>
      </w:r>
      <w:r>
        <w:rPr>
          <w:sz w:val="32"/>
          <w:szCs w:val="32"/>
        </w:rPr>
        <w:t xml:space="preserve"> lines between academic affairs and student affairs to create partnerships with the student</w:t>
      </w:r>
      <w:r w:rsidR="00164151">
        <w:rPr>
          <w:sz w:val="32"/>
          <w:szCs w:val="32"/>
        </w:rPr>
        <w:t xml:space="preserve"> at the center</w:t>
      </w:r>
      <w:r>
        <w:rPr>
          <w:sz w:val="32"/>
          <w:szCs w:val="32"/>
        </w:rPr>
        <w:t>.”</w:t>
      </w:r>
    </w:p>
    <w:p w14:paraId="62747A5F" w14:textId="20D0E8CD" w:rsidR="00612530" w:rsidRPr="00166B4B" w:rsidRDefault="00612530" w:rsidP="00AE48E4">
      <w:pPr>
        <w:rPr>
          <w:sz w:val="32"/>
          <w:szCs w:val="32"/>
        </w:rPr>
      </w:pPr>
      <w:r>
        <w:rPr>
          <w:sz w:val="32"/>
          <w:szCs w:val="32"/>
        </w:rPr>
        <w:t xml:space="preserve">Creating programming and </w:t>
      </w:r>
      <w:r w:rsidR="004A0B39">
        <w:rPr>
          <w:sz w:val="32"/>
          <w:szCs w:val="32"/>
        </w:rPr>
        <w:t xml:space="preserve">an </w:t>
      </w:r>
      <w:r>
        <w:rPr>
          <w:sz w:val="32"/>
          <w:szCs w:val="32"/>
        </w:rPr>
        <w:t xml:space="preserve">atmosphere that keep students like Jake on the path </w:t>
      </w:r>
      <w:r w:rsidR="004A0B39">
        <w:rPr>
          <w:sz w:val="32"/>
          <w:szCs w:val="32"/>
        </w:rPr>
        <w:t xml:space="preserve">toward </w:t>
      </w:r>
      <w:r>
        <w:rPr>
          <w:sz w:val="32"/>
          <w:szCs w:val="32"/>
        </w:rPr>
        <w:t xml:space="preserve">student success. </w:t>
      </w:r>
    </w:p>
    <w:p w14:paraId="187C4004" w14:textId="374CAFAD" w:rsidR="00E33933" w:rsidRPr="00E33933" w:rsidRDefault="00403162" w:rsidP="00E33933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“</w:t>
      </w:r>
      <w:r w:rsidR="00E33933" w:rsidRPr="00E33933">
        <w:rPr>
          <w:rFonts w:ascii="Calibri" w:eastAsia="Times New Roman" w:hAnsi="Calibri" w:cs="Calibri"/>
          <w:color w:val="000000"/>
          <w:sz w:val="32"/>
          <w:szCs w:val="32"/>
        </w:rPr>
        <w:t xml:space="preserve">They have so much to </w:t>
      </w:r>
      <w:proofErr w:type="gramStart"/>
      <w:r w:rsidR="00E33933" w:rsidRPr="00E33933">
        <w:rPr>
          <w:rFonts w:ascii="Calibri" w:eastAsia="Times New Roman" w:hAnsi="Calibri" w:cs="Calibri"/>
          <w:color w:val="000000"/>
          <w:sz w:val="32"/>
          <w:szCs w:val="32"/>
        </w:rPr>
        <w:t>offer</w:t>
      </w:r>
      <w:proofErr w:type="gramEnd"/>
      <w:r w:rsidR="00E33933" w:rsidRPr="00E33933">
        <w:rPr>
          <w:rFonts w:ascii="Calibri" w:eastAsia="Times New Roman" w:hAnsi="Calibri" w:cs="Calibri"/>
          <w:color w:val="000000"/>
          <w:sz w:val="32"/>
          <w:szCs w:val="32"/>
        </w:rPr>
        <w:t xml:space="preserve"> and I feel like there’s an LLC </w:t>
      </w:r>
      <w:r w:rsidR="00164151">
        <w:rPr>
          <w:rFonts w:ascii="Calibri" w:eastAsia="Times New Roman" w:hAnsi="Calibri" w:cs="Calibri"/>
          <w:color w:val="000000"/>
          <w:sz w:val="32"/>
          <w:szCs w:val="32"/>
        </w:rPr>
        <w:t xml:space="preserve">essentially </w:t>
      </w:r>
      <w:r w:rsidR="00E33933" w:rsidRPr="00E33933">
        <w:rPr>
          <w:rFonts w:ascii="Calibri" w:eastAsia="Times New Roman" w:hAnsi="Calibri" w:cs="Calibri"/>
          <w:color w:val="000000"/>
          <w:sz w:val="32"/>
          <w:szCs w:val="32"/>
        </w:rPr>
        <w:t xml:space="preserve">for </w:t>
      </w:r>
      <w:r w:rsidR="00164151">
        <w:rPr>
          <w:rFonts w:ascii="Calibri" w:eastAsia="Times New Roman" w:hAnsi="Calibri" w:cs="Calibri"/>
          <w:color w:val="000000"/>
          <w:sz w:val="32"/>
          <w:szCs w:val="32"/>
        </w:rPr>
        <w:t>an</w:t>
      </w:r>
      <w:r w:rsidR="00E33933" w:rsidRPr="00E33933">
        <w:rPr>
          <w:rFonts w:ascii="Calibri" w:eastAsia="Times New Roman" w:hAnsi="Calibri" w:cs="Calibri"/>
          <w:color w:val="000000"/>
          <w:sz w:val="32"/>
          <w:szCs w:val="32"/>
        </w:rPr>
        <w:t>yone.</w:t>
      </w:r>
    </w:p>
    <w:p w14:paraId="5DE28367" w14:textId="77777777" w:rsidR="00E33933" w:rsidRPr="00E33933" w:rsidRDefault="00E33933" w:rsidP="00E3393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E33933">
        <w:rPr>
          <w:rFonts w:ascii="Calibri" w:eastAsia="Times New Roman" w:hAnsi="Calibri" w:cs="Calibri"/>
          <w:color w:val="000000"/>
          <w:sz w:val="32"/>
          <w:szCs w:val="32"/>
        </w:rPr>
        <w:t> </w:t>
      </w:r>
    </w:p>
    <w:p w14:paraId="78BAEA66" w14:textId="39D69D7E" w:rsidR="006E3DD6" w:rsidRDefault="00BE7B38">
      <w:pPr>
        <w:rPr>
          <w:sz w:val="32"/>
          <w:szCs w:val="32"/>
        </w:rPr>
      </w:pPr>
      <w:r>
        <w:rPr>
          <w:sz w:val="32"/>
          <w:szCs w:val="32"/>
        </w:rPr>
        <w:t xml:space="preserve">The retention numbers also show WKU closing the gap by almost ten percentage points for underrepresented students. </w:t>
      </w:r>
    </w:p>
    <w:p w14:paraId="53CD9545" w14:textId="77777777" w:rsidR="00936B40" w:rsidRDefault="00936B40" w:rsidP="00936B40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4629617E" w14:textId="3C8DFADC" w:rsidR="006E3DD6" w:rsidRDefault="006E3DD6">
      <w:pPr>
        <w:rPr>
          <w:sz w:val="32"/>
          <w:szCs w:val="32"/>
        </w:rPr>
      </w:pPr>
    </w:p>
    <w:p w14:paraId="63CD16F2" w14:textId="5214649F" w:rsidR="00E52233" w:rsidRDefault="00E52233">
      <w:pPr>
        <w:rPr>
          <w:sz w:val="32"/>
          <w:szCs w:val="32"/>
        </w:rPr>
      </w:pPr>
      <w:r>
        <w:rPr>
          <w:sz w:val="32"/>
          <w:szCs w:val="32"/>
        </w:rPr>
        <w:t xml:space="preserve">A ribbon cutting for the First Year Village will be held next Wednesday at one pm in the lobby of Regents Hall. </w:t>
      </w:r>
    </w:p>
    <w:p w14:paraId="28DBDCE5" w14:textId="6421126F" w:rsidR="00BE7B38" w:rsidRPr="0079748E" w:rsidRDefault="00BE7B38">
      <w:pPr>
        <w:rPr>
          <w:sz w:val="32"/>
          <w:szCs w:val="32"/>
        </w:rPr>
      </w:pPr>
      <w:r>
        <w:rPr>
          <w:sz w:val="32"/>
          <w:szCs w:val="32"/>
        </w:rPr>
        <w:t>####</w:t>
      </w:r>
    </w:p>
    <w:sectPr w:rsidR="00BE7B38" w:rsidRPr="0079748E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8E"/>
    <w:rsid w:val="00164151"/>
    <w:rsid w:val="00166B4B"/>
    <w:rsid w:val="001D72AF"/>
    <w:rsid w:val="00220BDE"/>
    <w:rsid w:val="002C52F8"/>
    <w:rsid w:val="003D1967"/>
    <w:rsid w:val="00403162"/>
    <w:rsid w:val="00423EA7"/>
    <w:rsid w:val="00426804"/>
    <w:rsid w:val="00456201"/>
    <w:rsid w:val="004A0B39"/>
    <w:rsid w:val="00612530"/>
    <w:rsid w:val="006E3DD6"/>
    <w:rsid w:val="007157A0"/>
    <w:rsid w:val="0079748E"/>
    <w:rsid w:val="008753EA"/>
    <w:rsid w:val="00936B40"/>
    <w:rsid w:val="00A5786A"/>
    <w:rsid w:val="00AE48E4"/>
    <w:rsid w:val="00AF57D6"/>
    <w:rsid w:val="00BE7B38"/>
    <w:rsid w:val="00DE4D6F"/>
    <w:rsid w:val="00E33933"/>
    <w:rsid w:val="00E52233"/>
    <w:rsid w:val="00E80B76"/>
    <w:rsid w:val="00EA5447"/>
    <w:rsid w:val="00F55109"/>
    <w:rsid w:val="00F6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8CDA0"/>
  <w15:chartTrackingRefBased/>
  <w15:docId w15:val="{31B0A8DC-5D89-7A42-B0BC-5E49CBEF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3933"/>
  </w:style>
  <w:style w:type="character" w:styleId="Hyperlink">
    <w:name w:val="Hyperlink"/>
    <w:basedOn w:val="DefaultParagraphFont"/>
    <w:uiPriority w:val="99"/>
    <w:unhideWhenUsed/>
    <w:rsid w:val="004A0B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2022-02-17T17:16:00Z</cp:lastPrinted>
  <dcterms:created xsi:type="dcterms:W3CDTF">2022-02-15T21:49:00Z</dcterms:created>
  <dcterms:modified xsi:type="dcterms:W3CDTF">2022-02-18T15:15:00Z</dcterms:modified>
</cp:coreProperties>
</file>