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F906" w14:textId="3BE81288" w:rsidR="00A65175" w:rsidRDefault="00F25AAE">
      <w:pPr>
        <w:rPr>
          <w:sz w:val="32"/>
          <w:szCs w:val="32"/>
        </w:rPr>
      </w:pPr>
      <w:r w:rsidRPr="00F25AAE">
        <w:rPr>
          <w:sz w:val="32"/>
          <w:szCs w:val="32"/>
        </w:rPr>
        <w:t>Lego Big Red</w:t>
      </w:r>
    </w:p>
    <w:p w14:paraId="511BACD1" w14:textId="368A60A5" w:rsidR="00F25AAE" w:rsidRDefault="00F25AAE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75AA7CB2" w14:textId="736EE565" w:rsidR="00F25AAE" w:rsidRDefault="00F25AAE">
      <w:pPr>
        <w:rPr>
          <w:sz w:val="32"/>
          <w:szCs w:val="32"/>
        </w:rPr>
      </w:pPr>
      <w:r>
        <w:rPr>
          <w:sz w:val="32"/>
          <w:szCs w:val="32"/>
        </w:rPr>
        <w:t xml:space="preserve">12/26/19 </w:t>
      </w:r>
    </w:p>
    <w:p w14:paraId="0063407E" w14:textId="4E8FD9CC" w:rsidR="00F25AAE" w:rsidRDefault="000B1EF1">
      <w:pPr>
        <w:rPr>
          <w:sz w:val="32"/>
          <w:szCs w:val="32"/>
        </w:rPr>
      </w:pPr>
      <w:r>
        <w:rPr>
          <w:sz w:val="32"/>
          <w:szCs w:val="32"/>
        </w:rPr>
        <w:t xml:space="preserve">What weighs 350 pounds and took more than 500 hours to build?  The answer is a life size replica of Big Red made entirely of </w:t>
      </w:r>
      <w:proofErr w:type="spellStart"/>
      <w:r>
        <w:rPr>
          <w:sz w:val="32"/>
          <w:szCs w:val="32"/>
        </w:rPr>
        <w:t>legos</w:t>
      </w:r>
      <w:proofErr w:type="spellEnd"/>
      <w:r>
        <w:rPr>
          <w:sz w:val="32"/>
          <w:szCs w:val="32"/>
        </w:rPr>
        <w:t xml:space="preserve">. </w:t>
      </w:r>
    </w:p>
    <w:p w14:paraId="6ACA3DA6" w14:textId="6BAC0994" w:rsidR="000B1EF1" w:rsidRDefault="000B1EF1">
      <w:pPr>
        <w:rPr>
          <w:sz w:val="32"/>
          <w:szCs w:val="32"/>
        </w:rPr>
      </w:pPr>
    </w:p>
    <w:p w14:paraId="41F871C5" w14:textId="79A6F471" w:rsidR="000B1EF1" w:rsidRDefault="000B1EF1">
      <w:pPr>
        <w:rPr>
          <w:sz w:val="32"/>
          <w:szCs w:val="32"/>
        </w:rPr>
      </w:pPr>
      <w:r>
        <w:rPr>
          <w:sz w:val="32"/>
          <w:szCs w:val="32"/>
        </w:rPr>
        <w:t xml:space="preserve">Amy Bingham talks to the people behind this labor of love in this week’s View from the Hill. </w:t>
      </w:r>
    </w:p>
    <w:p w14:paraId="304F8A14" w14:textId="7670ED77" w:rsidR="00F25AAE" w:rsidRDefault="00F25AAE">
      <w:pPr>
        <w:rPr>
          <w:sz w:val="32"/>
          <w:szCs w:val="32"/>
        </w:rPr>
      </w:pPr>
    </w:p>
    <w:p w14:paraId="3F749318" w14:textId="75FD7DAB" w:rsidR="00040107" w:rsidRDefault="00E0054F">
      <w:pPr>
        <w:rPr>
          <w:sz w:val="32"/>
          <w:szCs w:val="32"/>
        </w:rPr>
      </w:pPr>
      <w:r>
        <w:rPr>
          <w:sz w:val="32"/>
          <w:szCs w:val="32"/>
        </w:rPr>
        <w:t xml:space="preserve">A college mascot made of </w:t>
      </w:r>
      <w:proofErr w:type="spellStart"/>
      <w:r>
        <w:rPr>
          <w:sz w:val="32"/>
          <w:szCs w:val="32"/>
        </w:rPr>
        <w:t>legos</w:t>
      </w:r>
      <w:proofErr w:type="spellEnd"/>
      <w:r>
        <w:rPr>
          <w:sz w:val="32"/>
          <w:szCs w:val="32"/>
        </w:rPr>
        <w:t xml:space="preserve">?  Not something you see </w:t>
      </w:r>
      <w:proofErr w:type="spellStart"/>
      <w:r>
        <w:rPr>
          <w:sz w:val="32"/>
          <w:szCs w:val="32"/>
        </w:rPr>
        <w:t>everyday</w:t>
      </w:r>
      <w:proofErr w:type="spellEnd"/>
      <w:r>
        <w:rPr>
          <w:sz w:val="32"/>
          <w:szCs w:val="32"/>
        </w:rPr>
        <w:t>.</w:t>
      </w:r>
    </w:p>
    <w:p w14:paraId="514A0152" w14:textId="7FA341FE" w:rsidR="00E0054F" w:rsidRDefault="00E0054F" w:rsidP="00E0054F">
      <w:pPr>
        <w:rPr>
          <w:sz w:val="32"/>
          <w:szCs w:val="32"/>
        </w:rPr>
      </w:pPr>
      <w:r>
        <w:rPr>
          <w:sz w:val="32"/>
          <w:szCs w:val="32"/>
        </w:rPr>
        <w:t xml:space="preserve"> “All the WKU, that was all by eye, the feet, that was all by eye, anything with color that wasn’t red was done just by looking at it.”</w:t>
      </w:r>
    </w:p>
    <w:p w14:paraId="216FCD15" w14:textId="008F2C73" w:rsidR="00E54D9B" w:rsidRDefault="00E54D9B" w:rsidP="00E54D9B">
      <w:pPr>
        <w:rPr>
          <w:sz w:val="32"/>
          <w:szCs w:val="32"/>
        </w:rPr>
      </w:pPr>
      <w:r>
        <w:rPr>
          <w:sz w:val="32"/>
          <w:szCs w:val="32"/>
        </w:rPr>
        <w:t xml:space="preserve">Civil Engineering program coordinator Jason Wilson says he got the idea for this project this time last year when Star Wars released the ultimate millennium falcon. </w:t>
      </w:r>
    </w:p>
    <w:p w14:paraId="591B5DA4" w14:textId="501CBD23" w:rsidR="00E54D9B" w:rsidRDefault="00E54D9B" w:rsidP="00E54D9B">
      <w:pPr>
        <w:rPr>
          <w:sz w:val="32"/>
          <w:szCs w:val="32"/>
        </w:rPr>
      </w:pPr>
      <w:r>
        <w:rPr>
          <w:sz w:val="32"/>
          <w:szCs w:val="32"/>
        </w:rPr>
        <w:t xml:space="preserve"> “Just got me thinking what if we do a life size big red.”</w:t>
      </w:r>
    </w:p>
    <w:p w14:paraId="18CAF6F8" w14:textId="5F78AC26" w:rsidR="00E0054F" w:rsidRDefault="00E0054F">
      <w:pPr>
        <w:rPr>
          <w:sz w:val="32"/>
          <w:szCs w:val="32"/>
        </w:rPr>
      </w:pPr>
      <w:r>
        <w:rPr>
          <w:sz w:val="32"/>
          <w:szCs w:val="32"/>
        </w:rPr>
        <w:t xml:space="preserve">Students Taylor Collins and Austin </w:t>
      </w:r>
      <w:proofErr w:type="spellStart"/>
      <w:r>
        <w:rPr>
          <w:sz w:val="32"/>
          <w:szCs w:val="32"/>
        </w:rPr>
        <w:t>Loney</w:t>
      </w:r>
      <w:proofErr w:type="spellEnd"/>
      <w:r>
        <w:rPr>
          <w:sz w:val="32"/>
          <w:szCs w:val="32"/>
        </w:rPr>
        <w:t xml:space="preserve"> were thrilled when </w:t>
      </w:r>
      <w:r w:rsidR="00E54D9B">
        <w:rPr>
          <w:sz w:val="32"/>
          <w:szCs w:val="32"/>
        </w:rPr>
        <w:t xml:space="preserve">he approached them about building it.  </w:t>
      </w:r>
    </w:p>
    <w:p w14:paraId="082BFD5D" w14:textId="7990BB2F" w:rsidR="00E0054F" w:rsidRDefault="00E0054F" w:rsidP="00E0054F">
      <w:pPr>
        <w:rPr>
          <w:sz w:val="32"/>
          <w:szCs w:val="32"/>
        </w:rPr>
      </w:pPr>
      <w:r>
        <w:rPr>
          <w:sz w:val="32"/>
          <w:szCs w:val="32"/>
        </w:rPr>
        <w:t xml:space="preserve"> “Both their eyes lit up immediately then I got a little scared</w:t>
      </w:r>
      <w:r w:rsidR="00A16767">
        <w:rPr>
          <w:sz w:val="32"/>
          <w:szCs w:val="32"/>
        </w:rPr>
        <w:t xml:space="preserve">, </w:t>
      </w:r>
      <w:r>
        <w:rPr>
          <w:sz w:val="32"/>
          <w:szCs w:val="32"/>
        </w:rPr>
        <w:t>I thought oh I’ve got to figure out how to do this.”</w:t>
      </w:r>
    </w:p>
    <w:p w14:paraId="5132C5ED" w14:textId="6B912E57" w:rsidR="00E0054F" w:rsidRDefault="00E0054F">
      <w:pPr>
        <w:rPr>
          <w:sz w:val="32"/>
          <w:szCs w:val="32"/>
        </w:rPr>
      </w:pPr>
      <w:r>
        <w:rPr>
          <w:sz w:val="32"/>
          <w:szCs w:val="32"/>
        </w:rPr>
        <w:t xml:space="preserve">From there, he, Taylor and Austin got to work. </w:t>
      </w:r>
    </w:p>
    <w:p w14:paraId="7F146F17" w14:textId="4069E140" w:rsidR="00F25AAE" w:rsidRDefault="00F25AAE">
      <w:pPr>
        <w:rPr>
          <w:sz w:val="32"/>
          <w:szCs w:val="32"/>
        </w:rPr>
      </w:pPr>
      <w:r>
        <w:rPr>
          <w:sz w:val="32"/>
          <w:szCs w:val="32"/>
        </w:rPr>
        <w:t xml:space="preserve"> “On the phone there’s a 3D app where you can completely scan the whole thing so that’s what he ended up doing with the real big red, we went off that then converted to a PDF of all </w:t>
      </w:r>
      <w:proofErr w:type="spellStart"/>
      <w:r>
        <w:rPr>
          <w:sz w:val="32"/>
          <w:szCs w:val="32"/>
        </w:rPr>
        <w:t>legos</w:t>
      </w:r>
      <w:proofErr w:type="spellEnd"/>
      <w:r>
        <w:rPr>
          <w:sz w:val="32"/>
          <w:szCs w:val="32"/>
        </w:rPr>
        <w:t xml:space="preserve"> and just built it layer by layer.”</w:t>
      </w:r>
    </w:p>
    <w:p w14:paraId="779E0A03" w14:textId="1F29A362" w:rsidR="00F25AAE" w:rsidRDefault="00E0054F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500 hour</w:t>
      </w:r>
      <w:proofErr w:type="gramEnd"/>
      <w:r>
        <w:rPr>
          <w:sz w:val="32"/>
          <w:szCs w:val="32"/>
        </w:rPr>
        <w:t xml:space="preserve"> project was finished just in time </w:t>
      </w:r>
      <w:r w:rsidR="001C07AC">
        <w:rPr>
          <w:sz w:val="32"/>
          <w:szCs w:val="32"/>
        </w:rPr>
        <w:t>to showcase Big Red in the</w:t>
      </w:r>
      <w:r>
        <w:rPr>
          <w:sz w:val="32"/>
          <w:szCs w:val="32"/>
        </w:rPr>
        <w:t xml:space="preserve"> Homecoming parade. </w:t>
      </w:r>
    </w:p>
    <w:p w14:paraId="58399810" w14:textId="38F332BC" w:rsidR="00F25AAE" w:rsidRDefault="00F25AAE">
      <w:pPr>
        <w:rPr>
          <w:sz w:val="32"/>
          <w:szCs w:val="32"/>
        </w:rPr>
      </w:pPr>
      <w:r>
        <w:rPr>
          <w:sz w:val="32"/>
          <w:szCs w:val="32"/>
        </w:rPr>
        <w:t xml:space="preserve"> “The crowd went nuts over it.  I didn’t expect them to go crazy like they did.  Everybody was yelling there’s Big Red, there’s </w:t>
      </w:r>
      <w:proofErr w:type="spellStart"/>
      <w:r>
        <w:rPr>
          <w:sz w:val="32"/>
          <w:szCs w:val="32"/>
        </w:rPr>
        <w:t>legos</w:t>
      </w:r>
      <w:proofErr w:type="spellEnd"/>
      <w:r>
        <w:rPr>
          <w:sz w:val="32"/>
          <w:szCs w:val="32"/>
        </w:rPr>
        <w:t>, it was pretty cool.”</w:t>
      </w:r>
    </w:p>
    <w:p w14:paraId="6B29FDE2" w14:textId="1B6D9D4D" w:rsidR="00F25AAE" w:rsidRDefault="00A1676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Loney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who’se</w:t>
      </w:r>
      <w:proofErr w:type="spellEnd"/>
      <w:r>
        <w:rPr>
          <w:sz w:val="32"/>
          <w:szCs w:val="32"/>
        </w:rPr>
        <w:t xml:space="preserve"> already graduated and moved on to his first job, says it was a huge learning experience. </w:t>
      </w:r>
    </w:p>
    <w:p w14:paraId="0A859E53" w14:textId="64EE3202" w:rsidR="00F25AAE" w:rsidRDefault="00F25AA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“It helped me with some aspects of my job like the management part.  We had to make sure we had the parts and do certain aspects in a timely manner.”</w:t>
      </w:r>
    </w:p>
    <w:p w14:paraId="286313E1" w14:textId="7E35EE01" w:rsidR="001C07AC" w:rsidRDefault="001C07AC">
      <w:pPr>
        <w:rPr>
          <w:sz w:val="32"/>
          <w:szCs w:val="32"/>
        </w:rPr>
      </w:pPr>
      <w:r>
        <w:rPr>
          <w:sz w:val="32"/>
          <w:szCs w:val="32"/>
        </w:rPr>
        <w:t xml:space="preserve">Turning a childhood pastime into hands on learning. </w:t>
      </w:r>
    </w:p>
    <w:p w14:paraId="271C2A2C" w14:textId="21015D28" w:rsidR="000B1EF1" w:rsidRDefault="000B1EF1">
      <w:pPr>
        <w:rPr>
          <w:sz w:val="32"/>
          <w:szCs w:val="32"/>
        </w:rPr>
      </w:pPr>
      <w:r>
        <w:rPr>
          <w:sz w:val="32"/>
          <w:szCs w:val="32"/>
        </w:rPr>
        <w:t xml:space="preserve"> “Anytime we can find something the kids like to do we put them in front of it and let them do it.”</w:t>
      </w:r>
    </w:p>
    <w:p w14:paraId="170B80D6" w14:textId="370FE4C6" w:rsidR="00E0054F" w:rsidRDefault="00E0054F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77C840E4" w14:textId="586E572C" w:rsidR="00E0054F" w:rsidRDefault="00E0054F">
      <w:pPr>
        <w:rPr>
          <w:sz w:val="32"/>
          <w:szCs w:val="32"/>
        </w:rPr>
      </w:pPr>
    </w:p>
    <w:p w14:paraId="685D0704" w14:textId="07C4A514" w:rsidR="00A16767" w:rsidRDefault="00A1676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As for what happens next with </w:t>
      </w:r>
      <w:proofErr w:type="spellStart"/>
      <w:r>
        <w:rPr>
          <w:sz w:val="32"/>
          <w:szCs w:val="32"/>
        </w:rPr>
        <w:t>lego</w:t>
      </w:r>
      <w:proofErr w:type="spellEnd"/>
      <w:r>
        <w:rPr>
          <w:sz w:val="32"/>
          <w:szCs w:val="32"/>
        </w:rPr>
        <w:t xml:space="preserve"> size Big Red, Wilson says there are plenty of options.  Diddle Arena, Ogden College and the </w:t>
      </w:r>
      <w:proofErr w:type="spellStart"/>
      <w:r>
        <w:rPr>
          <w:sz w:val="32"/>
          <w:szCs w:val="32"/>
        </w:rPr>
        <w:t>Augenstein</w:t>
      </w:r>
      <w:proofErr w:type="spellEnd"/>
      <w:r>
        <w:rPr>
          <w:sz w:val="32"/>
          <w:szCs w:val="32"/>
        </w:rPr>
        <w:t xml:space="preserve"> Alumni Center have all expressed interest in putting it on display.</w:t>
      </w:r>
    </w:p>
    <w:p w14:paraId="1DFD9CB3" w14:textId="3BA26B40" w:rsidR="00A16767" w:rsidRDefault="00A16767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0263CFEC" w14:textId="77777777" w:rsidR="00E0054F" w:rsidRPr="00F25AAE" w:rsidRDefault="00E0054F">
      <w:pPr>
        <w:rPr>
          <w:sz w:val="32"/>
          <w:szCs w:val="32"/>
        </w:rPr>
      </w:pPr>
    </w:p>
    <w:sectPr w:rsidR="00E0054F" w:rsidRPr="00F25AAE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AE"/>
    <w:rsid w:val="0001723F"/>
    <w:rsid w:val="00040107"/>
    <w:rsid w:val="000B1EF1"/>
    <w:rsid w:val="001C07AC"/>
    <w:rsid w:val="00353D62"/>
    <w:rsid w:val="00540C76"/>
    <w:rsid w:val="00A16767"/>
    <w:rsid w:val="00A5786A"/>
    <w:rsid w:val="00A65175"/>
    <w:rsid w:val="00E0054F"/>
    <w:rsid w:val="00E54D9B"/>
    <w:rsid w:val="00F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8F809"/>
  <w15:chartTrackingRefBased/>
  <w15:docId w15:val="{CAF57D01-9DB3-6045-A5FA-7E0A86D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2020-01-06T21:01:00Z</cp:lastPrinted>
  <dcterms:created xsi:type="dcterms:W3CDTF">2019-12-11T15:24:00Z</dcterms:created>
  <dcterms:modified xsi:type="dcterms:W3CDTF">2020-01-06T21:01:00Z</dcterms:modified>
</cp:coreProperties>
</file>