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CBBA89" w14:textId="77777777" w:rsidR="001F57D8" w:rsidRPr="00810A40" w:rsidRDefault="004C5790">
      <w:r w:rsidRPr="00810A40">
        <w:t>Scholarship Expansion</w:t>
      </w:r>
    </w:p>
    <w:p w14:paraId="0CC01A33" w14:textId="77777777" w:rsidR="004C5790" w:rsidRPr="00810A40" w:rsidRDefault="004C5790">
      <w:r w:rsidRPr="00810A40">
        <w:t>VFTH</w:t>
      </w:r>
    </w:p>
    <w:p w14:paraId="40B9D6E4" w14:textId="77777777" w:rsidR="004C5790" w:rsidRPr="00810A40" w:rsidRDefault="004C5790">
      <w:r w:rsidRPr="00810A40">
        <w:t>9/3/15</w:t>
      </w:r>
    </w:p>
    <w:p w14:paraId="3475C3CB" w14:textId="67C6723D" w:rsidR="0056668F" w:rsidRPr="00810A40" w:rsidRDefault="000D381D">
      <w:r w:rsidRPr="00810A40">
        <w:t>More students than ever will benefit from WKU’s expanded scholarship program.</w:t>
      </w:r>
    </w:p>
    <w:p w14:paraId="24E509DB" w14:textId="77777777" w:rsidR="000D381D" w:rsidRPr="00810A40" w:rsidRDefault="000D381D"/>
    <w:p w14:paraId="01B7D880" w14:textId="77777777" w:rsidR="000D381D" w:rsidRPr="00810A40" w:rsidRDefault="000D381D">
      <w:r w:rsidRPr="00810A40">
        <w:t>Amy Bingham has more on the new model in this week’s View from the Hill.</w:t>
      </w:r>
    </w:p>
    <w:p w14:paraId="04F953FC" w14:textId="77777777" w:rsidR="000D381D" w:rsidRPr="00810A40" w:rsidRDefault="000D381D"/>
    <w:p w14:paraId="6C17A7D7" w14:textId="431971D1" w:rsidR="004C5790" w:rsidRPr="00810A40" w:rsidRDefault="000D381D">
      <w:r w:rsidRPr="00810A40">
        <w:t xml:space="preserve">WKU administrators are </w:t>
      </w:r>
      <w:r w:rsidR="005C1B65">
        <w:t>busy getting the word out to high school seniors in the</w:t>
      </w:r>
      <w:r w:rsidRPr="00810A40">
        <w:t xml:space="preserve"> class of 2016.  After nearly a year of evaluating the scholarship program, changes have been made to</w:t>
      </w:r>
      <w:r w:rsidR="005C1B65">
        <w:t xml:space="preserve"> expand access to more incoming </w:t>
      </w:r>
      <w:proofErr w:type="gramStart"/>
      <w:r w:rsidR="005C1B65">
        <w:t xml:space="preserve">WKU </w:t>
      </w:r>
      <w:r w:rsidRPr="00810A40">
        <w:t xml:space="preserve"> students</w:t>
      </w:r>
      <w:proofErr w:type="gramEnd"/>
      <w:r w:rsidRPr="00810A40">
        <w:t>.</w:t>
      </w:r>
    </w:p>
    <w:p w14:paraId="628EC3E7" w14:textId="77777777" w:rsidR="004C5790" w:rsidRPr="00810A40" w:rsidRDefault="004C5790"/>
    <w:p w14:paraId="609579BF" w14:textId="77777777" w:rsidR="005544A2" w:rsidRDefault="000D381D">
      <w:proofErr w:type="spellStart"/>
      <w:r w:rsidRPr="00810A40">
        <w:t>Jace</w:t>
      </w:r>
      <w:proofErr w:type="spellEnd"/>
      <w:r w:rsidRPr="00810A40">
        <w:t xml:space="preserve"> Lux</w:t>
      </w:r>
      <w:r w:rsidR="00176AFA">
        <w:t xml:space="preserve"> \ Admissions Office Director</w:t>
      </w:r>
    </w:p>
    <w:p w14:paraId="6F8C013A" w14:textId="616C847A" w:rsidR="000D381D" w:rsidRPr="00810A40" w:rsidRDefault="005C1B65">
      <w:r>
        <w:t xml:space="preserve"> </w:t>
      </w:r>
      <w:r w:rsidR="000D381D" w:rsidRPr="00810A40">
        <w:t xml:space="preserve">Cindy </w:t>
      </w:r>
      <w:proofErr w:type="spellStart"/>
      <w:r w:rsidR="000D381D" w:rsidRPr="00810A40">
        <w:t>Burnette</w:t>
      </w:r>
      <w:proofErr w:type="spellEnd"/>
      <w:r w:rsidR="00176AFA">
        <w:t xml:space="preserve"> \ Student Financial Assistance Director</w:t>
      </w:r>
    </w:p>
    <w:p w14:paraId="691812FE" w14:textId="77777777" w:rsidR="000D381D" w:rsidRPr="00810A40" w:rsidRDefault="000D381D"/>
    <w:p w14:paraId="5B9D7D1A" w14:textId="77777777" w:rsidR="004C5790" w:rsidRPr="00810A40" w:rsidRDefault="004C5790">
      <w:r w:rsidRPr="00810A40">
        <w:t>PKG</w:t>
      </w:r>
    </w:p>
    <w:p w14:paraId="43D53EB0" w14:textId="4F0D7EA4" w:rsidR="005A4540" w:rsidRDefault="000911DE" w:rsidP="000911DE">
      <w:pPr>
        <w:widowControl w:val="0"/>
        <w:autoSpaceDE w:val="0"/>
        <w:autoSpaceDN w:val="0"/>
        <w:adjustRightInd w:val="0"/>
      </w:pPr>
      <w:r w:rsidRPr="00810A40">
        <w:t xml:space="preserve">Western Kentucky University is making a change in </w:t>
      </w:r>
      <w:proofErr w:type="gramStart"/>
      <w:r w:rsidRPr="00810A40">
        <w:t>it’s</w:t>
      </w:r>
      <w:proofErr w:type="gramEnd"/>
      <w:r w:rsidRPr="00810A40">
        <w:t xml:space="preserve"> base </w:t>
      </w:r>
      <w:r w:rsidR="005A4540">
        <w:t>model for scholarship awards</w:t>
      </w:r>
    </w:p>
    <w:p w14:paraId="66D2C385" w14:textId="304EC3F1" w:rsidR="000911DE" w:rsidRPr="00810A40" w:rsidRDefault="005544A2" w:rsidP="000911DE">
      <w:pPr>
        <w:widowControl w:val="0"/>
        <w:autoSpaceDE w:val="0"/>
        <w:autoSpaceDN w:val="0"/>
        <w:adjustRightInd w:val="0"/>
        <w:rPr>
          <w:rFonts w:ascii="Calibri" w:hAnsi="Calibri" w:cs="Calibri"/>
        </w:rPr>
      </w:pPr>
      <w:r w:rsidRPr="00810A40">
        <w:rPr>
          <w:rFonts w:ascii="Calibri" w:hAnsi="Calibri" w:cs="Calibri"/>
        </w:rPr>
        <w:t xml:space="preserve"> </w:t>
      </w:r>
      <w:r w:rsidR="000911DE" w:rsidRPr="00810A40">
        <w:rPr>
          <w:rFonts w:ascii="Calibri" w:hAnsi="Calibri" w:cs="Calibri"/>
        </w:rPr>
        <w:t>“We’ve made a strategic decision to spread our scholarship capacity among a broader group of students and these are students that we know are more likely to succeed and are motivated and dedicated and really have that end goal in mind.”</w:t>
      </w:r>
    </w:p>
    <w:p w14:paraId="3EA3C080" w14:textId="53C037E9" w:rsidR="000911DE" w:rsidRPr="00810A40" w:rsidRDefault="000911DE" w:rsidP="000911DE">
      <w:pPr>
        <w:widowControl w:val="0"/>
        <w:tabs>
          <w:tab w:val="left" w:pos="220"/>
          <w:tab w:val="left" w:pos="720"/>
        </w:tabs>
        <w:autoSpaceDE w:val="0"/>
        <w:autoSpaceDN w:val="0"/>
        <w:adjustRightInd w:val="0"/>
        <w:rPr>
          <w:rFonts w:ascii="Calibri" w:hAnsi="Calibri" w:cs="Calibri"/>
        </w:rPr>
      </w:pPr>
      <w:r w:rsidRPr="00810A40">
        <w:rPr>
          <w:rFonts w:ascii="Calibri" w:hAnsi="Calibri" w:cs="Calibri"/>
        </w:rPr>
        <w:t xml:space="preserve">The new model, unveiled last week, allows students with a minimum 3.3 GPA and 25 ACT score to qualify for scholarships ranging from 15-hundred to eight thousand dollars per year. </w:t>
      </w:r>
    </w:p>
    <w:p w14:paraId="2B1CB9A8" w14:textId="21BFD174" w:rsidR="000911DE" w:rsidRPr="00810A40" w:rsidRDefault="000911DE" w:rsidP="000911DE">
      <w:pPr>
        <w:widowControl w:val="0"/>
        <w:tabs>
          <w:tab w:val="left" w:pos="220"/>
          <w:tab w:val="left" w:pos="720"/>
        </w:tabs>
        <w:autoSpaceDE w:val="0"/>
        <w:autoSpaceDN w:val="0"/>
        <w:adjustRightInd w:val="0"/>
        <w:rPr>
          <w:rFonts w:ascii="Calibri" w:hAnsi="Calibri" w:cs="Calibri"/>
        </w:rPr>
      </w:pPr>
      <w:r w:rsidRPr="00810A40">
        <w:rPr>
          <w:rFonts w:ascii="Calibri" w:hAnsi="Calibri" w:cs="Calibri"/>
        </w:rPr>
        <w:t> </w:t>
      </w:r>
      <w:r w:rsidR="00084C2D" w:rsidRPr="00810A40">
        <w:rPr>
          <w:rFonts w:ascii="Calibri" w:hAnsi="Calibri" w:cs="Calibri"/>
        </w:rPr>
        <w:t xml:space="preserve"> </w:t>
      </w:r>
      <w:r w:rsidRPr="00810A40">
        <w:rPr>
          <w:rFonts w:ascii="Calibri" w:hAnsi="Calibri" w:cs="Calibri"/>
        </w:rPr>
        <w:t>“In high school today, making a 3/5 GOA or even a 3/3 or 3/4 is not an easy thing to do and we wanted to be able to recognize those students who truly do make up the core of our student body.”</w:t>
      </w:r>
    </w:p>
    <w:p w14:paraId="080B1CA1" w14:textId="77777777" w:rsidR="00A30115" w:rsidRDefault="005A4540" w:rsidP="00A30115">
      <w:pPr>
        <w:rPr>
          <w:rFonts w:ascii="Calibri" w:hAnsi="Calibri" w:cs="Calibri"/>
        </w:rPr>
      </w:pPr>
      <w:r>
        <w:rPr>
          <w:rFonts w:ascii="Calibri" w:hAnsi="Calibri" w:cs="Calibri"/>
        </w:rPr>
        <w:t>With a minimum 3.0 GPA requirement and no minimum ACT requirement, the new model</w:t>
      </w:r>
      <w:r w:rsidR="000911DE" w:rsidRPr="00810A40">
        <w:rPr>
          <w:rFonts w:ascii="Calibri" w:hAnsi="Calibri" w:cs="Calibri"/>
        </w:rPr>
        <w:t xml:space="preserve"> also expands access to more students who participate in the Governor’s Scholars program. </w:t>
      </w:r>
    </w:p>
    <w:p w14:paraId="2D56019D" w14:textId="31DBE486" w:rsidR="00A30115" w:rsidRPr="00810A40" w:rsidRDefault="00A30115" w:rsidP="00A30115">
      <w:r w:rsidRPr="00810A40">
        <w:t xml:space="preserve"> “We estimate that 120 or more students will receive awards in the new model that participated in GSP that would not have received money in the old model.”</w:t>
      </w:r>
    </w:p>
    <w:p w14:paraId="5788B58E" w14:textId="77777777" w:rsidR="000911DE" w:rsidRPr="00810A40" w:rsidRDefault="005A4540" w:rsidP="000911DE">
      <w:pPr>
        <w:widowControl w:val="0"/>
        <w:tabs>
          <w:tab w:val="left" w:pos="220"/>
          <w:tab w:val="left" w:pos="720"/>
        </w:tabs>
        <w:autoSpaceDE w:val="0"/>
        <w:autoSpaceDN w:val="0"/>
        <w:adjustRightInd w:val="0"/>
        <w:rPr>
          <w:rFonts w:ascii="Calibri" w:hAnsi="Calibri" w:cs="Calibri"/>
        </w:rPr>
      </w:pPr>
      <w:r>
        <w:rPr>
          <w:rFonts w:ascii="Calibri" w:hAnsi="Calibri" w:cs="Calibri"/>
        </w:rPr>
        <w:t xml:space="preserve">And some GSP participants stand to receive even larger awards. </w:t>
      </w:r>
    </w:p>
    <w:p w14:paraId="32A9FA67" w14:textId="50463E96" w:rsidR="005A4540" w:rsidRDefault="00084C2D" w:rsidP="005A4540">
      <w:pPr>
        <w:rPr>
          <w:rFonts w:ascii="Calibri" w:hAnsi="Calibri" w:cs="Calibri"/>
        </w:rPr>
      </w:pPr>
      <w:r w:rsidRPr="00810A40">
        <w:rPr>
          <w:rFonts w:ascii="Calibri" w:hAnsi="Calibri" w:cs="Calibri"/>
        </w:rPr>
        <w:t xml:space="preserve"> </w:t>
      </w:r>
      <w:r w:rsidR="00810A40" w:rsidRPr="00810A40">
        <w:rPr>
          <w:rFonts w:ascii="Calibri" w:hAnsi="Calibri" w:cs="Calibri"/>
        </w:rPr>
        <w:t>“Previously, the governor scholar award was just capped at the cost of tuition.  Now depending on where a student falls in line with the rest of our academic scholarships, that student may be eligible for more scholarships than they would have in the past.”</w:t>
      </w:r>
    </w:p>
    <w:p w14:paraId="3DF817E3" w14:textId="5BDAAEF6" w:rsidR="005A4540" w:rsidRPr="00810A40" w:rsidRDefault="005A4540" w:rsidP="005A4540">
      <w:r w:rsidRPr="00810A40">
        <w:rPr>
          <w:rFonts w:ascii="Calibri" w:hAnsi="Calibri" w:cs="Calibri"/>
        </w:rPr>
        <w:t>Let’s say that student receives the Cherry Presidential scholarship which is valued at 16,000 then receives a 1500 dollar stipend on top of that for their participation in the Governors Scholars Program, that student’s award has almost doubled as opposed to what it would have been under the old scholarship program.”</w:t>
      </w:r>
    </w:p>
    <w:p w14:paraId="71B92A77" w14:textId="0A404489" w:rsidR="00EF5E32" w:rsidRDefault="005C1B65" w:rsidP="005A4540">
      <w:pPr>
        <w:widowControl w:val="0"/>
        <w:tabs>
          <w:tab w:val="left" w:pos="220"/>
          <w:tab w:val="left" w:pos="720"/>
        </w:tabs>
        <w:autoSpaceDE w:val="0"/>
        <w:autoSpaceDN w:val="0"/>
        <w:adjustRightInd w:val="0"/>
        <w:rPr>
          <w:rFonts w:ascii="Calibri" w:hAnsi="Calibri" w:cs="Calibri"/>
        </w:rPr>
      </w:pPr>
      <w:r>
        <w:rPr>
          <w:rFonts w:ascii="Calibri" w:hAnsi="Calibri" w:cs="Calibri"/>
        </w:rPr>
        <w:lastRenderedPageBreak/>
        <w:t xml:space="preserve">Under this </w:t>
      </w:r>
      <w:r w:rsidR="00EF5E32">
        <w:rPr>
          <w:rFonts w:ascii="Calibri" w:hAnsi="Calibri" w:cs="Calibri"/>
        </w:rPr>
        <w:t xml:space="preserve">new model </w:t>
      </w:r>
      <w:r>
        <w:rPr>
          <w:rFonts w:ascii="Calibri" w:hAnsi="Calibri" w:cs="Calibri"/>
        </w:rPr>
        <w:t xml:space="preserve">more incoming WKU students than ever before can be assured of receiving an award. </w:t>
      </w:r>
    </w:p>
    <w:p w14:paraId="5C4D3AC3" w14:textId="77777777" w:rsidR="004C5790" w:rsidRDefault="004C5790"/>
    <w:p w14:paraId="7EF3E650" w14:textId="77777777" w:rsidR="00EF5E32" w:rsidRDefault="00EF5E32">
      <w:bookmarkStart w:id="0" w:name="_GoBack"/>
      <w:bookmarkEnd w:id="0"/>
      <w:r>
        <w:t>Applying for a scholarship is as simple as applying for admission to WKU as long as it’s done by January 15</w:t>
      </w:r>
      <w:r w:rsidRPr="00EF5E32">
        <w:rPr>
          <w:vertAlign w:val="superscript"/>
        </w:rPr>
        <w:t>th</w:t>
      </w:r>
      <w:r>
        <w:t>.  The deadline for the Cherry Presidential Scholarship is December 1</w:t>
      </w:r>
      <w:r w:rsidRPr="00EF5E32">
        <w:rPr>
          <w:vertAlign w:val="superscript"/>
        </w:rPr>
        <w:t>st</w:t>
      </w:r>
      <w:r>
        <w:t xml:space="preserve">.   </w:t>
      </w:r>
    </w:p>
    <w:p w14:paraId="6DD78ABD" w14:textId="77777777" w:rsidR="00EF5E32" w:rsidRDefault="00EF5E32">
      <w:r>
        <w:t xml:space="preserve">A new scholarship portal is going live this month that will contain information on any additional scholarship opportunities. </w:t>
      </w:r>
    </w:p>
    <w:p w14:paraId="00F26249" w14:textId="77777777" w:rsidR="00EF5E32" w:rsidRDefault="00EF5E32">
      <w:r>
        <w:t>With this week’s View from the Hill, I’m Amy Bingham.</w:t>
      </w:r>
    </w:p>
    <w:p w14:paraId="6DB1341A" w14:textId="77777777" w:rsidR="00EF5E32" w:rsidRPr="00810A40" w:rsidRDefault="00EF5E32">
      <w:r>
        <w:t>####</w:t>
      </w:r>
    </w:p>
    <w:p w14:paraId="4228C262" w14:textId="77777777" w:rsidR="004C5790" w:rsidRPr="00810A40" w:rsidRDefault="004C5790"/>
    <w:p w14:paraId="30B5EF10" w14:textId="77777777" w:rsidR="004C5790" w:rsidRPr="00810A40" w:rsidRDefault="004C5790"/>
    <w:p w14:paraId="4EA0FAE6" w14:textId="77777777" w:rsidR="004C5790" w:rsidRPr="00810A40" w:rsidRDefault="004C5790"/>
    <w:sectPr w:rsidR="004C5790" w:rsidRPr="00810A40" w:rsidSect="001F57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97062F7"/>
    <w:multiLevelType w:val="multilevel"/>
    <w:tmpl w:val="00000001"/>
    <w:lvl w:ilvl="0">
      <w:start w:val="1"/>
      <w:numFmt w:val="decimal"/>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790"/>
    <w:rsid w:val="00084C2D"/>
    <w:rsid w:val="000911DE"/>
    <w:rsid w:val="000D14C6"/>
    <w:rsid w:val="000D381D"/>
    <w:rsid w:val="00176AFA"/>
    <w:rsid w:val="001F57D8"/>
    <w:rsid w:val="004C5790"/>
    <w:rsid w:val="005544A2"/>
    <w:rsid w:val="0056668F"/>
    <w:rsid w:val="005A4540"/>
    <w:rsid w:val="005C1B65"/>
    <w:rsid w:val="00810A40"/>
    <w:rsid w:val="00A30115"/>
    <w:rsid w:val="00AF4F46"/>
    <w:rsid w:val="00EF5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795D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397</Words>
  <Characters>2264</Characters>
  <Application>Microsoft Macintosh Word</Application>
  <DocSecurity>0</DocSecurity>
  <Lines>18</Lines>
  <Paragraphs>5</Paragraphs>
  <ScaleCrop>false</ScaleCrop>
  <Company>WKU</Company>
  <LinksUpToDate>false</LinksUpToDate>
  <CharactersWithSpaces>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dc:creator>
  <cp:keywords/>
  <dc:description/>
  <cp:lastModifiedBy>Amy Decesare</cp:lastModifiedBy>
  <cp:revision>5</cp:revision>
  <cp:lastPrinted>2015-09-04T13:25:00Z</cp:lastPrinted>
  <dcterms:created xsi:type="dcterms:W3CDTF">2015-08-31T18:44:00Z</dcterms:created>
  <dcterms:modified xsi:type="dcterms:W3CDTF">2015-09-04T14:04:00Z</dcterms:modified>
</cp:coreProperties>
</file>