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73" w:rsidRPr="00F6679E" w:rsidRDefault="00A74573" w:rsidP="00C93E5E">
      <w:pPr>
        <w:jc w:val="right"/>
      </w:pPr>
      <w:bookmarkStart w:id="0" w:name="_GoBack"/>
      <w:bookmarkEnd w:id="0"/>
      <w:r w:rsidRPr="00F6679E">
        <w:t>Proposal Date:</w:t>
      </w:r>
      <w:r w:rsidR="00A418C0">
        <w:t xml:space="preserve"> January 21, 2014</w:t>
      </w:r>
    </w:p>
    <w:p w:rsidR="00A74573" w:rsidRPr="00F6679E" w:rsidRDefault="00A74573" w:rsidP="00F6679E">
      <w:pPr>
        <w:jc w:val="center"/>
        <w:rPr>
          <w:b/>
        </w:rPr>
      </w:pPr>
    </w:p>
    <w:p w:rsidR="00AE2132" w:rsidRPr="00F6679E" w:rsidRDefault="00F6679E" w:rsidP="00F6679E">
      <w:pPr>
        <w:jc w:val="center"/>
      </w:pPr>
      <w:r w:rsidRPr="00F6679E">
        <w:t>University College</w:t>
      </w:r>
    </w:p>
    <w:p w:rsidR="00AE2132" w:rsidRPr="00F6679E" w:rsidRDefault="00F6679E" w:rsidP="00F6679E">
      <w:pPr>
        <w:jc w:val="center"/>
      </w:pPr>
      <w:r w:rsidRPr="00F6679E">
        <w:t>Dean’s Office</w:t>
      </w:r>
    </w:p>
    <w:p w:rsidR="00AE2132" w:rsidRPr="00F6679E" w:rsidRDefault="00AE2132" w:rsidP="00AE3306">
      <w:pPr>
        <w:pStyle w:val="ListParagraph"/>
        <w:autoSpaceDE w:val="0"/>
        <w:autoSpaceDN w:val="0"/>
        <w:jc w:val="center"/>
        <w:rPr>
          <w:bCs/>
          <w:color w:val="000000"/>
        </w:rPr>
      </w:pPr>
      <w:r w:rsidRPr="00F6679E">
        <w:t>Proposal to Revise an Academic Policy</w:t>
      </w:r>
    </w:p>
    <w:p w:rsidR="00AE2132" w:rsidRPr="00F6679E" w:rsidRDefault="00AE2132" w:rsidP="00C93E5E">
      <w:pPr>
        <w:jc w:val="center"/>
      </w:pPr>
      <w:r w:rsidRPr="00F6679E">
        <w:t>(Action Item)</w:t>
      </w:r>
    </w:p>
    <w:p w:rsidR="00AE2132" w:rsidRPr="00F6679E" w:rsidRDefault="00AE2132" w:rsidP="00C93E5E">
      <w:pPr>
        <w:jc w:val="center"/>
        <w:rPr>
          <w:b/>
        </w:rPr>
      </w:pPr>
    </w:p>
    <w:p w:rsidR="00AE2132" w:rsidRPr="00F6679E" w:rsidRDefault="00AE2132">
      <w:r w:rsidRPr="00F6679E">
        <w:rPr>
          <w:b/>
        </w:rPr>
        <w:t>Contact Person</w:t>
      </w:r>
      <w:r w:rsidRPr="00F6679E">
        <w:t xml:space="preserve">: </w:t>
      </w:r>
      <w:r w:rsidR="00F6679E" w:rsidRPr="00F6679E">
        <w:t xml:space="preserve">Merrall Price, </w:t>
      </w:r>
      <w:hyperlink r:id="rId9" w:history="1">
        <w:r w:rsidR="0002548A" w:rsidRPr="00224F6A">
          <w:rPr>
            <w:rStyle w:val="Hyperlink"/>
          </w:rPr>
          <w:t>merrall.price@wku.edu</w:t>
        </w:r>
      </w:hyperlink>
      <w:r w:rsidR="00F6679E" w:rsidRPr="00F6679E">
        <w:t>, x5-4200.</w:t>
      </w:r>
    </w:p>
    <w:p w:rsidR="00AE2132" w:rsidRPr="00F6679E" w:rsidRDefault="00AE2132"/>
    <w:p w:rsidR="00F6679E" w:rsidRPr="00F6679E" w:rsidRDefault="00AE2132" w:rsidP="00F6679E">
      <w:pPr>
        <w:autoSpaceDE w:val="0"/>
        <w:autoSpaceDN w:val="0"/>
        <w:rPr>
          <w:bCs/>
          <w:color w:val="000000"/>
        </w:rPr>
      </w:pPr>
      <w:r w:rsidRPr="00F6679E">
        <w:rPr>
          <w:b/>
        </w:rPr>
        <w:t>Identification of proposed policy revision:</w:t>
      </w:r>
      <w:r w:rsidR="00F6679E" w:rsidRPr="00F6679E">
        <w:t xml:space="preserve"> </w:t>
      </w:r>
      <w:r w:rsidR="00F6679E" w:rsidRPr="00F6679E">
        <w:rPr>
          <w:bCs/>
          <w:color w:val="000000"/>
        </w:rPr>
        <w:t>General Education Requirements for Associate Degrees</w:t>
      </w:r>
    </w:p>
    <w:p w:rsidR="00F6679E" w:rsidRPr="00F6679E" w:rsidRDefault="00F6679E" w:rsidP="00414BC7">
      <w:pPr>
        <w:rPr>
          <w:u w:val="single"/>
        </w:rPr>
      </w:pPr>
    </w:p>
    <w:p w:rsidR="00AE2132" w:rsidRPr="00F6679E" w:rsidRDefault="00AE2132" w:rsidP="00414BC7">
      <w:pPr>
        <w:pStyle w:val="ListParagraph"/>
        <w:numPr>
          <w:ilvl w:val="0"/>
          <w:numId w:val="2"/>
        </w:numPr>
        <w:spacing w:line="480" w:lineRule="auto"/>
        <w:ind w:left="1080" w:hanging="720"/>
        <w:rPr>
          <w:b/>
          <w:u w:val="single"/>
        </w:rPr>
      </w:pPr>
      <w:r w:rsidRPr="00F6679E">
        <w:rPr>
          <w:b/>
        </w:rPr>
        <w:t>Catalog statement of existing policy:</w:t>
      </w:r>
    </w:p>
    <w:p w:rsidR="00F6679E" w:rsidRPr="0002548A" w:rsidRDefault="00F6679E" w:rsidP="0002548A">
      <w:pPr>
        <w:autoSpaceDE w:val="0"/>
        <w:autoSpaceDN w:val="0"/>
        <w:rPr>
          <w:b/>
          <w:bCs/>
          <w:color w:val="000000"/>
        </w:rPr>
      </w:pPr>
      <w:r w:rsidRPr="0002548A">
        <w:rPr>
          <w:b/>
          <w:bCs/>
          <w:color w:val="000000"/>
        </w:rPr>
        <w:t>General Education Requirements for Associate Degrees</w:t>
      </w:r>
    </w:p>
    <w:p w:rsidR="00F6679E" w:rsidRPr="0002548A" w:rsidRDefault="00F6679E" w:rsidP="0002548A">
      <w:pPr>
        <w:autoSpaceDE w:val="0"/>
        <w:autoSpaceDN w:val="0"/>
        <w:rPr>
          <w:color w:val="000000"/>
        </w:rPr>
      </w:pPr>
      <w:r w:rsidRPr="0002548A">
        <w:rPr>
          <w:color w:val="000000"/>
        </w:rPr>
        <w:t>Students in Associate Degree programs must take a minimum</w:t>
      </w:r>
    </w:p>
    <w:p w:rsidR="00F6679E" w:rsidRPr="0002548A" w:rsidRDefault="00F6679E" w:rsidP="0002548A">
      <w:pPr>
        <w:autoSpaceDE w:val="0"/>
        <w:autoSpaceDN w:val="0"/>
        <w:rPr>
          <w:color w:val="000000"/>
        </w:rPr>
      </w:pPr>
      <w:r w:rsidRPr="0002548A">
        <w:rPr>
          <w:color w:val="000000"/>
        </w:rPr>
        <w:t>of 15 hours of General Education courses as outlined below:</w:t>
      </w:r>
    </w:p>
    <w:p w:rsidR="00F6679E" w:rsidRPr="00F6679E" w:rsidRDefault="00F6679E" w:rsidP="00F6679E">
      <w:pPr>
        <w:pStyle w:val="ListParagraph"/>
        <w:autoSpaceDE w:val="0"/>
        <w:autoSpaceDN w:val="0"/>
        <w:rPr>
          <w:color w:val="000000"/>
        </w:rPr>
      </w:pPr>
    </w:p>
    <w:p w:rsidR="00F6679E" w:rsidRPr="00F6679E" w:rsidRDefault="00F6679E" w:rsidP="0002548A">
      <w:pPr>
        <w:pStyle w:val="ListParagraph"/>
        <w:numPr>
          <w:ilvl w:val="0"/>
          <w:numId w:val="4"/>
        </w:numPr>
        <w:autoSpaceDE w:val="0"/>
        <w:autoSpaceDN w:val="0"/>
        <w:rPr>
          <w:b/>
          <w:bCs/>
          <w:color w:val="000000"/>
        </w:rPr>
      </w:pPr>
      <w:r w:rsidRPr="00F6679E">
        <w:rPr>
          <w:b/>
          <w:bCs/>
          <w:color w:val="000000"/>
        </w:rPr>
        <w:t>Category A1: Organization and</w:t>
      </w:r>
    </w:p>
    <w:p w:rsidR="00F6679E" w:rsidRPr="00F6679E" w:rsidRDefault="00F6679E" w:rsidP="0002548A">
      <w:pPr>
        <w:pStyle w:val="ListParagraph"/>
        <w:autoSpaceDE w:val="0"/>
        <w:autoSpaceDN w:val="0"/>
        <w:ind w:left="1440"/>
        <w:rPr>
          <w:b/>
          <w:bCs/>
          <w:color w:val="000000"/>
        </w:rPr>
      </w:pPr>
      <w:r w:rsidRPr="00F6679E">
        <w:rPr>
          <w:b/>
          <w:bCs/>
          <w:color w:val="000000"/>
        </w:rPr>
        <w:t>Communication of Ideas......................3 hours</w:t>
      </w:r>
    </w:p>
    <w:p w:rsidR="00F6679E" w:rsidRPr="00F6679E" w:rsidRDefault="00F6679E" w:rsidP="0002548A">
      <w:pPr>
        <w:pStyle w:val="ListParagraph"/>
        <w:autoSpaceDE w:val="0"/>
        <w:autoSpaceDN w:val="0"/>
        <w:ind w:left="1440"/>
        <w:rPr>
          <w:color w:val="000000"/>
        </w:rPr>
      </w:pPr>
      <w:r w:rsidRPr="00F6679E">
        <w:rPr>
          <w:color w:val="000000"/>
        </w:rPr>
        <w:t>ENG 100/ENGL 100C Freshman English</w:t>
      </w:r>
    </w:p>
    <w:p w:rsidR="00F6679E" w:rsidRPr="00F6679E" w:rsidRDefault="00F6679E" w:rsidP="0002548A">
      <w:pPr>
        <w:pStyle w:val="ListParagraph"/>
        <w:numPr>
          <w:ilvl w:val="0"/>
          <w:numId w:val="4"/>
        </w:numPr>
        <w:autoSpaceDE w:val="0"/>
        <w:autoSpaceDN w:val="0"/>
        <w:rPr>
          <w:b/>
          <w:bCs/>
          <w:color w:val="000000"/>
        </w:rPr>
      </w:pPr>
      <w:r w:rsidRPr="00F6679E">
        <w:rPr>
          <w:b/>
          <w:bCs/>
          <w:color w:val="000000"/>
        </w:rPr>
        <w:t>Category B: Humanities.......................3 hours</w:t>
      </w:r>
    </w:p>
    <w:p w:rsidR="00F6679E" w:rsidRPr="00F6679E" w:rsidRDefault="00F6679E" w:rsidP="0002548A">
      <w:pPr>
        <w:pStyle w:val="ListParagraph"/>
        <w:autoSpaceDE w:val="0"/>
        <w:autoSpaceDN w:val="0"/>
        <w:ind w:left="1440"/>
        <w:rPr>
          <w:color w:val="000000"/>
        </w:rPr>
      </w:pPr>
      <w:r w:rsidRPr="00F6679E">
        <w:rPr>
          <w:color w:val="000000"/>
        </w:rPr>
        <w:t>Any class from section I or section II (Electives)</w:t>
      </w:r>
    </w:p>
    <w:p w:rsidR="00F6679E" w:rsidRPr="00F6679E" w:rsidRDefault="00F6679E" w:rsidP="0002548A">
      <w:pPr>
        <w:pStyle w:val="ListParagraph"/>
        <w:numPr>
          <w:ilvl w:val="0"/>
          <w:numId w:val="4"/>
        </w:numPr>
        <w:autoSpaceDE w:val="0"/>
        <w:autoSpaceDN w:val="0"/>
        <w:rPr>
          <w:b/>
          <w:bCs/>
          <w:color w:val="000000"/>
        </w:rPr>
      </w:pPr>
      <w:r w:rsidRPr="00F6679E">
        <w:rPr>
          <w:b/>
          <w:bCs/>
          <w:color w:val="000000"/>
        </w:rPr>
        <w:t>Category C: Social and Behavioral</w:t>
      </w:r>
    </w:p>
    <w:p w:rsidR="00F6679E" w:rsidRPr="00F6679E" w:rsidRDefault="00F6679E" w:rsidP="0002548A">
      <w:pPr>
        <w:pStyle w:val="ListParagraph"/>
        <w:autoSpaceDE w:val="0"/>
        <w:autoSpaceDN w:val="0"/>
        <w:ind w:left="1440"/>
        <w:rPr>
          <w:b/>
          <w:bCs/>
          <w:color w:val="000000"/>
        </w:rPr>
      </w:pPr>
      <w:r w:rsidRPr="00F6679E">
        <w:rPr>
          <w:b/>
          <w:bCs/>
          <w:color w:val="000000"/>
        </w:rPr>
        <w:t>Sciences................................................6 hours</w:t>
      </w:r>
    </w:p>
    <w:p w:rsidR="00F6679E" w:rsidRPr="00F6679E" w:rsidRDefault="00F6679E" w:rsidP="0002548A">
      <w:pPr>
        <w:pStyle w:val="ListParagraph"/>
        <w:autoSpaceDE w:val="0"/>
        <w:autoSpaceDN w:val="0"/>
        <w:ind w:left="1440"/>
        <w:rPr>
          <w:color w:val="000000"/>
        </w:rPr>
      </w:pPr>
      <w:r w:rsidRPr="00F6679E">
        <w:rPr>
          <w:color w:val="000000"/>
        </w:rPr>
        <w:t>Any two classes</w:t>
      </w:r>
    </w:p>
    <w:p w:rsidR="00F6679E" w:rsidRPr="00F6679E" w:rsidRDefault="00F6679E" w:rsidP="0002548A">
      <w:pPr>
        <w:pStyle w:val="ListParagraph"/>
        <w:numPr>
          <w:ilvl w:val="0"/>
          <w:numId w:val="4"/>
        </w:numPr>
        <w:autoSpaceDE w:val="0"/>
        <w:autoSpaceDN w:val="0"/>
        <w:rPr>
          <w:b/>
          <w:bCs/>
          <w:color w:val="000000"/>
        </w:rPr>
      </w:pPr>
      <w:r w:rsidRPr="00F6679E">
        <w:rPr>
          <w:b/>
          <w:bCs/>
          <w:color w:val="000000"/>
        </w:rPr>
        <w:t>Category D: Natural Sciences-</w:t>
      </w:r>
    </w:p>
    <w:p w:rsidR="00F6679E" w:rsidRPr="00F6679E" w:rsidRDefault="00F6679E" w:rsidP="0002548A">
      <w:pPr>
        <w:pStyle w:val="ListParagraph"/>
        <w:autoSpaceDE w:val="0"/>
        <w:autoSpaceDN w:val="0"/>
        <w:ind w:left="1440"/>
        <w:rPr>
          <w:b/>
          <w:bCs/>
          <w:color w:val="000000"/>
        </w:rPr>
      </w:pPr>
      <w:r w:rsidRPr="00F6679E">
        <w:rPr>
          <w:b/>
          <w:bCs/>
          <w:color w:val="000000"/>
        </w:rPr>
        <w:t>Mathematics..........................................3 hours</w:t>
      </w:r>
    </w:p>
    <w:p w:rsidR="00F6679E" w:rsidRDefault="00F6679E" w:rsidP="00AE3306">
      <w:pPr>
        <w:pStyle w:val="ListParagraph"/>
        <w:autoSpaceDE w:val="0"/>
        <w:autoSpaceDN w:val="0"/>
        <w:ind w:left="1440"/>
        <w:rPr>
          <w:color w:val="000000"/>
        </w:rPr>
      </w:pPr>
      <w:r w:rsidRPr="00F6679E">
        <w:rPr>
          <w:color w:val="000000"/>
        </w:rPr>
        <w:t>Any class from section I (Science) or section II (Mathematics)</w:t>
      </w:r>
    </w:p>
    <w:p w:rsidR="00AE3306" w:rsidRPr="00AE3306" w:rsidRDefault="00AE3306" w:rsidP="00AE3306">
      <w:pPr>
        <w:pStyle w:val="ListParagraph"/>
        <w:autoSpaceDE w:val="0"/>
        <w:autoSpaceDN w:val="0"/>
        <w:ind w:left="1440"/>
        <w:rPr>
          <w:color w:val="000000"/>
        </w:rPr>
      </w:pPr>
    </w:p>
    <w:p w:rsidR="00AE2132" w:rsidRPr="00F6679E" w:rsidRDefault="00AE2132" w:rsidP="00414BC7">
      <w:pPr>
        <w:pStyle w:val="ListParagraph"/>
        <w:numPr>
          <w:ilvl w:val="0"/>
          <w:numId w:val="2"/>
        </w:numPr>
        <w:spacing w:line="480" w:lineRule="auto"/>
        <w:ind w:left="1080" w:hanging="720"/>
        <w:rPr>
          <w:b/>
          <w:u w:val="single"/>
        </w:rPr>
      </w:pPr>
      <w:r w:rsidRPr="00F6679E">
        <w:rPr>
          <w:b/>
        </w:rPr>
        <w:t>Catalog statement of proposed policy:</w:t>
      </w:r>
    </w:p>
    <w:p w:rsidR="00F6679E" w:rsidRPr="0002548A" w:rsidRDefault="00F6679E" w:rsidP="0002548A">
      <w:pPr>
        <w:autoSpaceDE w:val="0"/>
        <w:autoSpaceDN w:val="0"/>
        <w:rPr>
          <w:b/>
          <w:bCs/>
          <w:color w:val="000000" w:themeColor="text1"/>
        </w:rPr>
      </w:pPr>
      <w:r w:rsidRPr="0002548A">
        <w:rPr>
          <w:b/>
          <w:bCs/>
          <w:color w:val="000000" w:themeColor="text1"/>
        </w:rPr>
        <w:t>General Education Requirements for Associate Degrees</w:t>
      </w:r>
    </w:p>
    <w:p w:rsidR="00F6679E" w:rsidRPr="0002548A" w:rsidRDefault="00F6679E" w:rsidP="0002548A">
      <w:pPr>
        <w:autoSpaceDE w:val="0"/>
        <w:autoSpaceDN w:val="0"/>
        <w:rPr>
          <w:color w:val="000000" w:themeColor="text1"/>
        </w:rPr>
      </w:pPr>
      <w:r w:rsidRPr="0002548A">
        <w:rPr>
          <w:color w:val="000000" w:themeColor="text1"/>
        </w:rPr>
        <w:t>Students in Associate Degree programs must take a minimum</w:t>
      </w:r>
    </w:p>
    <w:p w:rsidR="00F6679E" w:rsidRDefault="00F6679E" w:rsidP="0002548A">
      <w:pPr>
        <w:autoSpaceDE w:val="0"/>
        <w:autoSpaceDN w:val="0"/>
        <w:rPr>
          <w:color w:val="000000" w:themeColor="text1"/>
        </w:rPr>
      </w:pPr>
      <w:r w:rsidRPr="0002548A">
        <w:rPr>
          <w:color w:val="000000" w:themeColor="text1"/>
        </w:rPr>
        <w:t>of 15 hours of General Education courses as outlined below:</w:t>
      </w:r>
    </w:p>
    <w:p w:rsidR="000064C6" w:rsidRPr="00F6679E" w:rsidRDefault="000064C6" w:rsidP="000064C6">
      <w:pPr>
        <w:pStyle w:val="ListParagraph"/>
        <w:autoSpaceDE w:val="0"/>
        <w:autoSpaceDN w:val="0"/>
        <w:rPr>
          <w:color w:val="000000" w:themeColor="text1"/>
        </w:rPr>
      </w:pPr>
    </w:p>
    <w:p w:rsidR="000064C6" w:rsidRDefault="000064C6" w:rsidP="000064C6">
      <w:pPr>
        <w:pStyle w:val="ListParagraph"/>
        <w:numPr>
          <w:ilvl w:val="0"/>
          <w:numId w:val="4"/>
        </w:numPr>
        <w:autoSpaceDE w:val="0"/>
        <w:autoSpaceDN w:val="0"/>
        <w:rPr>
          <w:b/>
          <w:bCs/>
          <w:color w:val="000000" w:themeColor="text1"/>
        </w:rPr>
      </w:pPr>
      <w:r w:rsidRPr="00F6679E">
        <w:rPr>
          <w:b/>
          <w:bCs/>
          <w:color w:val="000000" w:themeColor="text1"/>
        </w:rPr>
        <w:t xml:space="preserve">College Composition </w:t>
      </w:r>
      <w:r w:rsidR="00AE3306">
        <w:rPr>
          <w:b/>
          <w:bCs/>
          <w:color w:val="000000" w:themeColor="text1"/>
        </w:rPr>
        <w:t xml:space="preserve">(WC) </w:t>
      </w:r>
      <w:r>
        <w:rPr>
          <w:b/>
          <w:bCs/>
          <w:color w:val="000000" w:themeColor="text1"/>
        </w:rPr>
        <w:tab/>
      </w:r>
      <w:r>
        <w:rPr>
          <w:b/>
          <w:bCs/>
          <w:color w:val="000000" w:themeColor="text1"/>
        </w:rPr>
        <w:tab/>
      </w:r>
      <w:r>
        <w:rPr>
          <w:b/>
          <w:bCs/>
          <w:color w:val="000000" w:themeColor="text1"/>
        </w:rPr>
        <w:tab/>
      </w:r>
      <w:r>
        <w:rPr>
          <w:b/>
          <w:bCs/>
          <w:color w:val="000000" w:themeColor="text1"/>
        </w:rPr>
        <w:tab/>
      </w:r>
    </w:p>
    <w:p w:rsidR="000064C6" w:rsidRPr="000064C6" w:rsidRDefault="000064C6" w:rsidP="00AE3306">
      <w:pPr>
        <w:pStyle w:val="ListParagraph"/>
        <w:autoSpaceDE w:val="0"/>
        <w:autoSpaceDN w:val="0"/>
        <w:ind w:left="4896" w:firstLine="288"/>
        <w:rPr>
          <w:b/>
          <w:bCs/>
          <w:color w:val="000000" w:themeColor="text1"/>
        </w:rPr>
      </w:pPr>
      <w:r w:rsidRPr="000064C6">
        <w:rPr>
          <w:b/>
          <w:bCs/>
          <w:color w:val="000000" w:themeColor="text1"/>
        </w:rPr>
        <w:t>3 hours</w:t>
      </w:r>
    </w:p>
    <w:p w:rsidR="000064C6" w:rsidRDefault="000064C6" w:rsidP="000064C6">
      <w:pPr>
        <w:pStyle w:val="ListParagraph"/>
        <w:numPr>
          <w:ilvl w:val="0"/>
          <w:numId w:val="4"/>
        </w:numPr>
        <w:autoSpaceDE w:val="0"/>
        <w:autoSpaceDN w:val="0"/>
        <w:rPr>
          <w:b/>
          <w:bCs/>
          <w:color w:val="000000" w:themeColor="text1"/>
        </w:rPr>
      </w:pPr>
      <w:r w:rsidRPr="00F6679E">
        <w:rPr>
          <w:b/>
          <w:bCs/>
          <w:color w:val="000000" w:themeColor="text1"/>
        </w:rPr>
        <w:t xml:space="preserve">Arts and Humanities </w:t>
      </w:r>
      <w:r w:rsidR="00AE3306">
        <w:rPr>
          <w:b/>
          <w:bCs/>
          <w:color w:val="000000" w:themeColor="text1"/>
        </w:rPr>
        <w:t>(AH)</w:t>
      </w:r>
      <w:r>
        <w:rPr>
          <w:b/>
          <w:bCs/>
          <w:color w:val="000000" w:themeColor="text1"/>
        </w:rPr>
        <w:tab/>
      </w:r>
      <w:r>
        <w:rPr>
          <w:b/>
          <w:bCs/>
          <w:color w:val="000000" w:themeColor="text1"/>
        </w:rPr>
        <w:tab/>
      </w:r>
      <w:r>
        <w:rPr>
          <w:b/>
          <w:bCs/>
          <w:color w:val="000000" w:themeColor="text1"/>
        </w:rPr>
        <w:tab/>
      </w:r>
      <w:r>
        <w:rPr>
          <w:b/>
          <w:bCs/>
          <w:color w:val="000000" w:themeColor="text1"/>
        </w:rPr>
        <w:tab/>
      </w:r>
    </w:p>
    <w:p w:rsidR="000064C6" w:rsidRPr="00F6679E" w:rsidRDefault="000064C6" w:rsidP="00AE3306">
      <w:pPr>
        <w:pStyle w:val="ListParagraph"/>
        <w:autoSpaceDE w:val="0"/>
        <w:autoSpaceDN w:val="0"/>
        <w:ind w:left="4896" w:firstLine="288"/>
        <w:rPr>
          <w:b/>
          <w:bCs/>
          <w:color w:val="000000" w:themeColor="text1"/>
        </w:rPr>
      </w:pPr>
      <w:r w:rsidRPr="00F6679E">
        <w:rPr>
          <w:b/>
          <w:bCs/>
          <w:color w:val="000000" w:themeColor="text1"/>
        </w:rPr>
        <w:t>3 hours</w:t>
      </w:r>
    </w:p>
    <w:p w:rsidR="000064C6" w:rsidRDefault="000064C6" w:rsidP="000064C6">
      <w:pPr>
        <w:pStyle w:val="ListParagraph"/>
        <w:numPr>
          <w:ilvl w:val="0"/>
          <w:numId w:val="4"/>
        </w:numPr>
        <w:autoSpaceDE w:val="0"/>
        <w:autoSpaceDN w:val="0"/>
        <w:rPr>
          <w:b/>
          <w:bCs/>
          <w:color w:val="000000" w:themeColor="text1"/>
        </w:rPr>
      </w:pPr>
      <w:r w:rsidRPr="00F6679E">
        <w:rPr>
          <w:b/>
          <w:bCs/>
          <w:color w:val="000000" w:themeColor="text1"/>
        </w:rPr>
        <w:t xml:space="preserve">Social and Behavioral Sciences </w:t>
      </w:r>
      <w:r w:rsidR="00AE3306">
        <w:rPr>
          <w:b/>
          <w:bCs/>
          <w:color w:val="000000" w:themeColor="text1"/>
        </w:rPr>
        <w:t>(SB)</w:t>
      </w:r>
    </w:p>
    <w:p w:rsidR="000064C6" w:rsidRDefault="000064C6" w:rsidP="00AE3306">
      <w:pPr>
        <w:pStyle w:val="ListParagraph"/>
        <w:autoSpaceDE w:val="0"/>
        <w:autoSpaceDN w:val="0"/>
        <w:ind w:left="4896" w:firstLine="288"/>
        <w:rPr>
          <w:b/>
          <w:bCs/>
          <w:color w:val="000000" w:themeColor="text1"/>
        </w:rPr>
      </w:pPr>
      <w:r w:rsidRPr="00F6679E">
        <w:rPr>
          <w:b/>
          <w:bCs/>
          <w:color w:val="000000" w:themeColor="text1"/>
        </w:rPr>
        <w:t>3 hours</w:t>
      </w:r>
    </w:p>
    <w:p w:rsidR="000064C6" w:rsidRPr="000064C6" w:rsidRDefault="000064C6" w:rsidP="000064C6">
      <w:pPr>
        <w:pStyle w:val="ListParagraph"/>
        <w:numPr>
          <w:ilvl w:val="0"/>
          <w:numId w:val="4"/>
        </w:numPr>
        <w:autoSpaceDE w:val="0"/>
        <w:autoSpaceDN w:val="0"/>
        <w:rPr>
          <w:b/>
          <w:bCs/>
          <w:color w:val="000000" w:themeColor="text1"/>
        </w:rPr>
      </w:pPr>
      <w:r w:rsidRPr="000064C6">
        <w:rPr>
          <w:b/>
          <w:color w:val="000000" w:themeColor="text1"/>
        </w:rPr>
        <w:t xml:space="preserve">Quantitative Reasoning </w:t>
      </w:r>
      <w:r w:rsidR="00AE3306">
        <w:rPr>
          <w:b/>
          <w:color w:val="000000" w:themeColor="text1"/>
        </w:rPr>
        <w:t xml:space="preserve">(QR) </w:t>
      </w:r>
      <w:r w:rsidRPr="000064C6">
        <w:rPr>
          <w:b/>
          <w:color w:val="000000" w:themeColor="text1"/>
        </w:rPr>
        <w:t xml:space="preserve">or Natural and Physical Sciences </w:t>
      </w:r>
      <w:r w:rsidR="00AE3306">
        <w:rPr>
          <w:b/>
          <w:color w:val="000000" w:themeColor="text1"/>
        </w:rPr>
        <w:t>(NS)</w:t>
      </w:r>
    </w:p>
    <w:p w:rsidR="000064C6" w:rsidRPr="000064C6" w:rsidRDefault="000064C6" w:rsidP="00AE3306">
      <w:pPr>
        <w:pStyle w:val="ListParagraph"/>
        <w:autoSpaceDE w:val="0"/>
        <w:autoSpaceDN w:val="0"/>
        <w:ind w:left="4896" w:firstLine="288"/>
        <w:rPr>
          <w:b/>
          <w:bCs/>
          <w:color w:val="000000" w:themeColor="text1"/>
        </w:rPr>
      </w:pPr>
      <w:r w:rsidRPr="000064C6">
        <w:rPr>
          <w:b/>
          <w:color w:val="000000" w:themeColor="text1"/>
        </w:rPr>
        <w:t>3 hours</w:t>
      </w:r>
    </w:p>
    <w:p w:rsidR="000064C6" w:rsidRDefault="000064C6" w:rsidP="000064C6">
      <w:pPr>
        <w:pStyle w:val="ListParagraph"/>
        <w:numPr>
          <w:ilvl w:val="0"/>
          <w:numId w:val="4"/>
        </w:numPr>
        <w:autoSpaceDE w:val="0"/>
        <w:autoSpaceDN w:val="0"/>
        <w:rPr>
          <w:b/>
          <w:bCs/>
          <w:color w:val="000000" w:themeColor="text1"/>
        </w:rPr>
      </w:pPr>
      <w:r>
        <w:rPr>
          <w:b/>
          <w:bCs/>
          <w:color w:val="000000" w:themeColor="text1"/>
        </w:rPr>
        <w:t>O</w:t>
      </w:r>
      <w:r w:rsidRPr="000064C6">
        <w:rPr>
          <w:b/>
          <w:bCs/>
          <w:color w:val="000000" w:themeColor="text1"/>
        </w:rPr>
        <w:t xml:space="preserve">ne other class from the Foundations OR Explorations categories: </w:t>
      </w:r>
    </w:p>
    <w:p w:rsidR="00657E4A" w:rsidRPr="00AE3306" w:rsidRDefault="000064C6" w:rsidP="00AE3306">
      <w:pPr>
        <w:pStyle w:val="ListParagraph"/>
        <w:autoSpaceDE w:val="0"/>
        <w:autoSpaceDN w:val="0"/>
        <w:ind w:left="4896" w:firstLine="288"/>
        <w:rPr>
          <w:b/>
          <w:bCs/>
          <w:color w:val="000000" w:themeColor="text1"/>
        </w:rPr>
      </w:pPr>
      <w:r w:rsidRPr="000064C6">
        <w:rPr>
          <w:b/>
          <w:bCs/>
          <w:color w:val="000000" w:themeColor="text1"/>
        </w:rPr>
        <w:t>3 hours</w:t>
      </w:r>
    </w:p>
    <w:p w:rsidR="00AE2132" w:rsidRPr="00F6679E" w:rsidRDefault="00AE2132" w:rsidP="00414BC7">
      <w:pPr>
        <w:pStyle w:val="ListParagraph"/>
        <w:numPr>
          <w:ilvl w:val="0"/>
          <w:numId w:val="2"/>
        </w:numPr>
        <w:spacing w:line="480" w:lineRule="auto"/>
        <w:ind w:left="1080" w:hanging="720"/>
        <w:rPr>
          <w:b/>
          <w:u w:val="single"/>
        </w:rPr>
      </w:pPr>
      <w:r w:rsidRPr="00F6679E">
        <w:rPr>
          <w:b/>
        </w:rPr>
        <w:lastRenderedPageBreak/>
        <w:t>Rationale for proposed policy revision:</w:t>
      </w:r>
    </w:p>
    <w:p w:rsidR="00F6679E" w:rsidRDefault="00F6679E" w:rsidP="00F6679E">
      <w:pPr>
        <w:ind w:left="360" w:firstLine="216"/>
      </w:pPr>
      <w:r w:rsidRPr="00F6679E">
        <w:t xml:space="preserve">Although the </w:t>
      </w:r>
      <w:r>
        <w:t>change to the Colonnade P</w:t>
      </w:r>
      <w:r w:rsidRPr="00F6679E">
        <w:t xml:space="preserve">rogram for students seeking baccalaureate </w:t>
      </w:r>
      <w:r w:rsidR="0002548A">
        <w:t xml:space="preserve">degrees </w:t>
      </w:r>
      <w:r w:rsidRPr="00F6679E">
        <w:t xml:space="preserve">is well underway, corresponding change has not been made to the general education requirements for an associate’s degree. As a result, without this proposed change, the catalog would still </w:t>
      </w:r>
      <w:r>
        <w:t xml:space="preserve">have to </w:t>
      </w:r>
      <w:r w:rsidRPr="00F6679E">
        <w:t xml:space="preserve">retain references to outdated general education categories, but more importantly, students who complete an associate’s degree program and continue on to a baccalaureate would not be able to move smoothly from one to the other. For example, several courses that were approved as general education courses under the old system have not been approved as Colonnade classes, and the “Foundations” part of the Colonnade program focuses more heavily on the humanities than on social and behavioral sciences. Even the </w:t>
      </w:r>
      <w:r>
        <w:t>“</w:t>
      </w:r>
      <w:r w:rsidRPr="00F6679E">
        <w:t>Explorations</w:t>
      </w:r>
      <w:r>
        <w:t>”</w:t>
      </w:r>
      <w:r w:rsidRPr="00F6679E">
        <w:t xml:space="preserve"> part of the program asks for only three credit hours in social and behavioral sciences, whereas the associate’s degree currently asks for six.  This means that</w:t>
      </w:r>
      <w:r w:rsidR="00A418C0">
        <w:t xml:space="preserve">, without this change, </w:t>
      </w:r>
      <w:r w:rsidRPr="00F6679E">
        <w:t>students may complete their general education requirements for a WKU associate’s degree to find that one or more of their courses do not count toward a WKU baccalaureate.</w:t>
      </w:r>
      <w:r>
        <w:t xml:space="preserve"> </w:t>
      </w:r>
    </w:p>
    <w:p w:rsidR="00F6679E" w:rsidRDefault="00F6679E" w:rsidP="00F6679E">
      <w:pPr>
        <w:ind w:left="360" w:firstLine="216"/>
      </w:pPr>
      <w:r>
        <w:t xml:space="preserve">This proposal revises the general education requirements for an associate’s degree to more closely mirror </w:t>
      </w:r>
      <w:r w:rsidR="000064C6">
        <w:t xml:space="preserve">those of the Colonnade Program, while still retaining the </w:t>
      </w:r>
      <w:r w:rsidR="001E60E5">
        <w:t>basic catego</w:t>
      </w:r>
      <w:r w:rsidR="000064C6">
        <w:t>r</w:t>
      </w:r>
      <w:r w:rsidR="001E60E5">
        <w:t>i</w:t>
      </w:r>
      <w:r w:rsidR="000064C6">
        <w:t xml:space="preserve">es required by SACS, namely: </w:t>
      </w:r>
    </w:p>
    <w:p w:rsidR="00F6679E" w:rsidRDefault="000064C6" w:rsidP="001E60E5">
      <w:pPr>
        <w:pStyle w:val="NormalWeb"/>
        <w:ind w:left="720"/>
        <w:rPr>
          <w:rFonts w:ascii="TimesNewRomanPSMT" w:hAnsi="TimesNewRomanPSMT"/>
          <w:i/>
        </w:rPr>
      </w:pPr>
      <w:r w:rsidRPr="000064C6">
        <w:rPr>
          <w:i/>
        </w:rPr>
        <w:t>“</w:t>
      </w:r>
      <w:r w:rsidRPr="000064C6">
        <w:rPr>
          <w:rFonts w:ascii="TimesNewRomanPSMT" w:hAnsi="TimesNewRomanPSMT"/>
          <w:i/>
        </w:rPr>
        <w:t>In each undergraduate degree program, the institution requires the successful completion of a general education component at the collegiate level that (1) is a substantial component of each undergraduate degree, (2) ensures breadth of knowledge, and (3) is based on a coherent rationale. For degree completion in associate programs, the component constitutes a minimum of 15 semester hours or the equivalent; for baccalaureate programs, a minimum of 30 semester hours or the equivalent. These credit hours are to be drawn from and include at least one course from each of the following areas: humanities/fine arts, social/behavioral sciences, and natural science/mathematics. The courses do not narrowly focus on those skills, techniques, and procedures specific to a particular occupation or profession.”</w:t>
      </w:r>
    </w:p>
    <w:p w:rsidR="00AE3306" w:rsidRPr="00AE3306" w:rsidRDefault="00AE3306" w:rsidP="00AE3306">
      <w:pPr>
        <w:pStyle w:val="NormalWeb"/>
        <w:ind w:left="288"/>
      </w:pPr>
      <w:r>
        <w:rPr>
          <w:rFonts w:ascii="TimesNewRomanPSMT" w:hAnsi="TimesNewRomanPSMT"/>
        </w:rPr>
        <w:t>Please note that this</w:t>
      </w:r>
      <w:r w:rsidRPr="00AE3306">
        <w:rPr>
          <w:rFonts w:ascii="TimesNewRomanPSMT" w:hAnsi="TimesNewRomanPSMT"/>
        </w:rPr>
        <w:t xml:space="preserve"> proposal covers the generic minimums only, </w:t>
      </w:r>
      <w:r>
        <w:rPr>
          <w:rFonts w:ascii="TimesNewRomanPSMT" w:hAnsi="TimesNewRomanPSMT"/>
        </w:rPr>
        <w:t xml:space="preserve">replacing the text </w:t>
      </w:r>
      <w:r w:rsidRPr="00AE3306">
        <w:rPr>
          <w:rFonts w:ascii="TimesNewRomanPSMT" w:hAnsi="TimesNewRomanPSMT"/>
        </w:rPr>
        <w:t xml:space="preserve">currently on page 41 of the catalog; individual </w:t>
      </w:r>
      <w:r>
        <w:rPr>
          <w:rFonts w:ascii="TimesNewRomanPSMT" w:hAnsi="TimesNewRomanPSMT"/>
        </w:rPr>
        <w:t xml:space="preserve">associate degree </w:t>
      </w:r>
      <w:r w:rsidRPr="00AE3306">
        <w:rPr>
          <w:rFonts w:ascii="TimesNewRomanPSMT" w:hAnsi="TimesNewRomanPSMT"/>
        </w:rPr>
        <w:t>programs will revise their own programs as necessary, and, as before, will be allowed to specify that their students take particular courses that fit these categories.</w:t>
      </w:r>
    </w:p>
    <w:p w:rsidR="00DF2747" w:rsidRPr="00DF2747" w:rsidRDefault="00AE2132" w:rsidP="00DF2747">
      <w:pPr>
        <w:pStyle w:val="ListParagraph"/>
        <w:numPr>
          <w:ilvl w:val="0"/>
          <w:numId w:val="2"/>
        </w:numPr>
        <w:ind w:left="1080" w:hanging="720"/>
        <w:rPr>
          <w:u w:val="single"/>
        </w:rPr>
      </w:pPr>
      <w:r w:rsidRPr="00F6679E">
        <w:rPr>
          <w:b/>
        </w:rPr>
        <w:t>Impact of proposed policy revision on existing academic or non-academic policies:</w:t>
      </w:r>
    </w:p>
    <w:p w:rsidR="00DF2747" w:rsidRPr="00DF2747" w:rsidRDefault="001810EA" w:rsidP="00DF2747">
      <w:pPr>
        <w:pStyle w:val="ListParagraph"/>
        <w:numPr>
          <w:ilvl w:val="1"/>
          <w:numId w:val="2"/>
        </w:numPr>
        <w:rPr>
          <w:u w:val="single"/>
        </w:rPr>
      </w:pPr>
      <w:r w:rsidRPr="00F6679E">
        <w:t>Impact on polic</w:t>
      </w:r>
      <w:r w:rsidR="00EA20E1" w:rsidRPr="00F6679E">
        <w:t>ies:</w:t>
      </w:r>
    </w:p>
    <w:p w:rsidR="001810EA" w:rsidRDefault="00DF2747" w:rsidP="00DF2747">
      <w:pPr>
        <w:ind w:left="1080"/>
      </w:pPr>
      <w:r w:rsidRPr="00DF2747">
        <w:t>Will make policies consistent</w:t>
      </w:r>
      <w:r>
        <w:t xml:space="preserve"> at different degree levels.</w:t>
      </w:r>
      <w:r w:rsidR="001810EA" w:rsidRPr="00F6679E">
        <w:br/>
      </w:r>
      <w:r w:rsidR="00414BC7" w:rsidRPr="00F6679E">
        <w:t>4</w:t>
      </w:r>
      <w:r w:rsidR="001810EA" w:rsidRPr="00F6679E">
        <w:t xml:space="preserve">.2 </w:t>
      </w:r>
      <w:r>
        <w:tab/>
      </w:r>
      <w:r w:rsidR="001810EA" w:rsidRPr="00F6679E">
        <w:t>Impact on populations</w:t>
      </w:r>
      <w:r w:rsidR="00FF44CF" w:rsidRPr="00F6679E">
        <w:t xml:space="preserve"> that may be affected</w:t>
      </w:r>
      <w:r w:rsidR="001810EA" w:rsidRPr="00F6679E">
        <w:t>:</w:t>
      </w:r>
    </w:p>
    <w:p w:rsidR="00DF2747" w:rsidRPr="00F6679E" w:rsidRDefault="00DF2747" w:rsidP="00DF2747">
      <w:pPr>
        <w:ind w:left="1080"/>
      </w:pPr>
      <w:r>
        <w:t xml:space="preserve">Will lessen the risk that students moving from one degree to another will have to take </w:t>
      </w:r>
      <w:r w:rsidR="00657E4A">
        <w:t xml:space="preserve">delay graduation and take </w:t>
      </w:r>
      <w:r>
        <w:t>additional unnecessary classes.</w:t>
      </w:r>
    </w:p>
    <w:p w:rsidR="00414BC7" w:rsidRPr="00F6679E" w:rsidRDefault="00414BC7" w:rsidP="00414BC7">
      <w:pPr>
        <w:pStyle w:val="ListParagraph"/>
        <w:tabs>
          <w:tab w:val="left" w:pos="990"/>
        </w:tabs>
        <w:ind w:left="1080" w:hanging="720"/>
        <w:rPr>
          <w:u w:val="single"/>
        </w:rPr>
      </w:pPr>
    </w:p>
    <w:p w:rsidR="00AE2132" w:rsidRPr="00F6679E" w:rsidRDefault="00AE2132" w:rsidP="00DF2747">
      <w:pPr>
        <w:pStyle w:val="ListParagraph"/>
        <w:numPr>
          <w:ilvl w:val="0"/>
          <w:numId w:val="2"/>
        </w:numPr>
        <w:spacing w:line="480" w:lineRule="auto"/>
        <w:ind w:left="1080" w:hanging="720"/>
        <w:rPr>
          <w:b/>
          <w:u w:val="single"/>
        </w:rPr>
      </w:pPr>
      <w:r w:rsidRPr="00F6679E">
        <w:rPr>
          <w:b/>
        </w:rPr>
        <w:t>Proposed term for implementation:</w:t>
      </w:r>
      <w:r w:rsidR="00DF2747">
        <w:rPr>
          <w:b/>
        </w:rPr>
        <w:t xml:space="preserve"> Fall 2014.</w:t>
      </w:r>
    </w:p>
    <w:p w:rsidR="00AE2132" w:rsidRPr="00F6679E" w:rsidRDefault="00AE2132" w:rsidP="00DF2747">
      <w:pPr>
        <w:pStyle w:val="ListParagraph"/>
        <w:numPr>
          <w:ilvl w:val="0"/>
          <w:numId w:val="2"/>
        </w:numPr>
        <w:spacing w:line="480" w:lineRule="auto"/>
        <w:ind w:left="1080" w:hanging="720"/>
        <w:rPr>
          <w:b/>
          <w:u w:val="single"/>
        </w:rPr>
      </w:pPr>
      <w:r w:rsidRPr="00F6679E">
        <w:rPr>
          <w:b/>
        </w:rPr>
        <w:lastRenderedPageBreak/>
        <w:t>Dates of prior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D11EA6" w:rsidRPr="00F6679E" w:rsidTr="005F46E8">
        <w:trPr>
          <w:trHeight w:val="432"/>
        </w:trPr>
        <w:tc>
          <w:tcPr>
            <w:tcW w:w="5627" w:type="dxa"/>
            <w:tcBorders>
              <w:top w:val="nil"/>
              <w:left w:val="nil"/>
              <w:bottom w:val="nil"/>
              <w:right w:val="nil"/>
            </w:tcBorders>
            <w:vAlign w:val="bottom"/>
          </w:tcPr>
          <w:p w:rsidR="00D11EA6" w:rsidRPr="00F6679E" w:rsidRDefault="00D11EA6" w:rsidP="005F46E8">
            <w:pPr>
              <w:rPr>
                <w:rFonts w:eastAsia="Calibri"/>
              </w:rPr>
            </w:pPr>
            <w:r w:rsidRPr="00F6679E">
              <w:rPr>
                <w:rFonts w:eastAsia="Calibri"/>
              </w:rPr>
              <w:t>Department/</w:t>
            </w:r>
            <w:r w:rsidR="00F5322B" w:rsidRPr="00F6679E">
              <w:rPr>
                <w:rFonts w:eastAsia="Calibri"/>
              </w:rPr>
              <w:t xml:space="preserve"> </w:t>
            </w:r>
            <w:r w:rsidRPr="00F6679E">
              <w:rPr>
                <w:rFonts w:eastAsia="Calibri"/>
              </w:rPr>
              <w:t>Unit          _________________________</w:t>
            </w:r>
          </w:p>
        </w:tc>
        <w:tc>
          <w:tcPr>
            <w:tcW w:w="3128" w:type="dxa"/>
            <w:tcBorders>
              <w:top w:val="nil"/>
              <w:left w:val="nil"/>
              <w:bottom w:val="single" w:sz="4" w:space="0" w:color="auto"/>
              <w:right w:val="nil"/>
            </w:tcBorders>
            <w:vAlign w:val="bottom"/>
          </w:tcPr>
          <w:p w:rsidR="00D11EA6" w:rsidRPr="00F6679E" w:rsidRDefault="00A418C0" w:rsidP="005F46E8">
            <w:pPr>
              <w:rPr>
                <w:rFonts w:eastAsia="Calibri"/>
                <w:b/>
                <w:u w:val="single"/>
              </w:rPr>
            </w:pPr>
            <w:r>
              <w:rPr>
                <w:rFonts w:eastAsia="Calibri"/>
                <w:b/>
                <w:u w:val="single"/>
              </w:rPr>
              <w:t>N/A</w:t>
            </w:r>
          </w:p>
        </w:tc>
      </w:tr>
      <w:tr w:rsidR="00D11EA6" w:rsidRPr="00F6679E" w:rsidTr="005F46E8">
        <w:trPr>
          <w:trHeight w:val="432"/>
        </w:trPr>
        <w:tc>
          <w:tcPr>
            <w:tcW w:w="5627" w:type="dxa"/>
            <w:tcBorders>
              <w:top w:val="nil"/>
              <w:left w:val="nil"/>
              <w:bottom w:val="nil"/>
              <w:right w:val="nil"/>
            </w:tcBorders>
            <w:vAlign w:val="bottom"/>
          </w:tcPr>
          <w:p w:rsidR="00D11EA6" w:rsidRPr="00F6679E" w:rsidRDefault="00D11EA6" w:rsidP="005F46E8">
            <w:pPr>
              <w:rPr>
                <w:rFonts w:eastAsia="Calibri"/>
              </w:rPr>
            </w:pPr>
          </w:p>
          <w:p w:rsidR="00D11EA6" w:rsidRPr="00F6679E" w:rsidRDefault="00D11EA6" w:rsidP="00AE3306">
            <w:pPr>
              <w:rPr>
                <w:rFonts w:eastAsia="Calibri"/>
              </w:rPr>
            </w:pPr>
            <w:r w:rsidRPr="00F6679E">
              <w:rPr>
                <w:rFonts w:eastAsia="Calibri"/>
              </w:rPr>
              <w:t xml:space="preserve">_________College Curriculum Committee </w:t>
            </w:r>
          </w:p>
        </w:tc>
        <w:tc>
          <w:tcPr>
            <w:tcW w:w="3128" w:type="dxa"/>
            <w:tcBorders>
              <w:top w:val="single" w:sz="4" w:space="0" w:color="auto"/>
              <w:left w:val="nil"/>
              <w:bottom w:val="single" w:sz="4" w:space="0" w:color="auto"/>
              <w:right w:val="nil"/>
            </w:tcBorders>
            <w:vAlign w:val="bottom"/>
          </w:tcPr>
          <w:p w:rsidR="00D11EA6" w:rsidRPr="00F6679E" w:rsidRDefault="00A418C0" w:rsidP="005F46E8">
            <w:pPr>
              <w:rPr>
                <w:rFonts w:eastAsia="Calibri"/>
                <w:b/>
                <w:u w:val="single"/>
              </w:rPr>
            </w:pPr>
            <w:r>
              <w:rPr>
                <w:rFonts w:eastAsia="Calibri"/>
                <w:b/>
                <w:u w:val="single"/>
              </w:rPr>
              <w:t>N/A</w:t>
            </w:r>
          </w:p>
        </w:tc>
      </w:tr>
      <w:tr w:rsidR="00AE3306" w:rsidRPr="00F6679E" w:rsidTr="005F46E8">
        <w:trPr>
          <w:gridAfter w:val="1"/>
          <w:wAfter w:w="3128" w:type="dxa"/>
          <w:trHeight w:val="432"/>
        </w:trPr>
        <w:tc>
          <w:tcPr>
            <w:tcW w:w="5627" w:type="dxa"/>
            <w:tcBorders>
              <w:top w:val="nil"/>
              <w:left w:val="nil"/>
              <w:bottom w:val="nil"/>
              <w:right w:val="nil"/>
            </w:tcBorders>
            <w:vAlign w:val="bottom"/>
          </w:tcPr>
          <w:p w:rsidR="00AE3306" w:rsidRPr="00F6679E" w:rsidRDefault="00AE3306" w:rsidP="005F46E8">
            <w:pPr>
              <w:rPr>
                <w:rFonts w:eastAsia="Calibri"/>
              </w:rPr>
            </w:pPr>
            <w:r w:rsidRPr="00F6679E">
              <w:rPr>
                <w:rFonts w:eastAsia="Calibri"/>
              </w:rPr>
              <w:t>UCC Academic Policy Subcommittee (if applicable)</w:t>
            </w:r>
          </w:p>
        </w:tc>
      </w:tr>
      <w:tr w:rsidR="00D11EA6" w:rsidRPr="00F6679E" w:rsidTr="005F46E8">
        <w:trPr>
          <w:trHeight w:val="432"/>
        </w:trPr>
        <w:tc>
          <w:tcPr>
            <w:tcW w:w="5627" w:type="dxa"/>
            <w:tcBorders>
              <w:top w:val="nil"/>
              <w:left w:val="nil"/>
              <w:bottom w:val="nil"/>
              <w:right w:val="nil"/>
            </w:tcBorders>
            <w:vAlign w:val="bottom"/>
          </w:tcPr>
          <w:p w:rsidR="00D11EA6" w:rsidRPr="00F6679E" w:rsidRDefault="00D11EA6" w:rsidP="00F5322B">
            <w:pPr>
              <w:rPr>
                <w:rFonts w:eastAsia="Calibri"/>
              </w:rPr>
            </w:pPr>
            <w:r w:rsidRPr="00F6679E">
              <w:rPr>
                <w:rFonts w:eastAsia="Calibri"/>
              </w:rPr>
              <w:t xml:space="preserve">Undergraduate Curriculum Committee </w:t>
            </w:r>
          </w:p>
        </w:tc>
        <w:tc>
          <w:tcPr>
            <w:tcW w:w="3128" w:type="dxa"/>
            <w:tcBorders>
              <w:top w:val="single" w:sz="4" w:space="0" w:color="auto"/>
              <w:left w:val="nil"/>
              <w:bottom w:val="single" w:sz="4" w:space="0" w:color="auto"/>
              <w:right w:val="nil"/>
            </w:tcBorders>
            <w:vAlign w:val="bottom"/>
          </w:tcPr>
          <w:p w:rsidR="00D11EA6" w:rsidRPr="00F6679E" w:rsidRDefault="00D11EA6" w:rsidP="005F46E8">
            <w:pPr>
              <w:rPr>
                <w:rFonts w:eastAsia="Calibri"/>
                <w:b/>
                <w:u w:val="single"/>
              </w:rPr>
            </w:pPr>
          </w:p>
        </w:tc>
      </w:tr>
      <w:tr w:rsidR="00D11EA6" w:rsidRPr="00F6679E" w:rsidTr="005F46E8">
        <w:trPr>
          <w:trHeight w:val="432"/>
        </w:trPr>
        <w:tc>
          <w:tcPr>
            <w:tcW w:w="5627" w:type="dxa"/>
            <w:tcBorders>
              <w:top w:val="nil"/>
              <w:left w:val="nil"/>
              <w:bottom w:val="nil"/>
              <w:right w:val="nil"/>
            </w:tcBorders>
            <w:vAlign w:val="bottom"/>
          </w:tcPr>
          <w:p w:rsidR="00D11EA6" w:rsidRPr="00F6679E" w:rsidRDefault="00D11EA6" w:rsidP="005F46E8">
            <w:pPr>
              <w:rPr>
                <w:rFonts w:eastAsia="Calibri"/>
              </w:rPr>
            </w:pPr>
            <w:r w:rsidRPr="00F6679E">
              <w:rPr>
                <w:rFonts w:eastAsia="Calibri"/>
              </w:rPr>
              <w:t>University Senate</w:t>
            </w:r>
          </w:p>
        </w:tc>
        <w:tc>
          <w:tcPr>
            <w:tcW w:w="3128" w:type="dxa"/>
            <w:tcBorders>
              <w:top w:val="single" w:sz="4" w:space="0" w:color="auto"/>
              <w:left w:val="nil"/>
              <w:bottom w:val="single" w:sz="4" w:space="0" w:color="auto"/>
              <w:right w:val="nil"/>
            </w:tcBorders>
            <w:vAlign w:val="bottom"/>
          </w:tcPr>
          <w:p w:rsidR="00D11EA6" w:rsidRPr="00F6679E" w:rsidRDefault="00D11EA6" w:rsidP="005F46E8">
            <w:pPr>
              <w:rPr>
                <w:rFonts w:eastAsia="Calibri"/>
                <w:b/>
                <w:u w:val="single"/>
              </w:rPr>
            </w:pPr>
          </w:p>
        </w:tc>
      </w:tr>
    </w:tbl>
    <w:p w:rsidR="00C93E5E" w:rsidRPr="00A418C0" w:rsidRDefault="00C93E5E" w:rsidP="00A418C0">
      <w:pPr>
        <w:spacing w:line="480" w:lineRule="auto"/>
        <w:rPr>
          <w:b/>
          <w:u w:val="single"/>
        </w:rPr>
      </w:pPr>
    </w:p>
    <w:sectPr w:rsidR="00C93E5E" w:rsidRPr="00A418C0" w:rsidSect="009256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A2" w:rsidRDefault="00F92EA2" w:rsidP="00AE2132">
      <w:r>
        <w:separator/>
      </w:r>
    </w:p>
  </w:endnote>
  <w:endnote w:type="continuationSeparator" w:id="0">
    <w:p w:rsidR="00F92EA2" w:rsidRDefault="00F92EA2" w:rsidP="00AE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32" w:rsidRPr="00C93E5E" w:rsidRDefault="00C93E5E" w:rsidP="00C93E5E">
    <w:pPr>
      <w:pStyle w:val="Footer"/>
      <w:jc w:val="right"/>
      <w:rPr>
        <w:sz w:val="18"/>
        <w:szCs w:val="18"/>
      </w:rPr>
    </w:pPr>
    <w:r w:rsidRPr="00C93E5E">
      <w:rPr>
        <w:sz w:val="18"/>
        <w:szCs w:val="18"/>
      </w:rPr>
      <w:t xml:space="preserve">Format effective </w:t>
    </w:r>
    <w:r w:rsidR="001231FE">
      <w:rPr>
        <w:sz w:val="18"/>
        <w:szCs w:val="18"/>
      </w:rPr>
      <w:t>May</w:t>
    </w:r>
    <w:r w:rsidR="00AE2132" w:rsidRPr="00C93E5E">
      <w:rPr>
        <w:sz w:val="18"/>
        <w:szCs w:val="18"/>
      </w:rPr>
      <w:t xml:space="preserve"> 2013</w:t>
    </w:r>
  </w:p>
  <w:p w:rsidR="00AE2132" w:rsidRDefault="00AE2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A2" w:rsidRDefault="00F92EA2" w:rsidP="00AE2132">
      <w:r>
        <w:separator/>
      </w:r>
    </w:p>
  </w:footnote>
  <w:footnote w:type="continuationSeparator" w:id="0">
    <w:p w:rsidR="00F92EA2" w:rsidRDefault="00F92EA2" w:rsidP="00AE2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4CF4"/>
    <w:multiLevelType w:val="multilevel"/>
    <w:tmpl w:val="7EB2FACE"/>
    <w:lvl w:ilvl="0">
      <w:start w:val="1"/>
      <w:numFmt w:val="decimal"/>
      <w:lvlText w:val="%1."/>
      <w:lvlJc w:val="left"/>
      <w:pPr>
        <w:ind w:left="720" w:hanging="360"/>
      </w:pPr>
      <w:rPr>
        <w:b/>
      </w:rPr>
    </w:lvl>
    <w:lvl w:ilvl="1">
      <w:start w:val="1"/>
      <w:numFmt w:val="decimal"/>
      <w:isLgl/>
      <w:lvlText w:val="%1.%2"/>
      <w:lvlJc w:val="left"/>
      <w:pPr>
        <w:ind w:left="1725" w:hanging="64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1B7D49D1"/>
    <w:multiLevelType w:val="hybridMultilevel"/>
    <w:tmpl w:val="506E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B407A"/>
    <w:multiLevelType w:val="hybridMultilevel"/>
    <w:tmpl w:val="FB0A7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2B32EF3"/>
    <w:multiLevelType w:val="hybridMultilevel"/>
    <w:tmpl w:val="31E2FC9C"/>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53325"/>
    <w:multiLevelType w:val="multilevel"/>
    <w:tmpl w:val="8EB2E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characterSpacingControl w:val="doNotCompress"/>
  <w:footnotePr>
    <w:footnote w:id="-1"/>
    <w:footnote w:id="0"/>
  </w:footnotePr>
  <w:endnotePr>
    <w:endnote w:id="-1"/>
    <w:endnote w:id="0"/>
  </w:endnotePr>
  <w:compat>
    <w:compatSetting w:name="compatibilityMode" w:uri="http://schemas.microsoft.com/office/word" w:val="12"/>
  </w:compat>
  <w:rsids>
    <w:rsidRoot w:val="002731BE"/>
    <w:rsid w:val="000064C6"/>
    <w:rsid w:val="0002548A"/>
    <w:rsid w:val="0008114C"/>
    <w:rsid w:val="001231FE"/>
    <w:rsid w:val="001810EA"/>
    <w:rsid w:val="001E5325"/>
    <w:rsid w:val="001E60E5"/>
    <w:rsid w:val="002731BE"/>
    <w:rsid w:val="00336F50"/>
    <w:rsid w:val="00414BC7"/>
    <w:rsid w:val="00495750"/>
    <w:rsid w:val="0059620B"/>
    <w:rsid w:val="00633545"/>
    <w:rsid w:val="00635E5B"/>
    <w:rsid w:val="00656D2C"/>
    <w:rsid w:val="00657E4A"/>
    <w:rsid w:val="007514F0"/>
    <w:rsid w:val="008B6541"/>
    <w:rsid w:val="0092560D"/>
    <w:rsid w:val="009778B9"/>
    <w:rsid w:val="009E3611"/>
    <w:rsid w:val="009E450F"/>
    <w:rsid w:val="00A37525"/>
    <w:rsid w:val="00A418C0"/>
    <w:rsid w:val="00A74573"/>
    <w:rsid w:val="00AA6336"/>
    <w:rsid w:val="00AE2132"/>
    <w:rsid w:val="00AE3306"/>
    <w:rsid w:val="00AF627F"/>
    <w:rsid w:val="00B163E1"/>
    <w:rsid w:val="00B2566E"/>
    <w:rsid w:val="00C93E5E"/>
    <w:rsid w:val="00CB06C9"/>
    <w:rsid w:val="00D11EA6"/>
    <w:rsid w:val="00D76DEF"/>
    <w:rsid w:val="00DF2747"/>
    <w:rsid w:val="00EA20E1"/>
    <w:rsid w:val="00F4693C"/>
    <w:rsid w:val="00F5322B"/>
    <w:rsid w:val="00F6679E"/>
    <w:rsid w:val="00F92EA2"/>
    <w:rsid w:val="00FF44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F62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541"/>
    <w:rPr>
      <w:rFonts w:ascii="Tahoma" w:hAnsi="Tahoma" w:cs="Tahoma"/>
      <w:sz w:val="16"/>
      <w:szCs w:val="16"/>
    </w:rPr>
  </w:style>
  <w:style w:type="character" w:customStyle="1" w:styleId="BalloonTextChar">
    <w:name w:val="Balloon Text Char"/>
    <w:basedOn w:val="DefaultParagraphFont"/>
    <w:link w:val="BalloonText"/>
    <w:uiPriority w:val="99"/>
    <w:semiHidden/>
    <w:rsid w:val="008B6541"/>
    <w:rPr>
      <w:rFonts w:ascii="Tahoma" w:hAnsi="Tahoma" w:cs="Tahoma"/>
      <w:sz w:val="16"/>
      <w:szCs w:val="16"/>
    </w:rPr>
  </w:style>
  <w:style w:type="paragraph" w:styleId="ListParagraph">
    <w:name w:val="List Paragraph"/>
    <w:basedOn w:val="Normal"/>
    <w:uiPriority w:val="72"/>
    <w:qFormat/>
    <w:rsid w:val="00D76DEF"/>
    <w:pPr>
      <w:ind w:left="720"/>
    </w:pPr>
  </w:style>
  <w:style w:type="character" w:styleId="PlaceholderText">
    <w:name w:val="Placeholder Text"/>
    <w:basedOn w:val="DefaultParagraphFont"/>
    <w:uiPriority w:val="99"/>
    <w:unhideWhenUsed/>
    <w:rsid w:val="00A74573"/>
    <w:rPr>
      <w:color w:val="808080"/>
    </w:rPr>
  </w:style>
  <w:style w:type="paragraph" w:styleId="Header">
    <w:name w:val="header"/>
    <w:basedOn w:val="Normal"/>
    <w:link w:val="HeaderChar"/>
    <w:uiPriority w:val="99"/>
    <w:unhideWhenUsed/>
    <w:rsid w:val="00AE2132"/>
    <w:pPr>
      <w:tabs>
        <w:tab w:val="center" w:pos="4680"/>
        <w:tab w:val="right" w:pos="9360"/>
      </w:tabs>
    </w:pPr>
  </w:style>
  <w:style w:type="character" w:customStyle="1" w:styleId="HeaderChar">
    <w:name w:val="Header Char"/>
    <w:basedOn w:val="DefaultParagraphFont"/>
    <w:link w:val="Header"/>
    <w:uiPriority w:val="99"/>
    <w:rsid w:val="00AE2132"/>
    <w:rPr>
      <w:sz w:val="24"/>
      <w:szCs w:val="24"/>
    </w:rPr>
  </w:style>
  <w:style w:type="paragraph" w:styleId="Footer">
    <w:name w:val="footer"/>
    <w:basedOn w:val="Normal"/>
    <w:link w:val="FooterChar"/>
    <w:uiPriority w:val="99"/>
    <w:unhideWhenUsed/>
    <w:rsid w:val="00AE2132"/>
    <w:pPr>
      <w:tabs>
        <w:tab w:val="center" w:pos="4680"/>
        <w:tab w:val="right" w:pos="9360"/>
      </w:tabs>
    </w:pPr>
  </w:style>
  <w:style w:type="character" w:customStyle="1" w:styleId="FooterChar">
    <w:name w:val="Footer Char"/>
    <w:basedOn w:val="DefaultParagraphFont"/>
    <w:link w:val="Footer"/>
    <w:uiPriority w:val="99"/>
    <w:rsid w:val="00AE2132"/>
    <w:rPr>
      <w:sz w:val="24"/>
      <w:szCs w:val="24"/>
    </w:rPr>
  </w:style>
  <w:style w:type="table" w:styleId="TableGrid">
    <w:name w:val="Table Grid"/>
    <w:basedOn w:val="TableNormal"/>
    <w:uiPriority w:val="59"/>
    <w:rsid w:val="00C93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679E"/>
    <w:rPr>
      <w:color w:val="0000FF" w:themeColor="hyperlink"/>
      <w:u w:val="single"/>
    </w:rPr>
  </w:style>
  <w:style w:type="paragraph" w:styleId="NormalWeb">
    <w:name w:val="Normal (Web)"/>
    <w:basedOn w:val="Normal"/>
    <w:uiPriority w:val="99"/>
    <w:unhideWhenUsed/>
    <w:rsid w:val="000064C6"/>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541"/>
    <w:rPr>
      <w:rFonts w:ascii="Tahoma" w:hAnsi="Tahoma" w:cs="Tahoma"/>
      <w:sz w:val="16"/>
      <w:szCs w:val="16"/>
    </w:rPr>
  </w:style>
  <w:style w:type="character" w:customStyle="1" w:styleId="BalloonTextChar">
    <w:name w:val="Balloon Text Char"/>
    <w:basedOn w:val="DefaultParagraphFont"/>
    <w:link w:val="BalloonText"/>
    <w:uiPriority w:val="99"/>
    <w:semiHidden/>
    <w:rsid w:val="008B6541"/>
    <w:rPr>
      <w:rFonts w:ascii="Tahoma" w:hAnsi="Tahoma" w:cs="Tahoma"/>
      <w:sz w:val="16"/>
      <w:szCs w:val="16"/>
    </w:rPr>
  </w:style>
  <w:style w:type="paragraph" w:styleId="ListParagraph">
    <w:name w:val="List Paragraph"/>
    <w:basedOn w:val="Normal"/>
    <w:uiPriority w:val="72"/>
    <w:qFormat/>
    <w:rsid w:val="00D76DEF"/>
    <w:pPr>
      <w:ind w:left="720"/>
    </w:pPr>
  </w:style>
  <w:style w:type="character" w:styleId="PlaceholderText">
    <w:name w:val="Placeholder Text"/>
    <w:basedOn w:val="DefaultParagraphFont"/>
    <w:uiPriority w:val="99"/>
    <w:unhideWhenUsed/>
    <w:rsid w:val="00A74573"/>
    <w:rPr>
      <w:color w:val="808080"/>
    </w:rPr>
  </w:style>
  <w:style w:type="paragraph" w:styleId="Header">
    <w:name w:val="header"/>
    <w:basedOn w:val="Normal"/>
    <w:link w:val="HeaderChar"/>
    <w:uiPriority w:val="99"/>
    <w:unhideWhenUsed/>
    <w:rsid w:val="00AE2132"/>
    <w:pPr>
      <w:tabs>
        <w:tab w:val="center" w:pos="4680"/>
        <w:tab w:val="right" w:pos="9360"/>
      </w:tabs>
    </w:pPr>
  </w:style>
  <w:style w:type="character" w:customStyle="1" w:styleId="HeaderChar">
    <w:name w:val="Header Char"/>
    <w:basedOn w:val="DefaultParagraphFont"/>
    <w:link w:val="Header"/>
    <w:uiPriority w:val="99"/>
    <w:rsid w:val="00AE2132"/>
    <w:rPr>
      <w:sz w:val="24"/>
      <w:szCs w:val="24"/>
    </w:rPr>
  </w:style>
  <w:style w:type="paragraph" w:styleId="Footer">
    <w:name w:val="footer"/>
    <w:basedOn w:val="Normal"/>
    <w:link w:val="FooterChar"/>
    <w:uiPriority w:val="99"/>
    <w:unhideWhenUsed/>
    <w:rsid w:val="00AE2132"/>
    <w:pPr>
      <w:tabs>
        <w:tab w:val="center" w:pos="4680"/>
        <w:tab w:val="right" w:pos="9360"/>
      </w:tabs>
    </w:pPr>
  </w:style>
  <w:style w:type="character" w:customStyle="1" w:styleId="FooterChar">
    <w:name w:val="Footer Char"/>
    <w:basedOn w:val="DefaultParagraphFont"/>
    <w:link w:val="Footer"/>
    <w:uiPriority w:val="99"/>
    <w:rsid w:val="00AE2132"/>
    <w:rPr>
      <w:sz w:val="24"/>
      <w:szCs w:val="24"/>
    </w:rPr>
  </w:style>
  <w:style w:type="table" w:styleId="TableGrid">
    <w:name w:val="Table Grid"/>
    <w:basedOn w:val="TableNormal"/>
    <w:uiPriority w:val="59"/>
    <w:rsid w:val="00C93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679E"/>
    <w:rPr>
      <w:color w:val="0000FF" w:themeColor="hyperlink"/>
      <w:u w:val="single"/>
    </w:rPr>
  </w:style>
  <w:style w:type="paragraph" w:styleId="NormalWeb">
    <w:name w:val="Normal (Web)"/>
    <w:basedOn w:val="Normal"/>
    <w:uiPriority w:val="99"/>
    <w:unhideWhenUsed/>
    <w:rsid w:val="000064C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12419">
      <w:bodyDiv w:val="1"/>
      <w:marLeft w:val="0"/>
      <w:marRight w:val="0"/>
      <w:marTop w:val="0"/>
      <w:marBottom w:val="0"/>
      <w:divBdr>
        <w:top w:val="none" w:sz="0" w:space="0" w:color="auto"/>
        <w:left w:val="none" w:sz="0" w:space="0" w:color="auto"/>
        <w:bottom w:val="none" w:sz="0" w:space="0" w:color="auto"/>
        <w:right w:val="none" w:sz="0" w:space="0" w:color="auto"/>
      </w:divBdr>
    </w:div>
    <w:div w:id="1491285013">
      <w:bodyDiv w:val="1"/>
      <w:marLeft w:val="0"/>
      <w:marRight w:val="0"/>
      <w:marTop w:val="0"/>
      <w:marBottom w:val="0"/>
      <w:divBdr>
        <w:top w:val="none" w:sz="0" w:space="0" w:color="auto"/>
        <w:left w:val="none" w:sz="0" w:space="0" w:color="auto"/>
        <w:bottom w:val="none" w:sz="0" w:space="0" w:color="auto"/>
        <w:right w:val="none" w:sz="0" w:space="0" w:color="auto"/>
      </w:divBdr>
    </w:div>
    <w:div w:id="16389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rrall.pric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E28A-A37F-4658-B9F0-7EE5D195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Huss, Jeanine</cp:lastModifiedBy>
  <cp:revision>2</cp:revision>
  <cp:lastPrinted>2014-01-21T22:20:00Z</cp:lastPrinted>
  <dcterms:created xsi:type="dcterms:W3CDTF">2014-02-07T20:02:00Z</dcterms:created>
  <dcterms:modified xsi:type="dcterms:W3CDTF">2014-02-07T20:02:00Z</dcterms:modified>
</cp:coreProperties>
</file>