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052866">
        <w:rPr>
          <w:rFonts w:ascii="Times New Roman" w:hAnsi="Times New Roman" w:cs="Times New Roman"/>
          <w:sz w:val="24"/>
          <w:szCs w:val="24"/>
        </w:rPr>
        <w:t>September 12</w:t>
      </w:r>
      <w:proofErr w:type="gramStart"/>
      <w:r w:rsidR="00052866">
        <w:rPr>
          <w:rFonts w:ascii="Times New Roman" w:hAnsi="Times New Roman" w:cs="Times New Roman"/>
          <w:sz w:val="24"/>
          <w:szCs w:val="24"/>
        </w:rPr>
        <w:t xml:space="preserve">, </w:t>
      </w:r>
      <w:r w:rsidR="006F252E">
        <w:rPr>
          <w:rFonts w:ascii="Times New Roman" w:hAnsi="Times New Roman" w:cs="Times New Roman"/>
          <w:sz w:val="24"/>
          <w:szCs w:val="24"/>
        </w:rPr>
        <w:t xml:space="preserve"> 2013</w:t>
      </w:r>
      <w:proofErr w:type="gramEnd"/>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052866">
        <w:rPr>
          <w:rFonts w:ascii="Times New Roman" w:hAnsi="Times New Roman" w:cs="Times New Roman"/>
          <w:sz w:val="24"/>
          <w:szCs w:val="24"/>
        </w:rPr>
        <w:t>September</w:t>
      </w:r>
      <w:r w:rsidR="00CD2FB0">
        <w:rPr>
          <w:rFonts w:ascii="Times New Roman" w:hAnsi="Times New Roman" w:cs="Times New Roman"/>
          <w:sz w:val="24"/>
          <w:szCs w:val="24"/>
        </w:rPr>
        <w:t xml:space="preserve"> 2013</w:t>
      </w:r>
      <w:r w:rsidR="004A0ADD">
        <w:rPr>
          <w:rFonts w:ascii="Times New Roman" w:hAnsi="Times New Roman" w:cs="Times New Roman"/>
          <w:sz w:val="24"/>
          <w:szCs w:val="24"/>
        </w:rPr>
        <w:t xml:space="preserve">,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052866" w:rsidP="00E20CB8">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052866" w:rsidRDefault="00052866" w:rsidP="00E20CB8">
            <w:pPr>
              <w:pStyle w:val="ListParagraph"/>
              <w:ind w:left="0"/>
              <w:rPr>
                <w:rFonts w:ascii="Times New Roman" w:hAnsi="Times New Roman" w:cs="Times New Roman"/>
                <w:sz w:val="24"/>
                <w:szCs w:val="24"/>
              </w:rPr>
            </w:pPr>
            <w:r>
              <w:rPr>
                <w:rFonts w:ascii="Times New Roman" w:hAnsi="Times New Roman" w:cs="Times New Roman"/>
                <w:sz w:val="24"/>
                <w:szCs w:val="24"/>
              </w:rPr>
              <w:t>Ref. #506, Advanced Manufacturing</w:t>
            </w:r>
          </w:p>
          <w:p w:rsidR="00052866" w:rsidRPr="00052866" w:rsidRDefault="00052866" w:rsidP="00E20C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w:t>
            </w:r>
            <w:proofErr w:type="spellStart"/>
            <w:r>
              <w:rPr>
                <w:rFonts w:ascii="Times New Roman" w:hAnsi="Times New Roman" w:cs="Times New Roman"/>
                <w:sz w:val="24"/>
                <w:szCs w:val="24"/>
              </w:rPr>
              <w:t>Reaka</w:t>
            </w:r>
            <w:proofErr w:type="spellEnd"/>
            <w:r>
              <w:rPr>
                <w:rFonts w:ascii="Times New Roman" w:hAnsi="Times New Roman" w:cs="Times New Roman"/>
                <w:sz w:val="24"/>
                <w:szCs w:val="24"/>
              </w:rPr>
              <w:t xml:space="preserve">, </w:t>
            </w:r>
            <w:hyperlink r:id="rId6" w:history="1">
              <w:r w:rsidRPr="00D36349">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052866" w:rsidP="004A0ADD">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052866" w:rsidRDefault="00052866" w:rsidP="004A0ADD">
            <w:pPr>
              <w:pStyle w:val="ListParagraph"/>
              <w:ind w:left="0"/>
              <w:rPr>
                <w:rFonts w:ascii="Times New Roman" w:hAnsi="Times New Roman" w:cs="Times New Roman"/>
                <w:sz w:val="24"/>
                <w:szCs w:val="24"/>
              </w:rPr>
            </w:pPr>
            <w:r>
              <w:rPr>
                <w:rFonts w:ascii="Times New Roman" w:hAnsi="Times New Roman" w:cs="Times New Roman"/>
                <w:sz w:val="24"/>
                <w:szCs w:val="24"/>
              </w:rPr>
              <w:t>Ref. #1718, Food Processing and Technology</w:t>
            </w:r>
          </w:p>
          <w:p w:rsidR="00052866" w:rsidRPr="00052866" w:rsidRDefault="00052866" w:rsidP="004A0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John </w:t>
            </w:r>
            <w:proofErr w:type="spellStart"/>
            <w:r>
              <w:rPr>
                <w:rFonts w:ascii="Times New Roman" w:hAnsi="Times New Roman" w:cs="Times New Roman"/>
                <w:sz w:val="24"/>
                <w:szCs w:val="24"/>
              </w:rPr>
              <w:t>Khouryieh</w:t>
            </w:r>
            <w:proofErr w:type="spellEnd"/>
            <w:r>
              <w:rPr>
                <w:rFonts w:ascii="Times New Roman" w:hAnsi="Times New Roman" w:cs="Times New Roman"/>
                <w:sz w:val="24"/>
                <w:szCs w:val="24"/>
              </w:rPr>
              <w:t xml:space="preserve">, </w:t>
            </w:r>
            <w:hyperlink r:id="rId7" w:history="1">
              <w:r w:rsidRPr="00D36349">
                <w:rPr>
                  <w:rStyle w:val="Hyperlink"/>
                  <w:rFonts w:ascii="Times New Roman" w:hAnsi="Times New Roman"/>
                  <w:sz w:val="24"/>
                  <w:szCs w:val="24"/>
                </w:rPr>
                <w:t>hanna.khouryieh@wku.edu</w:t>
              </w:r>
            </w:hyperlink>
            <w:r>
              <w:rPr>
                <w:rFonts w:ascii="Times New Roman" w:hAnsi="Times New Roman" w:cs="Times New Roman"/>
                <w:sz w:val="24"/>
                <w:szCs w:val="24"/>
              </w:rPr>
              <w:t>, x54126</w:t>
            </w:r>
          </w:p>
        </w:tc>
      </w:tr>
      <w:tr w:rsidR="00FE086F" w:rsidTr="003945B2">
        <w:tc>
          <w:tcPr>
            <w:tcW w:w="1548" w:type="dxa"/>
          </w:tcPr>
          <w:p w:rsidR="00FE086F" w:rsidRDefault="00FE086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FE086F"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Multiple Revisions to a Course</w:t>
            </w:r>
          </w:p>
          <w:p w:rsidR="00FE086F" w:rsidRDefault="00052866"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GEOG 464, Geography of Europe</w:t>
            </w:r>
          </w:p>
          <w:p w:rsidR="00FE086F" w:rsidRPr="00FE086F" w:rsidRDefault="00FE086F"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052866">
              <w:rPr>
                <w:rFonts w:ascii="Times New Roman" w:hAnsi="Times New Roman" w:cs="Times New Roman"/>
                <w:sz w:val="24"/>
                <w:szCs w:val="24"/>
              </w:rPr>
              <w:t xml:space="preserve">David Keeling, </w:t>
            </w:r>
            <w:hyperlink r:id="rId8" w:history="1">
              <w:r w:rsidR="00052866" w:rsidRPr="00D36349">
                <w:rPr>
                  <w:rStyle w:val="Hyperlink"/>
                  <w:rFonts w:ascii="Times New Roman" w:hAnsi="Times New Roman"/>
                  <w:sz w:val="24"/>
                  <w:szCs w:val="24"/>
                </w:rPr>
                <w:t>david.keeling@wku.edu</w:t>
              </w:r>
            </w:hyperlink>
            <w:r w:rsidR="00052866">
              <w:rPr>
                <w:rFonts w:ascii="Times New Roman" w:hAnsi="Times New Roman" w:cs="Times New Roman"/>
                <w:sz w:val="24"/>
                <w:szCs w:val="24"/>
              </w:rPr>
              <w:t>, x54555</w:t>
            </w:r>
          </w:p>
        </w:tc>
      </w:tr>
      <w:tr w:rsidR="00FE086F" w:rsidTr="003945B2">
        <w:tc>
          <w:tcPr>
            <w:tcW w:w="1548" w:type="dxa"/>
          </w:tcPr>
          <w:p w:rsidR="00FE086F" w:rsidRDefault="00FE086F"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Pr="00052866" w:rsidRDefault="00052866" w:rsidP="006462A1">
            <w:pPr>
              <w:pStyle w:val="ListParagraph"/>
              <w:ind w:left="0"/>
              <w:rPr>
                <w:rFonts w:ascii="Times New Roman" w:hAnsi="Times New Roman" w:cs="Times New Roman"/>
                <w:b/>
                <w:sz w:val="24"/>
                <w:szCs w:val="24"/>
              </w:rPr>
            </w:pPr>
            <w:r w:rsidRPr="00052866">
              <w:rPr>
                <w:rFonts w:ascii="Times New Roman" w:hAnsi="Times New Roman" w:cs="Times New Roman"/>
                <w:b/>
                <w:sz w:val="24"/>
                <w:szCs w:val="24"/>
              </w:rPr>
              <w:t>Create a New Course</w:t>
            </w:r>
          </w:p>
          <w:p w:rsidR="00052866" w:rsidRDefault="00052866"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GEOG 226, Our Dangerous Planet</w:t>
            </w:r>
          </w:p>
          <w:p w:rsidR="00052866" w:rsidRPr="00FE086F" w:rsidRDefault="00052866"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Goodrich, </w:t>
            </w:r>
            <w:hyperlink r:id="rId9" w:history="1">
              <w:r w:rsidRPr="00D36349">
                <w:rPr>
                  <w:rStyle w:val="Hyperlink"/>
                  <w:rFonts w:ascii="Times New Roman" w:hAnsi="Times New Roman"/>
                  <w:sz w:val="24"/>
                  <w:szCs w:val="24"/>
                </w:rPr>
                <w:t>gregory.goodrich@wku.edu</w:t>
              </w:r>
            </w:hyperlink>
            <w:r>
              <w:rPr>
                <w:rFonts w:ascii="Times New Roman" w:hAnsi="Times New Roman" w:cs="Times New Roman"/>
                <w:sz w:val="24"/>
                <w:szCs w:val="24"/>
              </w:rPr>
              <w:t>, x55986</w:t>
            </w:r>
          </w:p>
        </w:tc>
      </w:tr>
      <w:tr w:rsidR="00FE086F" w:rsidTr="003945B2">
        <w:tc>
          <w:tcPr>
            <w:tcW w:w="1548" w:type="dxa"/>
          </w:tcPr>
          <w:p w:rsidR="00FE086F" w:rsidRDefault="00A355C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A355CD" w:rsidRDefault="00052866"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52866" w:rsidRDefault="00052866" w:rsidP="006462A1">
            <w:pPr>
              <w:pStyle w:val="ListParagraph"/>
              <w:ind w:left="0"/>
              <w:rPr>
                <w:rFonts w:ascii="Times New Roman" w:hAnsi="Times New Roman" w:cs="Times New Roman"/>
                <w:sz w:val="24"/>
                <w:szCs w:val="24"/>
              </w:rPr>
            </w:pPr>
            <w:r>
              <w:rPr>
                <w:rFonts w:ascii="Times New Roman" w:hAnsi="Times New Roman" w:cs="Times New Roman"/>
                <w:sz w:val="24"/>
                <w:szCs w:val="24"/>
              </w:rPr>
              <w:t>GEOG 227, Our Vulnerable Planet</w:t>
            </w:r>
          </w:p>
          <w:p w:rsidR="00052866" w:rsidRPr="00052866" w:rsidRDefault="00052866"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Goodrich, </w:t>
            </w:r>
            <w:hyperlink r:id="rId10" w:history="1">
              <w:r w:rsidRPr="00D36349">
                <w:rPr>
                  <w:rStyle w:val="Hyperlink"/>
                  <w:rFonts w:ascii="Times New Roman" w:hAnsi="Times New Roman"/>
                  <w:sz w:val="24"/>
                  <w:szCs w:val="24"/>
                </w:rPr>
                <w:t>gregory.goodrich@wku.eu</w:t>
              </w:r>
            </w:hyperlink>
            <w:r>
              <w:rPr>
                <w:rFonts w:ascii="Times New Roman" w:hAnsi="Times New Roman" w:cs="Times New Roman"/>
                <w:sz w:val="24"/>
                <w:szCs w:val="24"/>
              </w:rPr>
              <w:t>, x55986</w:t>
            </w:r>
          </w:p>
        </w:tc>
      </w:tr>
    </w:tbl>
    <w:p w:rsidR="00BA5C8A" w:rsidRDefault="00BA5C8A" w:rsidP="00374E8A">
      <w:pPr>
        <w:jc w:val="right"/>
        <w:rPr>
          <w:rFonts w:ascii="Times New Roman" w:hAnsi="Times New Roman" w:cs="Times New Roman"/>
          <w:sz w:val="24"/>
          <w:szCs w:val="24"/>
        </w:rPr>
      </w:pPr>
    </w:p>
    <w:p w:rsidR="00BA5C8A" w:rsidRDefault="00BA5C8A">
      <w:pPr>
        <w:rPr>
          <w:rFonts w:ascii="Times New Roman" w:hAnsi="Times New Roman" w:cs="Times New Roman"/>
          <w:sz w:val="24"/>
          <w:szCs w:val="24"/>
        </w:rPr>
      </w:pPr>
      <w:r>
        <w:rPr>
          <w:rFonts w:ascii="Times New Roman" w:hAnsi="Times New Roman" w:cs="Times New Roman"/>
          <w:sz w:val="24"/>
          <w:szCs w:val="24"/>
        </w:rPr>
        <w:br w:type="page"/>
      </w:r>
    </w:p>
    <w:p w:rsidR="00BA5C8A" w:rsidRPr="00BA5C8A" w:rsidRDefault="00BA5C8A" w:rsidP="00BA5C8A">
      <w:pPr>
        <w:jc w:val="right"/>
        <w:rPr>
          <w:rFonts w:ascii="Times New Roman" w:hAnsi="Times New Roman" w:cs="Times New Roman"/>
          <w:sz w:val="24"/>
          <w:szCs w:val="24"/>
        </w:rPr>
      </w:pPr>
      <w:r w:rsidRPr="00BA5C8A">
        <w:rPr>
          <w:rFonts w:ascii="Times New Roman" w:hAnsi="Times New Roman" w:cs="Times New Roman"/>
          <w:sz w:val="24"/>
          <w:szCs w:val="24"/>
        </w:rPr>
        <w:lastRenderedPageBreak/>
        <w:t>Proposal Date: August 20, 2013</w:t>
      </w:r>
    </w:p>
    <w:p w:rsidR="00BA5C8A" w:rsidRPr="00BA5C8A" w:rsidRDefault="00BA5C8A" w:rsidP="00BA5C8A">
      <w:pPr>
        <w:jc w:val="center"/>
        <w:rPr>
          <w:rFonts w:ascii="Times New Roman" w:hAnsi="Times New Roman" w:cs="Times New Roman"/>
          <w:sz w:val="24"/>
          <w:szCs w:val="24"/>
        </w:rPr>
      </w:pP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Ogden College of Science and Engineering</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Department of Architectural and Manufacturing Sciences</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Proposal to Revise a Program</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(Action Item)</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 xml:space="preserve">Contact Person:  Bryan </w:t>
      </w:r>
      <w:proofErr w:type="spellStart"/>
      <w:proofErr w:type="gramStart"/>
      <w:r w:rsidRPr="00BA5C8A">
        <w:rPr>
          <w:rFonts w:ascii="Times New Roman" w:hAnsi="Times New Roman" w:cs="Times New Roman"/>
          <w:sz w:val="24"/>
          <w:szCs w:val="24"/>
        </w:rPr>
        <w:t>Reaka</w:t>
      </w:r>
      <w:proofErr w:type="spellEnd"/>
      <w:r w:rsidRPr="00BA5C8A">
        <w:rPr>
          <w:rFonts w:ascii="Times New Roman" w:hAnsi="Times New Roman" w:cs="Times New Roman"/>
          <w:sz w:val="24"/>
          <w:szCs w:val="24"/>
        </w:rPr>
        <w:t xml:space="preserve">  </w:t>
      </w:r>
      <w:proofErr w:type="gramEnd"/>
      <w:r w:rsidRPr="00BA5C8A">
        <w:rPr>
          <w:rFonts w:ascii="Times New Roman" w:hAnsi="Times New Roman" w:cs="Times New Roman"/>
          <w:sz w:val="24"/>
          <w:szCs w:val="24"/>
        </w:rPr>
        <w:fldChar w:fldCharType="begin"/>
      </w:r>
      <w:r w:rsidRPr="00BA5C8A">
        <w:rPr>
          <w:rFonts w:ascii="Times New Roman" w:hAnsi="Times New Roman" w:cs="Times New Roman"/>
          <w:sz w:val="24"/>
          <w:szCs w:val="24"/>
        </w:rPr>
        <w:instrText xml:space="preserve"> HYPERLINK "mailto:bryan.reaka@wku.edu" </w:instrText>
      </w:r>
      <w:r w:rsidRPr="00BA5C8A">
        <w:rPr>
          <w:rFonts w:ascii="Times New Roman" w:hAnsi="Times New Roman" w:cs="Times New Roman"/>
          <w:sz w:val="24"/>
          <w:szCs w:val="24"/>
        </w:rPr>
      </w:r>
      <w:r w:rsidRPr="00BA5C8A">
        <w:rPr>
          <w:rFonts w:ascii="Times New Roman" w:hAnsi="Times New Roman" w:cs="Times New Roman"/>
          <w:sz w:val="24"/>
          <w:szCs w:val="24"/>
        </w:rPr>
        <w:fldChar w:fldCharType="separate"/>
      </w:r>
      <w:r w:rsidRPr="00BA5C8A">
        <w:rPr>
          <w:rStyle w:val="Hyperlink"/>
          <w:rFonts w:ascii="Times New Roman" w:hAnsi="Times New Roman"/>
          <w:sz w:val="24"/>
          <w:szCs w:val="24"/>
        </w:rPr>
        <w:t>bryan.reaka@wku.edu</w:t>
      </w:r>
      <w:r w:rsidRPr="00BA5C8A">
        <w:rPr>
          <w:rFonts w:ascii="Times New Roman" w:hAnsi="Times New Roman" w:cs="Times New Roman"/>
          <w:sz w:val="24"/>
          <w:szCs w:val="24"/>
        </w:rPr>
        <w:fldChar w:fldCharType="end"/>
      </w:r>
      <w:r w:rsidRPr="00BA5C8A">
        <w:rPr>
          <w:rFonts w:ascii="Times New Roman" w:hAnsi="Times New Roman" w:cs="Times New Roman"/>
          <w:sz w:val="24"/>
          <w:szCs w:val="24"/>
        </w:rPr>
        <w:t xml:space="preserve">  745-7032</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1.</w:t>
      </w:r>
      <w:r w:rsidRPr="00BA5C8A">
        <w:rPr>
          <w:rFonts w:ascii="Times New Roman" w:hAnsi="Times New Roman" w:cs="Times New Roman"/>
          <w:b/>
          <w:sz w:val="24"/>
          <w:szCs w:val="24"/>
        </w:rPr>
        <w:tab/>
        <w:t>Identification of program:</w:t>
      </w:r>
    </w:p>
    <w:p w:rsidR="00BA5C8A" w:rsidRPr="00BA5C8A" w:rsidRDefault="00BA5C8A" w:rsidP="00BA5C8A">
      <w:pPr>
        <w:numPr>
          <w:ilvl w:val="1"/>
          <w:numId w:val="2"/>
        </w:numPr>
        <w:rPr>
          <w:rFonts w:ascii="Times New Roman" w:hAnsi="Times New Roman" w:cs="Times New Roman"/>
          <w:sz w:val="24"/>
          <w:szCs w:val="24"/>
        </w:rPr>
      </w:pPr>
      <w:r w:rsidRPr="00BA5C8A">
        <w:rPr>
          <w:rFonts w:ascii="Times New Roman" w:hAnsi="Times New Roman" w:cs="Times New Roman"/>
          <w:sz w:val="24"/>
          <w:szCs w:val="24"/>
        </w:rPr>
        <w:t>Current program reference number:  506</w:t>
      </w:r>
    </w:p>
    <w:p w:rsidR="00BA5C8A" w:rsidRPr="00BA5C8A" w:rsidRDefault="00BA5C8A" w:rsidP="00BA5C8A">
      <w:pPr>
        <w:numPr>
          <w:ilvl w:val="1"/>
          <w:numId w:val="2"/>
        </w:numPr>
        <w:rPr>
          <w:rFonts w:ascii="Times New Roman" w:hAnsi="Times New Roman" w:cs="Times New Roman"/>
          <w:sz w:val="24"/>
          <w:szCs w:val="24"/>
        </w:rPr>
      </w:pPr>
      <w:r w:rsidRPr="00BA5C8A">
        <w:rPr>
          <w:rFonts w:ascii="Times New Roman" w:hAnsi="Times New Roman" w:cs="Times New Roman"/>
          <w:sz w:val="24"/>
          <w:szCs w:val="24"/>
        </w:rPr>
        <w:t>Current program title:  Advanced Manufacturing</w:t>
      </w:r>
    </w:p>
    <w:p w:rsidR="00BA5C8A" w:rsidRPr="00BA5C8A" w:rsidRDefault="00BA5C8A" w:rsidP="00BA5C8A">
      <w:pPr>
        <w:numPr>
          <w:ilvl w:val="1"/>
          <w:numId w:val="2"/>
        </w:numPr>
        <w:rPr>
          <w:rFonts w:ascii="Times New Roman" w:hAnsi="Times New Roman" w:cs="Times New Roman"/>
          <w:sz w:val="24"/>
          <w:szCs w:val="24"/>
        </w:rPr>
      </w:pPr>
      <w:r w:rsidRPr="00BA5C8A">
        <w:rPr>
          <w:rFonts w:ascii="Times New Roman" w:hAnsi="Times New Roman" w:cs="Times New Roman"/>
          <w:sz w:val="24"/>
          <w:szCs w:val="24"/>
        </w:rPr>
        <w:t>Credit hours:  74</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2.</w:t>
      </w:r>
      <w:r w:rsidRPr="00BA5C8A">
        <w:rPr>
          <w:rFonts w:ascii="Times New Roman" w:hAnsi="Times New Roman" w:cs="Times New Roman"/>
          <w:b/>
          <w:sz w:val="24"/>
          <w:szCs w:val="24"/>
        </w:rPr>
        <w:tab/>
        <w:t>Identification of the proposed program changes:</w:t>
      </w: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b/>
          <w:sz w:val="24"/>
          <w:szCs w:val="24"/>
        </w:rPr>
        <w:tab/>
      </w: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Changes for all concentrations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Remove all concentrations</w:t>
      </w: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Changes to Advanced Manufacturing Major</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Technical Core - Add the option for students of MKT 220 or FIN161 as well as keeping the option of ACCT 200</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Technical Core – Add the option for students of UC 400 as well as keeping AMS 398 as an option</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Remove ENG 306 or ENG 307</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Add the option for students of BUS 214C or COMM 346 or COMM 349 or COMM 362 or MGT 361 as well as keeping COMM 345 as an option</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Add the option of MGT 200 or MGT 333 as well as keeping the option of MGT 301</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Reduce number of hours from 30 to 27</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Change name of the concentration to core</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Add the option for students of CM 337 as well as keeping the option of AMS 217</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Add AMS 352 to the core</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Adjust the advisor-approved electives from 10 to 11/12</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Adjust hours needed in the core from 25 to 28/29</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Adjust hours needed in General Education from 46 to 44/45</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Remove requirement of ECON 202 and replace with Category C elective</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Change the math from MATH 117, or MATH 118 or Higher to MATH 117 or higher</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Remove requirement of CHEM 116/106 to a Cat D course</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Remove requirement of PHYS 201 to a Category D Lab course</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 xml:space="preserve">General Education – Remove requirement of SFTY 171 to a Category F course </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3.</w:t>
      </w:r>
      <w:r w:rsidRPr="00BA5C8A">
        <w:rPr>
          <w:rFonts w:ascii="Times New Roman" w:hAnsi="Times New Roman" w:cs="Times New Roman"/>
          <w:b/>
          <w:sz w:val="24"/>
          <w:szCs w:val="24"/>
        </w:rPr>
        <w:tab/>
        <w:t>Detailed program description:</w:t>
      </w:r>
    </w:p>
    <w:tbl>
      <w:tblPr>
        <w:tblW w:w="9645" w:type="dxa"/>
        <w:tblInd w:w="93" w:type="dxa"/>
        <w:tblLayout w:type="fixed"/>
        <w:tblLook w:val="04A0"/>
      </w:tblPr>
      <w:tblGrid>
        <w:gridCol w:w="2895"/>
        <w:gridCol w:w="1159"/>
        <w:gridCol w:w="483"/>
        <w:gridCol w:w="248"/>
        <w:gridCol w:w="2880"/>
        <w:gridCol w:w="1260"/>
        <w:gridCol w:w="720"/>
      </w:tblGrid>
      <w:tr w:rsidR="00BA5C8A" w:rsidRPr="00BA5C8A" w:rsidTr="00302F30">
        <w:trPr>
          <w:trHeight w:val="315"/>
        </w:trPr>
        <w:tc>
          <w:tcPr>
            <w:tcW w:w="2895" w:type="dxa"/>
            <w:tcBorders>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Advanced Manufacturing</w:t>
            </w:r>
          </w:p>
        </w:tc>
        <w:tc>
          <w:tcPr>
            <w:tcW w:w="1642"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(Old)          74</w:t>
            </w:r>
          </w:p>
        </w:tc>
        <w:tc>
          <w:tcPr>
            <w:tcW w:w="248"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right"/>
              <w:rPr>
                <w:rFonts w:ascii="Times New Roman" w:hAnsi="Times New Roman" w:cs="Times New Roman"/>
                <w:color w:val="FFFFFF"/>
                <w:sz w:val="24"/>
                <w:szCs w:val="24"/>
              </w:rPr>
            </w:pPr>
          </w:p>
        </w:tc>
        <w:tc>
          <w:tcPr>
            <w:tcW w:w="2880"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Advanced Manufacturing</w:t>
            </w:r>
          </w:p>
        </w:tc>
        <w:tc>
          <w:tcPr>
            <w:tcW w:w="1260"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 xml:space="preserve">(New)          </w:t>
            </w:r>
          </w:p>
        </w:tc>
        <w:tc>
          <w:tcPr>
            <w:tcW w:w="720"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74</w:t>
            </w:r>
          </w:p>
        </w:tc>
      </w:tr>
      <w:tr w:rsidR="00BA5C8A" w:rsidRPr="00BA5C8A" w:rsidTr="00302F30">
        <w:trPr>
          <w:trHeight w:val="300"/>
        </w:trPr>
        <w:tc>
          <w:tcPr>
            <w:tcW w:w="4537" w:type="dxa"/>
            <w:gridSpan w:val="3"/>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Manufacturing &amp; Industrial Distribution</w:t>
            </w:r>
          </w:p>
        </w:tc>
        <w:tc>
          <w:tcPr>
            <w:tcW w:w="248"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color w:val="FFFFFF"/>
                <w:sz w:val="24"/>
                <w:szCs w:val="24"/>
              </w:rPr>
            </w:pPr>
          </w:p>
        </w:tc>
        <w:tc>
          <w:tcPr>
            <w:tcW w:w="2880"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No Concentration</w:t>
            </w:r>
          </w:p>
        </w:tc>
        <w:tc>
          <w:tcPr>
            <w:tcW w:w="1260"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color w:val="FFFFFF"/>
                <w:sz w:val="24"/>
                <w:szCs w:val="24"/>
              </w:rPr>
            </w:pPr>
          </w:p>
        </w:tc>
        <w:tc>
          <w:tcPr>
            <w:tcW w:w="720"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color w:val="FFFFFF"/>
                <w:sz w:val="24"/>
                <w:szCs w:val="24"/>
              </w:rPr>
            </w:pPr>
          </w:p>
        </w:tc>
      </w:tr>
      <w:tr w:rsidR="00BA5C8A" w:rsidRPr="00BA5C8A" w:rsidTr="00302F30">
        <w:trPr>
          <w:trHeight w:val="255"/>
        </w:trPr>
        <w:tc>
          <w:tcPr>
            <w:tcW w:w="4537" w:type="dxa"/>
            <w:gridSpan w:val="3"/>
            <w:tcBorders>
              <w:top w:val="single" w:sz="12" w:space="0" w:color="auto"/>
              <w:left w:val="single" w:sz="12" w:space="0" w:color="auto"/>
              <w:bottom w:val="single" w:sz="12" w:space="0" w:color="auto"/>
              <w:right w:val="single" w:sz="12" w:space="0" w:color="auto"/>
            </w:tcBorders>
            <w:noWrap/>
          </w:tcPr>
          <w:p w:rsidR="00BA5C8A" w:rsidRPr="00BA5C8A" w:rsidRDefault="00BA5C8A" w:rsidP="00302F30">
            <w:pPr>
              <w:jc w:val="center"/>
              <w:rPr>
                <w:rFonts w:ascii="Times New Roman" w:hAnsi="Times New Roman" w:cs="Times New Roman"/>
                <w:i/>
                <w:iCs/>
                <w:sz w:val="24"/>
                <w:szCs w:val="24"/>
              </w:rPr>
            </w:pPr>
            <w:r w:rsidRPr="00BA5C8A">
              <w:rPr>
                <w:rFonts w:ascii="Times New Roman" w:hAnsi="Times New Roman" w:cs="Times New Roman"/>
                <w:i/>
                <w:iCs/>
                <w:sz w:val="24"/>
                <w:szCs w:val="24"/>
              </w:rPr>
              <w:t>Technical Core:    19hrs</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i/>
                <w:iCs/>
                <w:sz w:val="24"/>
                <w:szCs w:val="24"/>
              </w:rPr>
            </w:pPr>
          </w:p>
        </w:tc>
        <w:tc>
          <w:tcPr>
            <w:tcW w:w="2880"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i/>
                <w:iCs/>
                <w:sz w:val="24"/>
                <w:szCs w:val="24"/>
              </w:rPr>
            </w:pPr>
            <w:r w:rsidRPr="00BA5C8A">
              <w:rPr>
                <w:rFonts w:ascii="Times New Roman" w:hAnsi="Times New Roman" w:cs="Times New Roman"/>
                <w:i/>
                <w:iCs/>
                <w:sz w:val="24"/>
                <w:szCs w:val="24"/>
              </w:rPr>
              <w:t>Technical Core:    19hrs</w:t>
            </w:r>
          </w:p>
        </w:tc>
        <w:tc>
          <w:tcPr>
            <w:tcW w:w="1260"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i/>
                <w:iCs/>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i/>
                <w:iCs/>
                <w:sz w:val="24"/>
                <w:szCs w:val="24"/>
              </w:rPr>
            </w:pP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Introductory Accounting - Financial</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ACCT200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xml:space="preserve">Introductory Accounting or </w:t>
            </w:r>
          </w:p>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xml:space="preserve">Basic Marketing Concepts or </w:t>
            </w:r>
          </w:p>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Personal Finance</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ACCT200 or MKT 220 or</w:t>
            </w:r>
          </w:p>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FIN 161</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Basic Electricity</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Basic Electricity</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AMS120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Architectural Drafting or CADD for Manufacturing</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163/205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Architectural Drafting or CADD for Manufacturing</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163/205</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Industrial Statistics</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AMS271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Industrial Statistics</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AMS271</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Internship I</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AMS398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1</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Mentored Research Experience or Internship I</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UC 400 or AMS398</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1</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Senior Research</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Senior Research</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AMS490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Robotics and Machine Vision</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 328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Robotics and Machine Vision</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 328</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r>
      <w:tr w:rsidR="00BA5C8A" w:rsidRPr="00BA5C8A" w:rsidTr="00302F30">
        <w:trPr>
          <w:trHeight w:val="255"/>
        </w:trPr>
        <w:tc>
          <w:tcPr>
            <w:tcW w:w="4537" w:type="dxa"/>
            <w:gridSpan w:val="3"/>
            <w:tcBorders>
              <w:top w:val="single" w:sz="12" w:space="0" w:color="auto"/>
              <w:left w:val="single" w:sz="12" w:space="0" w:color="auto"/>
              <w:bottom w:val="single" w:sz="12" w:space="0" w:color="auto"/>
              <w:right w:val="single" w:sz="12" w:space="0" w:color="auto"/>
            </w:tcBorders>
            <w:noWrap/>
          </w:tcPr>
          <w:p w:rsidR="00BA5C8A" w:rsidRPr="00BA5C8A" w:rsidRDefault="00BA5C8A" w:rsidP="00302F30">
            <w:pPr>
              <w:jc w:val="center"/>
              <w:rPr>
                <w:rFonts w:ascii="Times New Roman" w:hAnsi="Times New Roman" w:cs="Times New Roman"/>
                <w:b/>
                <w:bCs/>
                <w:i/>
                <w:iCs/>
                <w:sz w:val="24"/>
                <w:szCs w:val="24"/>
              </w:rPr>
            </w:pPr>
            <w:r w:rsidRPr="00BA5C8A">
              <w:rPr>
                <w:rFonts w:ascii="Times New Roman" w:hAnsi="Times New Roman" w:cs="Times New Roman"/>
                <w:b/>
                <w:bCs/>
                <w:i/>
                <w:iCs/>
                <w:sz w:val="24"/>
                <w:szCs w:val="24"/>
              </w:rPr>
              <w:t>Management Core:    30hrs</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b/>
                <w:bCs/>
                <w:i/>
                <w:iCs/>
                <w:sz w:val="24"/>
                <w:szCs w:val="24"/>
              </w:rPr>
            </w:pPr>
          </w:p>
        </w:tc>
        <w:tc>
          <w:tcPr>
            <w:tcW w:w="2880"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b/>
                <w:bCs/>
                <w:i/>
                <w:iCs/>
                <w:sz w:val="24"/>
                <w:szCs w:val="24"/>
              </w:rPr>
            </w:pPr>
            <w:r w:rsidRPr="00BA5C8A">
              <w:rPr>
                <w:rFonts w:ascii="Times New Roman" w:hAnsi="Times New Roman" w:cs="Times New Roman"/>
                <w:b/>
                <w:bCs/>
                <w:i/>
                <w:iCs/>
                <w:sz w:val="24"/>
                <w:szCs w:val="24"/>
              </w:rPr>
              <w:t>Management Core:    27hrs</w:t>
            </w:r>
          </w:p>
        </w:tc>
        <w:tc>
          <w:tcPr>
            <w:tcW w:w="1260"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b/>
                <w:bCs/>
                <w:i/>
                <w:iCs/>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center"/>
              <w:rPr>
                <w:rFonts w:ascii="Times New Roman" w:hAnsi="Times New Roman" w:cs="Times New Roman"/>
                <w:b/>
                <w:bCs/>
                <w:i/>
                <w:iCs/>
                <w:sz w:val="24"/>
                <w:szCs w:val="24"/>
              </w:rPr>
            </w:pP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Work Design/Ergonomics</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AMS310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Work Design/Ergonomics</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AMS310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Systems Design and Operation</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AMS356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Systems Design and Operation</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AMS356</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Project Management</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Project Management</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AMS390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Technology Mgmt./Sup./Team </w:t>
            </w:r>
            <w:proofErr w:type="spellStart"/>
            <w:r w:rsidRPr="00BA5C8A">
              <w:rPr>
                <w:rFonts w:ascii="Times New Roman" w:hAnsi="Times New Roman" w:cs="Times New Roman"/>
                <w:sz w:val="24"/>
                <w:szCs w:val="24"/>
              </w:rPr>
              <w:t>Blding</w:t>
            </w:r>
            <w:proofErr w:type="spellEnd"/>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AMS430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Technology Mgmt./Sup./Team </w:t>
            </w:r>
            <w:proofErr w:type="spellStart"/>
            <w:r w:rsidRPr="00BA5C8A">
              <w:rPr>
                <w:rFonts w:ascii="Times New Roman" w:hAnsi="Times New Roman" w:cs="Times New Roman"/>
                <w:sz w:val="24"/>
                <w:szCs w:val="24"/>
              </w:rPr>
              <w:t>Blding</w:t>
            </w:r>
            <w:proofErr w:type="spellEnd"/>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AMS430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xml:space="preserve">Business Writing or Technical Writing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ENG 306 or 307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Advanced Public Speaking</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COMM345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Basic Business Communications or Advanced Public Speaking or Persuasion or Interpersonal Communication or Group Decision Making or Organizational Communication or Business Communication  Fundamentals</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BUS 214C or</w:t>
            </w:r>
          </w:p>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COMM 345 or COMM 346 or COMM 349 or COMM 362 or MGT 361</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Business Law</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MGT301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Legal Environment of Business or</w:t>
            </w:r>
          </w:p>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xml:space="preserve">Business Law  or </w:t>
            </w:r>
          </w:p>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lastRenderedPageBreak/>
              <w:t>MGMT of Nonprofit Org</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lastRenderedPageBreak/>
              <w:t xml:space="preserve">MGT 200 or MGT301 </w:t>
            </w:r>
            <w:r w:rsidRPr="00BA5C8A">
              <w:rPr>
                <w:rFonts w:ascii="Times New Roman" w:hAnsi="Times New Roman" w:cs="Times New Roman"/>
                <w:b/>
                <w:sz w:val="24"/>
                <w:szCs w:val="24"/>
              </w:rPr>
              <w:lastRenderedPageBreak/>
              <w:t>or MGT 333</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lastRenderedPageBreak/>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lastRenderedPageBreak/>
              <w:t>Quality Assurance</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Quality Assurance</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AMS371</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Lean Manufacturing</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394</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Lean Manufacturing</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394</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Intro to Supply Chain Management</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Intro to Supply Chain Management</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396</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r>
      <w:tr w:rsidR="00BA5C8A" w:rsidRPr="00BA5C8A" w:rsidTr="00302F30">
        <w:trPr>
          <w:trHeight w:val="255"/>
        </w:trPr>
        <w:tc>
          <w:tcPr>
            <w:tcW w:w="4537" w:type="dxa"/>
            <w:gridSpan w:val="3"/>
            <w:tcBorders>
              <w:top w:val="single" w:sz="12" w:space="0" w:color="auto"/>
              <w:left w:val="single" w:sz="12" w:space="0" w:color="auto"/>
              <w:bottom w:val="single" w:sz="12" w:space="0" w:color="auto"/>
              <w:right w:val="single" w:sz="12" w:space="0" w:color="auto"/>
            </w:tcBorders>
            <w:shd w:val="clear" w:color="000000" w:fill="000000"/>
            <w:noWrap/>
          </w:tcPr>
          <w:p w:rsidR="00BA5C8A" w:rsidRPr="00BA5C8A" w:rsidRDefault="00BA5C8A" w:rsidP="00302F30">
            <w:pPr>
              <w:jc w:val="center"/>
              <w:rPr>
                <w:rFonts w:ascii="Times New Roman" w:hAnsi="Times New Roman" w:cs="Times New Roman"/>
                <w:b/>
                <w:bCs/>
                <w:i/>
                <w:iCs/>
                <w:color w:val="FFFFFF"/>
                <w:sz w:val="24"/>
                <w:szCs w:val="24"/>
              </w:rPr>
            </w:pPr>
            <w:r w:rsidRPr="00BA5C8A">
              <w:rPr>
                <w:rFonts w:ascii="Times New Roman" w:hAnsi="Times New Roman" w:cs="Times New Roman"/>
                <w:b/>
                <w:bCs/>
                <w:i/>
                <w:iCs/>
                <w:color w:val="FFFFFF"/>
                <w:sz w:val="24"/>
                <w:szCs w:val="24"/>
              </w:rPr>
              <w:t xml:space="preserve">Manufacturing &amp; Industrial Distribution </w:t>
            </w:r>
            <w:proofErr w:type="spellStart"/>
            <w:r w:rsidRPr="00BA5C8A">
              <w:rPr>
                <w:rFonts w:ascii="Times New Roman" w:hAnsi="Times New Roman" w:cs="Times New Roman"/>
                <w:b/>
                <w:bCs/>
                <w:i/>
                <w:iCs/>
                <w:color w:val="FFFFFF"/>
                <w:sz w:val="24"/>
                <w:szCs w:val="24"/>
              </w:rPr>
              <w:t>Conc</w:t>
            </w:r>
            <w:proofErr w:type="spellEnd"/>
            <w:r w:rsidRPr="00BA5C8A">
              <w:rPr>
                <w:rFonts w:ascii="Times New Roman" w:hAnsi="Times New Roman" w:cs="Times New Roman"/>
                <w:b/>
                <w:bCs/>
                <w:i/>
                <w:iCs/>
                <w:color w:val="FFFFFF"/>
                <w:sz w:val="24"/>
                <w:szCs w:val="24"/>
              </w:rPr>
              <w:t>:    25hrs</w:t>
            </w:r>
          </w:p>
        </w:tc>
        <w:tc>
          <w:tcPr>
            <w:tcW w:w="248"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center"/>
              <w:rPr>
                <w:rFonts w:ascii="Times New Roman" w:hAnsi="Times New Roman" w:cs="Times New Roman"/>
                <w:b/>
                <w:bCs/>
                <w:i/>
                <w:iCs/>
                <w:color w:val="FFFFFF"/>
                <w:sz w:val="24"/>
                <w:szCs w:val="24"/>
              </w:rPr>
            </w:pPr>
          </w:p>
        </w:tc>
        <w:tc>
          <w:tcPr>
            <w:tcW w:w="2880"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center"/>
              <w:rPr>
                <w:rFonts w:ascii="Times New Roman" w:hAnsi="Times New Roman" w:cs="Times New Roman"/>
                <w:b/>
                <w:bCs/>
                <w:i/>
                <w:iCs/>
                <w:color w:val="FFFFFF"/>
                <w:sz w:val="24"/>
                <w:szCs w:val="24"/>
              </w:rPr>
            </w:pPr>
            <w:r w:rsidRPr="00BA5C8A">
              <w:rPr>
                <w:rFonts w:ascii="Times New Roman" w:hAnsi="Times New Roman" w:cs="Times New Roman"/>
                <w:b/>
                <w:bCs/>
                <w:i/>
                <w:iCs/>
                <w:color w:val="FFFFFF"/>
                <w:sz w:val="24"/>
                <w:szCs w:val="24"/>
              </w:rPr>
              <w:t>Advanced Manufacturing Core:</w:t>
            </w:r>
          </w:p>
        </w:tc>
        <w:tc>
          <w:tcPr>
            <w:tcW w:w="1980" w:type="dxa"/>
            <w:gridSpan w:val="2"/>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center"/>
              <w:rPr>
                <w:rFonts w:ascii="Times New Roman" w:hAnsi="Times New Roman" w:cs="Times New Roman"/>
                <w:b/>
                <w:bCs/>
                <w:i/>
                <w:iCs/>
                <w:color w:val="FFFFFF"/>
                <w:sz w:val="24"/>
                <w:szCs w:val="24"/>
              </w:rPr>
            </w:pPr>
            <w:r w:rsidRPr="00BA5C8A">
              <w:rPr>
                <w:rFonts w:ascii="Times New Roman" w:hAnsi="Times New Roman" w:cs="Times New Roman"/>
                <w:b/>
                <w:bCs/>
                <w:i/>
                <w:iCs/>
                <w:color w:val="FFFFFF"/>
                <w:sz w:val="24"/>
                <w:szCs w:val="24"/>
              </w:rPr>
              <w:t>28-29hrs</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Industrial Materials</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AMS217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xml:space="preserve">Industrial Materials or </w:t>
            </w:r>
          </w:p>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Applied Strength of Materials</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AMS217 or CM337</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Manufacturing Methods</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AMS227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Manufacturing Methods</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AMS227</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Manufacturing Operations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AMS342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Manufacturing Operations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AMS342</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Automated Systems</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AMS343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Automated Systems</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AMS343</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Food Processing: Unit Operation</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AMS352</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Computer Numeric Control</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AMS370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Computer Numeric Control</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AMS370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b/>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Advisor Approved Electives</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10</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Advisor Approved Electives</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11-12</w:t>
            </w:r>
          </w:p>
        </w:tc>
      </w:tr>
      <w:tr w:rsidR="00BA5C8A" w:rsidRPr="00BA5C8A" w:rsidTr="00302F30">
        <w:trPr>
          <w:trHeight w:val="300"/>
        </w:trPr>
        <w:tc>
          <w:tcPr>
            <w:tcW w:w="2895"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b/>
                <w:i/>
                <w:color w:val="FFFFFF"/>
                <w:sz w:val="24"/>
                <w:szCs w:val="24"/>
              </w:rPr>
            </w:pPr>
            <w:r w:rsidRPr="00BA5C8A">
              <w:rPr>
                <w:rFonts w:ascii="Times New Roman" w:hAnsi="Times New Roman" w:cs="Times New Roman"/>
                <w:b/>
                <w:i/>
                <w:color w:val="FFFFFF"/>
                <w:sz w:val="24"/>
                <w:szCs w:val="24"/>
              </w:rPr>
              <w:t>General Education (Old)</w:t>
            </w:r>
          </w:p>
        </w:tc>
        <w:tc>
          <w:tcPr>
            <w:tcW w:w="1159"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jc w:val="right"/>
              <w:rPr>
                <w:rFonts w:ascii="Times New Roman" w:hAnsi="Times New Roman" w:cs="Times New Roman"/>
                <w:b/>
                <w:i/>
                <w:color w:val="FFFFFF"/>
                <w:sz w:val="24"/>
                <w:szCs w:val="24"/>
              </w:rPr>
            </w:pPr>
            <w:r w:rsidRPr="00BA5C8A">
              <w:rPr>
                <w:rFonts w:ascii="Times New Roman" w:hAnsi="Times New Roman" w:cs="Times New Roman"/>
                <w:b/>
                <w:i/>
                <w:color w:val="FFFFFF"/>
                <w:sz w:val="24"/>
                <w:szCs w:val="24"/>
              </w:rPr>
              <w:t>46 hrs</w:t>
            </w:r>
          </w:p>
        </w:tc>
        <w:tc>
          <w:tcPr>
            <w:tcW w:w="483"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b/>
                <w:i/>
                <w:color w:val="FFFFFF"/>
                <w:sz w:val="24"/>
                <w:szCs w:val="24"/>
              </w:rPr>
            </w:pPr>
            <w:r w:rsidRPr="00BA5C8A">
              <w:rPr>
                <w:rFonts w:ascii="Times New Roman" w:hAnsi="Times New Roman" w:cs="Times New Roman"/>
                <w:b/>
                <w:i/>
                <w:color w:val="FFFFFF"/>
                <w:sz w:val="24"/>
                <w:szCs w:val="24"/>
              </w:rPr>
              <w:t> </w:t>
            </w:r>
          </w:p>
        </w:tc>
        <w:tc>
          <w:tcPr>
            <w:tcW w:w="248"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b/>
                <w:i/>
                <w:color w:val="FFFFFF"/>
                <w:sz w:val="24"/>
                <w:szCs w:val="24"/>
              </w:rPr>
            </w:pPr>
          </w:p>
        </w:tc>
        <w:tc>
          <w:tcPr>
            <w:tcW w:w="2880" w:type="dxa"/>
            <w:tcBorders>
              <w:top w:val="single" w:sz="12" w:space="0" w:color="auto"/>
              <w:left w:val="single" w:sz="12" w:space="0" w:color="auto"/>
              <w:bottom w:val="single" w:sz="12" w:space="0" w:color="auto"/>
              <w:right w:val="single" w:sz="12" w:space="0" w:color="auto"/>
            </w:tcBorders>
            <w:shd w:val="clear" w:color="000000" w:fill="000000"/>
            <w:vAlign w:val="bottom"/>
          </w:tcPr>
          <w:p w:rsidR="00BA5C8A" w:rsidRPr="00BA5C8A" w:rsidRDefault="00BA5C8A" w:rsidP="00302F30">
            <w:pPr>
              <w:rPr>
                <w:rFonts w:ascii="Times New Roman" w:hAnsi="Times New Roman" w:cs="Times New Roman"/>
                <w:b/>
                <w:i/>
                <w:color w:val="FFFFFF"/>
                <w:sz w:val="24"/>
                <w:szCs w:val="24"/>
              </w:rPr>
            </w:pPr>
            <w:r w:rsidRPr="00BA5C8A">
              <w:rPr>
                <w:rFonts w:ascii="Times New Roman" w:hAnsi="Times New Roman" w:cs="Times New Roman"/>
                <w:b/>
                <w:i/>
                <w:color w:val="FFFFFF"/>
                <w:sz w:val="24"/>
                <w:szCs w:val="24"/>
              </w:rPr>
              <w:t>General Education (New)</w:t>
            </w:r>
          </w:p>
        </w:tc>
        <w:tc>
          <w:tcPr>
            <w:tcW w:w="1260" w:type="dxa"/>
            <w:tcBorders>
              <w:top w:val="single" w:sz="12" w:space="0" w:color="auto"/>
              <w:left w:val="single" w:sz="12" w:space="0" w:color="auto"/>
              <w:bottom w:val="single" w:sz="12" w:space="0" w:color="auto"/>
              <w:right w:val="single" w:sz="12" w:space="0" w:color="auto"/>
            </w:tcBorders>
            <w:shd w:val="clear" w:color="000000" w:fill="000000"/>
            <w:vAlign w:val="bottom"/>
          </w:tcPr>
          <w:p w:rsidR="00BA5C8A" w:rsidRPr="00BA5C8A" w:rsidRDefault="00BA5C8A" w:rsidP="00302F30">
            <w:pPr>
              <w:jc w:val="right"/>
              <w:rPr>
                <w:rFonts w:ascii="Times New Roman" w:hAnsi="Times New Roman" w:cs="Times New Roman"/>
                <w:b/>
                <w:i/>
                <w:color w:val="FFFFFF"/>
                <w:sz w:val="24"/>
                <w:szCs w:val="24"/>
              </w:rPr>
            </w:pPr>
            <w:r w:rsidRPr="00BA5C8A">
              <w:rPr>
                <w:rFonts w:ascii="Times New Roman" w:hAnsi="Times New Roman" w:cs="Times New Roman"/>
                <w:b/>
                <w:i/>
                <w:color w:val="FFFFFF"/>
                <w:sz w:val="24"/>
                <w:szCs w:val="24"/>
              </w:rPr>
              <w:t>44-45 hrs</w:t>
            </w:r>
          </w:p>
        </w:tc>
        <w:tc>
          <w:tcPr>
            <w:tcW w:w="720" w:type="dxa"/>
            <w:tcBorders>
              <w:top w:val="single" w:sz="12" w:space="0" w:color="auto"/>
              <w:left w:val="single" w:sz="12" w:space="0" w:color="auto"/>
              <w:bottom w:val="single" w:sz="12" w:space="0" w:color="auto"/>
              <w:right w:val="single" w:sz="12" w:space="0" w:color="auto"/>
            </w:tcBorders>
            <w:shd w:val="clear" w:color="000000" w:fill="000000"/>
            <w:vAlign w:val="bottom"/>
          </w:tcPr>
          <w:p w:rsidR="00BA5C8A" w:rsidRPr="00BA5C8A" w:rsidRDefault="00BA5C8A" w:rsidP="00302F30">
            <w:pPr>
              <w:rPr>
                <w:rFonts w:ascii="Times New Roman" w:hAnsi="Times New Roman" w:cs="Times New Roman"/>
                <w:b/>
                <w:i/>
                <w:color w:val="FFFFFF"/>
                <w:sz w:val="24"/>
                <w:szCs w:val="24"/>
              </w:rPr>
            </w:pPr>
            <w:r w:rsidRPr="00BA5C8A">
              <w:rPr>
                <w:rFonts w:ascii="Times New Roman" w:hAnsi="Times New Roman" w:cs="Times New Roman"/>
                <w:b/>
                <w:i/>
                <w:color w:val="FFFFFF"/>
                <w:sz w:val="24"/>
                <w:szCs w:val="24"/>
              </w:rPr>
              <w:t> </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A</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ENG100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A</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ENG100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ENG300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ENG300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Foreign Lang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Foreign Lang</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Public Speaking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Public Speaking</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B</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Lit. Elective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B</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Lit. Elective</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C</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HIST119/120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C</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HIST119/120</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ECON202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Category C</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C</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C</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b/>
                <w:color w:val="FFFFFF"/>
                <w:sz w:val="24"/>
                <w:szCs w:val="24"/>
              </w:rPr>
            </w:pPr>
            <w:r w:rsidRPr="00BA5C8A">
              <w:rPr>
                <w:rFonts w:ascii="Times New Roman" w:hAnsi="Times New Roman" w:cs="Times New Roman"/>
                <w:b/>
                <w:color w:val="FFFFFF"/>
                <w:sz w:val="24"/>
                <w:szCs w:val="24"/>
              </w:rPr>
              <w:t>Category D</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MATH 117, or MATH 118 OR HIGHE</w:t>
            </w:r>
            <w:r w:rsidRPr="00BA5C8A">
              <w:rPr>
                <w:rFonts w:ascii="Times New Roman" w:hAnsi="Times New Roman" w:cs="Times New Roman"/>
                <w:b/>
                <w:bCs/>
                <w:sz w:val="24"/>
                <w:szCs w:val="24"/>
              </w:rPr>
              <w:lastRenderedPageBreak/>
              <w:t>R</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lastRenderedPageBreak/>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bCs/>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color w:val="FFFFFF"/>
                <w:sz w:val="24"/>
                <w:szCs w:val="24"/>
              </w:rPr>
            </w:pPr>
            <w:r w:rsidRPr="00BA5C8A">
              <w:rPr>
                <w:rFonts w:ascii="Times New Roman" w:hAnsi="Times New Roman" w:cs="Times New Roman"/>
                <w:b/>
                <w:color w:val="FFFFFF"/>
                <w:sz w:val="24"/>
                <w:szCs w:val="24"/>
              </w:rPr>
              <w:t>Category D</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MATH 117, or HIGHER</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center"/>
          </w:tcPr>
          <w:p w:rsidR="00BA5C8A" w:rsidRPr="00BA5C8A" w:rsidRDefault="00BA5C8A" w:rsidP="00302F30">
            <w:pPr>
              <w:jc w:val="right"/>
              <w:rPr>
                <w:rFonts w:ascii="Times New Roman" w:hAnsi="Times New Roman" w:cs="Times New Roman"/>
                <w:b/>
                <w:i/>
                <w:iCs/>
                <w:sz w:val="24"/>
                <w:szCs w:val="24"/>
              </w:rPr>
            </w:pPr>
            <w:r w:rsidRPr="00BA5C8A">
              <w:rPr>
                <w:rFonts w:ascii="Times New Roman" w:hAnsi="Times New Roman" w:cs="Times New Roman"/>
                <w:b/>
                <w:i/>
                <w:iCs/>
                <w:sz w:val="24"/>
                <w:szCs w:val="24"/>
              </w:rPr>
              <w:lastRenderedPageBreak/>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CHEM 116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center"/>
          </w:tcPr>
          <w:p w:rsidR="00BA5C8A" w:rsidRPr="00BA5C8A" w:rsidRDefault="00BA5C8A" w:rsidP="00302F30">
            <w:pPr>
              <w:jc w:val="right"/>
              <w:rPr>
                <w:rFonts w:ascii="Times New Roman" w:hAnsi="Times New Roman" w:cs="Times New Roman"/>
                <w:b/>
                <w:i/>
                <w:iCs/>
                <w:sz w:val="24"/>
                <w:szCs w:val="24"/>
              </w:rPr>
            </w:pPr>
            <w:r w:rsidRPr="00BA5C8A">
              <w:rPr>
                <w:rFonts w:ascii="Times New Roman" w:hAnsi="Times New Roman" w:cs="Times New Roman"/>
                <w:b/>
                <w:i/>
                <w:iCs/>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xml:space="preserve">Category D </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center"/>
          </w:tcPr>
          <w:p w:rsidR="00BA5C8A" w:rsidRPr="00BA5C8A" w:rsidRDefault="00BA5C8A" w:rsidP="00302F30">
            <w:pPr>
              <w:jc w:val="right"/>
              <w:rPr>
                <w:rFonts w:ascii="Times New Roman" w:hAnsi="Times New Roman" w:cs="Times New Roman"/>
                <w:b/>
                <w:i/>
                <w:iCs/>
                <w:sz w:val="24"/>
                <w:szCs w:val="24"/>
              </w:rPr>
            </w:pPr>
            <w:r w:rsidRPr="00BA5C8A">
              <w:rPr>
                <w:rFonts w:ascii="Times New Roman" w:hAnsi="Times New Roman" w:cs="Times New Roman"/>
                <w:b/>
                <w:i/>
                <w:iCs/>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CHEM 106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1</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center"/>
          </w:tcPr>
          <w:p w:rsidR="00BA5C8A" w:rsidRPr="00BA5C8A" w:rsidRDefault="00BA5C8A" w:rsidP="00302F30">
            <w:pPr>
              <w:jc w:val="right"/>
              <w:rPr>
                <w:rFonts w:ascii="Times New Roman" w:hAnsi="Times New Roman" w:cs="Times New Roman"/>
                <w:b/>
                <w:i/>
                <w:iCs/>
                <w:sz w:val="24"/>
                <w:szCs w:val="24"/>
              </w:rPr>
            </w:pPr>
            <w:r w:rsidRPr="00BA5C8A">
              <w:rPr>
                <w:rFonts w:ascii="Times New Roman" w:hAnsi="Times New Roman" w:cs="Times New Roman"/>
                <w:b/>
                <w:i/>
                <w:iCs/>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PHYS201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4</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Category D Lab</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3-4</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E</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E</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E</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F</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SFTY171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1</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color w:val="FFFFFF"/>
                <w:sz w:val="24"/>
                <w:szCs w:val="24"/>
              </w:rPr>
            </w:pPr>
            <w:r w:rsidRPr="00BA5C8A">
              <w:rPr>
                <w:rFonts w:ascii="Times New Roman" w:hAnsi="Times New Roman" w:cs="Times New Roman"/>
                <w:b/>
                <w:color w:val="FFFFFF"/>
                <w:sz w:val="24"/>
                <w:szCs w:val="24"/>
              </w:rPr>
              <w:t>Category F</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p>
        </w:tc>
      </w:tr>
      <w:tr w:rsidR="00BA5C8A" w:rsidRPr="00BA5C8A" w:rsidTr="00302F30">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159"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F</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1</w:t>
            </w:r>
          </w:p>
        </w:tc>
        <w:tc>
          <w:tcPr>
            <w:tcW w:w="248"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 </w:t>
            </w:r>
          </w:p>
        </w:tc>
        <w:tc>
          <w:tcPr>
            <w:tcW w:w="126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b/>
                <w:sz w:val="24"/>
                <w:szCs w:val="24"/>
              </w:rPr>
            </w:pPr>
            <w:r w:rsidRPr="00BA5C8A">
              <w:rPr>
                <w:rFonts w:ascii="Times New Roman" w:hAnsi="Times New Roman" w:cs="Times New Roman"/>
                <w:b/>
                <w:sz w:val="24"/>
                <w:szCs w:val="24"/>
              </w:rPr>
              <w:t>Category F</w:t>
            </w:r>
          </w:p>
        </w:tc>
        <w:tc>
          <w:tcPr>
            <w:tcW w:w="720" w:type="dxa"/>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jc w:val="right"/>
              <w:rPr>
                <w:rFonts w:ascii="Times New Roman" w:hAnsi="Times New Roman" w:cs="Times New Roman"/>
                <w:b/>
                <w:sz w:val="24"/>
                <w:szCs w:val="24"/>
              </w:rPr>
            </w:pPr>
            <w:r w:rsidRPr="00BA5C8A">
              <w:rPr>
                <w:rFonts w:ascii="Times New Roman" w:hAnsi="Times New Roman" w:cs="Times New Roman"/>
                <w:b/>
                <w:sz w:val="24"/>
                <w:szCs w:val="24"/>
              </w:rPr>
              <w:t>2</w:t>
            </w:r>
          </w:p>
        </w:tc>
      </w:tr>
      <w:tr w:rsidR="00BA5C8A" w:rsidRPr="00BA5C8A" w:rsidTr="00302F30">
        <w:trPr>
          <w:trHeight w:val="270"/>
        </w:trPr>
        <w:tc>
          <w:tcPr>
            <w:tcW w:w="2895"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Program Grand Total Hours:</w:t>
            </w:r>
          </w:p>
        </w:tc>
        <w:tc>
          <w:tcPr>
            <w:tcW w:w="1159"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120</w:t>
            </w:r>
          </w:p>
        </w:tc>
        <w:tc>
          <w:tcPr>
            <w:tcW w:w="248" w:type="dxa"/>
            <w:tcBorders>
              <w:top w:val="single" w:sz="12" w:space="0" w:color="auto"/>
              <w:left w:val="single" w:sz="12" w:space="0" w:color="auto"/>
              <w:bottom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c>
          <w:tcPr>
            <w:tcW w:w="2880" w:type="dxa"/>
            <w:tcBorders>
              <w:top w:val="single" w:sz="12" w:space="0" w:color="auto"/>
              <w:left w:val="single" w:sz="12" w:space="0" w:color="auto"/>
              <w:bottom w:val="single" w:sz="12" w:space="0" w:color="auto"/>
              <w:right w:val="single" w:sz="12" w:space="0" w:color="auto"/>
            </w:tcBorders>
            <w:shd w:val="clear" w:color="000000" w:fill="808080"/>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Program Grand Total Hours:</w:t>
            </w:r>
          </w:p>
        </w:tc>
        <w:tc>
          <w:tcPr>
            <w:tcW w:w="1260" w:type="dxa"/>
            <w:tcBorders>
              <w:top w:val="single" w:sz="12" w:space="0" w:color="auto"/>
              <w:left w:val="single" w:sz="12" w:space="0" w:color="auto"/>
              <w:bottom w:val="single" w:sz="12" w:space="0" w:color="auto"/>
              <w:right w:val="single" w:sz="12" w:space="0" w:color="auto"/>
            </w:tcBorders>
            <w:shd w:val="clear" w:color="000000" w:fill="808080"/>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720" w:type="dxa"/>
            <w:tcBorders>
              <w:top w:val="single" w:sz="12" w:space="0" w:color="auto"/>
              <w:left w:val="single" w:sz="12" w:space="0" w:color="auto"/>
              <w:bottom w:val="single" w:sz="12" w:space="0" w:color="auto"/>
              <w:right w:val="single" w:sz="12" w:space="0" w:color="auto"/>
            </w:tcBorders>
            <w:shd w:val="clear" w:color="000000" w:fill="808080"/>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120</w:t>
            </w:r>
          </w:p>
        </w:tc>
      </w:tr>
      <w:tr w:rsidR="00BA5C8A" w:rsidRPr="00BA5C8A" w:rsidTr="00302F30">
        <w:trPr>
          <w:trHeight w:val="270"/>
        </w:trPr>
        <w:tc>
          <w:tcPr>
            <w:tcW w:w="2895" w:type="dxa"/>
            <w:tcBorders>
              <w:top w:val="single" w:sz="12" w:space="0" w:color="auto"/>
              <w:left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1159" w:type="dxa"/>
            <w:tcBorders>
              <w:top w:val="single" w:sz="12" w:space="0" w:color="auto"/>
              <w:left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483" w:type="dxa"/>
            <w:tcBorders>
              <w:top w:val="single" w:sz="12" w:space="0" w:color="auto"/>
              <w:left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248" w:type="dxa"/>
            <w:tcBorders>
              <w:top w:val="single" w:sz="12" w:space="0" w:color="auto"/>
              <w:left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c>
          <w:tcPr>
            <w:tcW w:w="2880" w:type="dxa"/>
            <w:tcBorders>
              <w:top w:val="single" w:sz="12" w:space="0" w:color="auto"/>
              <w:left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c>
          <w:tcPr>
            <w:tcW w:w="1260" w:type="dxa"/>
            <w:tcBorders>
              <w:top w:val="single" w:sz="12" w:space="0" w:color="auto"/>
              <w:left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c>
          <w:tcPr>
            <w:tcW w:w="720" w:type="dxa"/>
            <w:tcBorders>
              <w:top w:val="single" w:sz="12" w:space="0" w:color="auto"/>
              <w:left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r>
    </w:tbl>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ab/>
      </w:r>
    </w:p>
    <w:p w:rsidR="00BA5C8A" w:rsidRPr="00BA5C8A" w:rsidRDefault="00BA5C8A" w:rsidP="00BA5C8A">
      <w:pPr>
        <w:rPr>
          <w:rFonts w:ascii="Times New Roman" w:hAnsi="Times New Roman" w:cs="Times New Roman"/>
          <w:sz w:val="24"/>
          <w:szCs w:val="24"/>
        </w:rPr>
      </w:pPr>
    </w:p>
    <w:p w:rsidR="00BA5C8A" w:rsidRPr="00BA5C8A" w:rsidRDefault="00BA5C8A" w:rsidP="00BA5C8A">
      <w:pPr>
        <w:tabs>
          <w:tab w:val="left" w:pos="6696"/>
        </w:tabs>
        <w:rPr>
          <w:rFonts w:ascii="Times New Roman" w:hAnsi="Times New Roman" w:cs="Times New Roman"/>
          <w:sz w:val="24"/>
          <w:szCs w:val="24"/>
        </w:rPr>
      </w:pPr>
      <w:r w:rsidRPr="00BA5C8A">
        <w:rPr>
          <w:rFonts w:ascii="Times New Roman" w:hAnsi="Times New Roman" w:cs="Times New Roman"/>
          <w:sz w:val="24"/>
          <w:szCs w:val="24"/>
        </w:rPr>
        <w:tab/>
      </w:r>
    </w:p>
    <w:tbl>
      <w:tblPr>
        <w:tblpPr w:leftFromText="180" w:rightFromText="180" w:vertAnchor="text" w:tblpY="1"/>
        <w:tblOverlap w:val="never"/>
        <w:tblW w:w="7545" w:type="dxa"/>
        <w:tblInd w:w="93" w:type="dxa"/>
        <w:tblLook w:val="04A0"/>
      </w:tblPr>
      <w:tblGrid>
        <w:gridCol w:w="2445"/>
        <w:gridCol w:w="720"/>
        <w:gridCol w:w="233"/>
        <w:gridCol w:w="1536"/>
        <w:gridCol w:w="576"/>
        <w:gridCol w:w="1568"/>
        <w:gridCol w:w="467"/>
      </w:tblGrid>
      <w:tr w:rsidR="00BA5C8A" w:rsidRPr="00BA5C8A" w:rsidTr="00302F30">
        <w:trPr>
          <w:gridAfter w:val="1"/>
          <w:wAfter w:w="661" w:type="dxa"/>
          <w:trHeight w:val="345"/>
        </w:trPr>
        <w:tc>
          <w:tcPr>
            <w:tcW w:w="3398" w:type="dxa"/>
            <w:gridSpan w:val="3"/>
            <w:tcBorders>
              <w:bottom w:val="single" w:sz="12" w:space="0" w:color="auto"/>
            </w:tcBorders>
            <w:noWrap/>
            <w:vAlign w:val="bottom"/>
          </w:tcPr>
          <w:p w:rsidR="00BA5C8A" w:rsidRPr="00BA5C8A" w:rsidRDefault="00BA5C8A" w:rsidP="00302F30">
            <w:pPr>
              <w:rPr>
                <w:rFonts w:ascii="Times New Roman" w:hAnsi="Times New Roman" w:cs="Times New Roman"/>
                <w:sz w:val="24"/>
                <w:szCs w:val="24"/>
              </w:rPr>
            </w:pPr>
          </w:p>
        </w:tc>
        <w:tc>
          <w:tcPr>
            <w:tcW w:w="1260" w:type="dxa"/>
            <w:tcBorders>
              <w:bottom w:val="single" w:sz="12" w:space="0" w:color="auto"/>
            </w:tcBorders>
            <w:noWrap/>
            <w:vAlign w:val="bottom"/>
          </w:tcPr>
          <w:p w:rsidR="00BA5C8A" w:rsidRPr="00BA5C8A" w:rsidRDefault="00BA5C8A" w:rsidP="00302F30">
            <w:pPr>
              <w:rPr>
                <w:rFonts w:ascii="Times New Roman" w:hAnsi="Times New Roman" w:cs="Times New Roman"/>
                <w:sz w:val="24"/>
                <w:szCs w:val="24"/>
              </w:rPr>
            </w:pPr>
          </w:p>
        </w:tc>
        <w:tc>
          <w:tcPr>
            <w:tcW w:w="483" w:type="dxa"/>
            <w:tcBorders>
              <w:bottom w:val="single" w:sz="12" w:space="0" w:color="auto"/>
            </w:tcBorders>
            <w:noWrap/>
            <w:vAlign w:val="bottom"/>
          </w:tcPr>
          <w:p w:rsidR="00BA5C8A" w:rsidRPr="00BA5C8A" w:rsidRDefault="00BA5C8A" w:rsidP="00302F30">
            <w:pPr>
              <w:rPr>
                <w:rFonts w:ascii="Times New Roman" w:hAnsi="Times New Roman" w:cs="Times New Roman"/>
                <w:sz w:val="24"/>
                <w:szCs w:val="24"/>
              </w:rPr>
            </w:pPr>
          </w:p>
        </w:tc>
        <w:tc>
          <w:tcPr>
            <w:tcW w:w="1743" w:type="dxa"/>
            <w:tcBorders>
              <w:bottom w:val="single" w:sz="12" w:space="0" w:color="auto"/>
            </w:tcBorders>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315"/>
        </w:trPr>
        <w:tc>
          <w:tcPr>
            <w:tcW w:w="3398" w:type="dxa"/>
            <w:gridSpan w:val="3"/>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Advanced Manufacturing</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(Old)          74</w:t>
            </w:r>
          </w:p>
        </w:tc>
        <w:tc>
          <w:tcPr>
            <w:tcW w:w="1743"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right"/>
              <w:rPr>
                <w:rFonts w:ascii="Times New Roman" w:hAnsi="Times New Roman" w:cs="Times New Roman"/>
                <w:color w:val="FFFFFF"/>
                <w:sz w:val="24"/>
                <w:szCs w:val="24"/>
              </w:rPr>
            </w:pPr>
          </w:p>
        </w:tc>
      </w:tr>
      <w:tr w:rsidR="00BA5C8A" w:rsidRPr="00BA5C8A" w:rsidTr="00302F30">
        <w:trPr>
          <w:gridAfter w:val="1"/>
          <w:wAfter w:w="661" w:type="dxa"/>
          <w:trHeight w:val="300"/>
        </w:trPr>
        <w:tc>
          <w:tcPr>
            <w:tcW w:w="3398" w:type="dxa"/>
            <w:gridSpan w:val="3"/>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Food Processing and Technology</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 </w:t>
            </w:r>
          </w:p>
        </w:tc>
        <w:tc>
          <w:tcPr>
            <w:tcW w:w="1743"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(New)None</w:t>
            </w:r>
          </w:p>
        </w:tc>
      </w:tr>
      <w:tr w:rsidR="00BA5C8A" w:rsidRPr="00BA5C8A" w:rsidTr="00302F30">
        <w:trPr>
          <w:gridAfter w:val="1"/>
          <w:wAfter w:w="661" w:type="dxa"/>
          <w:trHeight w:val="255"/>
        </w:trPr>
        <w:tc>
          <w:tcPr>
            <w:tcW w:w="5141" w:type="dxa"/>
            <w:gridSpan w:val="5"/>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i/>
                <w:iCs/>
                <w:sz w:val="24"/>
                <w:szCs w:val="24"/>
              </w:rPr>
            </w:pPr>
            <w:r w:rsidRPr="00BA5C8A">
              <w:rPr>
                <w:rFonts w:ascii="Times New Roman" w:hAnsi="Times New Roman" w:cs="Times New Roman"/>
                <w:i/>
                <w:iCs/>
                <w:sz w:val="24"/>
                <w:szCs w:val="24"/>
              </w:rPr>
              <w:t>Technical Core:    19hrs</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i/>
                <w:i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Introductory Accounting - Financial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ACCT200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Basic Electricity</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Architectural Drafting or CADD for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163/205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Industrial Statistics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AMS271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Internship I</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AMS398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Senior Research</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Robotics and Machine Vision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 328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255"/>
        </w:trPr>
        <w:tc>
          <w:tcPr>
            <w:tcW w:w="5141" w:type="dxa"/>
            <w:gridSpan w:val="5"/>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i/>
                <w:iCs/>
                <w:sz w:val="24"/>
                <w:szCs w:val="24"/>
              </w:rPr>
            </w:pPr>
            <w:r w:rsidRPr="00BA5C8A">
              <w:rPr>
                <w:rFonts w:ascii="Times New Roman" w:hAnsi="Times New Roman" w:cs="Times New Roman"/>
                <w:bCs/>
                <w:i/>
                <w:iCs/>
                <w:sz w:val="24"/>
                <w:szCs w:val="24"/>
              </w:rPr>
              <w:t>Management Core:    30hrs</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bCs/>
                <w:i/>
                <w:i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Work Design/Ergonomics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AMS310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Systems Design and Operation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AMS356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Project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Technology Mgmt./Sup./Team </w:t>
            </w:r>
            <w:proofErr w:type="spellStart"/>
            <w:r w:rsidRPr="00BA5C8A">
              <w:rPr>
                <w:rFonts w:ascii="Times New Roman" w:hAnsi="Times New Roman" w:cs="Times New Roman"/>
                <w:sz w:val="24"/>
                <w:szCs w:val="24"/>
              </w:rPr>
              <w:t>Blding</w:t>
            </w:r>
            <w:proofErr w:type="spellEnd"/>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AMS430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Business Writing or Technical Writing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 306 or 307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Advanced Public Speaking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COMM345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Business Law</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MGT301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lastRenderedPageBreak/>
              <w:t>Quality Assurance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Lean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394</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Intro to Supply Chain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b/>
                <w:bCs/>
                <w:sz w:val="24"/>
                <w:szCs w:val="24"/>
              </w:rPr>
            </w:pPr>
          </w:p>
        </w:tc>
      </w:tr>
      <w:tr w:rsidR="00BA5C8A" w:rsidRPr="00BA5C8A" w:rsidTr="00302F30">
        <w:trPr>
          <w:gridAfter w:val="1"/>
          <w:wAfter w:w="661" w:type="dxa"/>
          <w:trHeight w:val="255"/>
        </w:trPr>
        <w:tc>
          <w:tcPr>
            <w:tcW w:w="5141" w:type="dxa"/>
            <w:gridSpan w:val="5"/>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bCs/>
                <w:i/>
                <w:iCs/>
                <w:color w:val="FFFFFF"/>
                <w:sz w:val="24"/>
                <w:szCs w:val="24"/>
              </w:rPr>
            </w:pPr>
            <w:r w:rsidRPr="00BA5C8A">
              <w:rPr>
                <w:rFonts w:ascii="Times New Roman" w:hAnsi="Times New Roman" w:cs="Times New Roman"/>
                <w:bCs/>
                <w:i/>
                <w:iCs/>
                <w:color w:val="FFFFFF"/>
                <w:sz w:val="24"/>
                <w:szCs w:val="24"/>
              </w:rPr>
              <w:t xml:space="preserve">Food Processing and Technology </w:t>
            </w:r>
            <w:proofErr w:type="spellStart"/>
            <w:r w:rsidRPr="00BA5C8A">
              <w:rPr>
                <w:rFonts w:ascii="Times New Roman" w:hAnsi="Times New Roman" w:cs="Times New Roman"/>
                <w:bCs/>
                <w:i/>
                <w:iCs/>
                <w:color w:val="FFFFFF"/>
                <w:sz w:val="24"/>
                <w:szCs w:val="24"/>
              </w:rPr>
              <w:t>Conc</w:t>
            </w:r>
            <w:proofErr w:type="spellEnd"/>
            <w:r w:rsidRPr="00BA5C8A">
              <w:rPr>
                <w:rFonts w:ascii="Times New Roman" w:hAnsi="Times New Roman" w:cs="Times New Roman"/>
                <w:bCs/>
                <w:i/>
                <w:iCs/>
                <w:color w:val="FFFFFF"/>
                <w:sz w:val="24"/>
                <w:szCs w:val="24"/>
              </w:rPr>
              <w:t>:    25hrs</w:t>
            </w:r>
          </w:p>
        </w:tc>
        <w:tc>
          <w:tcPr>
            <w:tcW w:w="1743"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bCs/>
                <w:i/>
                <w:iCs/>
                <w:color w:val="FFFFFF"/>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Science of Food Processing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Food Laws and Regulations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303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Automated Systems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 343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Food Processing: Unit Operations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352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Fundamentals of HACCP</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 xml:space="preserve">Food Quality Assurance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381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Food Packaging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443</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Commodity Food Processing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462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Advisor Approved 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300"/>
        </w:trPr>
        <w:tc>
          <w:tcPr>
            <w:tcW w:w="3398"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General Education (OLD)</w:t>
            </w:r>
          </w:p>
        </w:tc>
        <w:tc>
          <w:tcPr>
            <w:tcW w:w="126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46 hrs</w:t>
            </w:r>
          </w:p>
        </w:tc>
        <w:tc>
          <w:tcPr>
            <w:tcW w:w="483"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743"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A</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ENG100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ENG300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Foreign Lang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Public Speaking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B</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Lit. Elective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C</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HIST119/120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ECON202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C</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D</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Cs/>
                <w:sz w:val="24"/>
                <w:szCs w:val="24"/>
              </w:rPr>
              <w:t>MATH 117, or MATH 118 OR HIGHER</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center"/>
          </w:tcPr>
          <w:p w:rsidR="00BA5C8A" w:rsidRPr="00BA5C8A" w:rsidRDefault="00BA5C8A" w:rsidP="00302F30">
            <w:pPr>
              <w:jc w:val="right"/>
              <w:rPr>
                <w:rFonts w:ascii="Times New Roman" w:hAnsi="Times New Roman" w:cs="Times New Roman"/>
                <w:i/>
                <w:iCs/>
                <w:sz w:val="24"/>
                <w:szCs w:val="24"/>
              </w:rPr>
            </w:pPr>
            <w:r w:rsidRPr="00BA5C8A">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CHEM 105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center"/>
          </w:tcPr>
          <w:p w:rsidR="00BA5C8A" w:rsidRPr="00BA5C8A" w:rsidRDefault="00BA5C8A" w:rsidP="00302F30">
            <w:pPr>
              <w:jc w:val="right"/>
              <w:rPr>
                <w:rFonts w:ascii="Times New Roman" w:hAnsi="Times New Roman" w:cs="Times New Roman"/>
                <w:i/>
                <w:iCs/>
                <w:sz w:val="24"/>
                <w:szCs w:val="24"/>
              </w:rPr>
            </w:pPr>
            <w:r w:rsidRPr="00BA5C8A">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CHEM 106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center"/>
          </w:tcPr>
          <w:p w:rsidR="00BA5C8A" w:rsidRPr="00BA5C8A" w:rsidRDefault="00BA5C8A" w:rsidP="00302F30">
            <w:pPr>
              <w:jc w:val="right"/>
              <w:rPr>
                <w:rFonts w:ascii="Times New Roman" w:hAnsi="Times New Roman" w:cs="Times New Roman"/>
                <w:i/>
                <w:iCs/>
                <w:sz w:val="24"/>
                <w:szCs w:val="24"/>
              </w:rPr>
            </w:pPr>
            <w:r w:rsidRPr="00BA5C8A">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BIO 207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BIO 208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F</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SFTY171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F</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70"/>
        </w:trPr>
        <w:tc>
          <w:tcPr>
            <w:tcW w:w="3398" w:type="dxa"/>
            <w:gridSpan w:val="3"/>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Program Grand Total Hours:</w:t>
            </w:r>
          </w:p>
        </w:tc>
        <w:tc>
          <w:tcPr>
            <w:tcW w:w="126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120</w:t>
            </w:r>
          </w:p>
        </w:tc>
        <w:tc>
          <w:tcPr>
            <w:tcW w:w="1743" w:type="dxa"/>
            <w:tcBorders>
              <w:top w:val="single" w:sz="12" w:space="0" w:color="auto"/>
              <w:left w:val="single" w:sz="12" w:space="0" w:color="auto"/>
              <w:bottom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r>
      <w:tr w:rsidR="00BA5C8A" w:rsidRPr="00BA5C8A" w:rsidTr="00302F30">
        <w:trPr>
          <w:gridAfter w:val="1"/>
          <w:wAfter w:w="661" w:type="dxa"/>
          <w:trHeight w:val="270"/>
        </w:trPr>
        <w:tc>
          <w:tcPr>
            <w:tcW w:w="3398" w:type="dxa"/>
            <w:gridSpan w:val="3"/>
            <w:tcBorders>
              <w:top w:val="single" w:sz="12" w:space="0" w:color="auto"/>
              <w:left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1260" w:type="dxa"/>
            <w:tcBorders>
              <w:top w:val="single" w:sz="12" w:space="0" w:color="auto"/>
              <w:left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483" w:type="dxa"/>
            <w:tcBorders>
              <w:top w:val="single" w:sz="12" w:space="0" w:color="auto"/>
              <w:left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1743" w:type="dxa"/>
            <w:tcBorders>
              <w:top w:val="single" w:sz="12" w:space="0" w:color="auto"/>
              <w:left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r>
      <w:tr w:rsidR="00BA5C8A" w:rsidRPr="00BA5C8A" w:rsidTr="00302F30">
        <w:trPr>
          <w:gridAfter w:val="1"/>
          <w:wAfter w:w="661" w:type="dxa"/>
          <w:trHeight w:val="270"/>
        </w:trPr>
        <w:tc>
          <w:tcPr>
            <w:tcW w:w="3398" w:type="dxa"/>
            <w:gridSpan w:val="3"/>
            <w:noWrap/>
            <w:vAlign w:val="bottom"/>
          </w:tcPr>
          <w:p w:rsidR="00BA5C8A" w:rsidRPr="00BA5C8A" w:rsidRDefault="00BA5C8A" w:rsidP="00302F30">
            <w:pPr>
              <w:rPr>
                <w:rFonts w:ascii="Times New Roman" w:hAnsi="Times New Roman" w:cs="Times New Roman"/>
                <w:sz w:val="24"/>
                <w:szCs w:val="24"/>
              </w:rPr>
            </w:pPr>
          </w:p>
        </w:tc>
        <w:tc>
          <w:tcPr>
            <w:tcW w:w="1260" w:type="dxa"/>
            <w:noWrap/>
            <w:vAlign w:val="bottom"/>
          </w:tcPr>
          <w:p w:rsidR="00BA5C8A" w:rsidRPr="00BA5C8A" w:rsidRDefault="00BA5C8A" w:rsidP="00302F30">
            <w:pPr>
              <w:rPr>
                <w:rFonts w:ascii="Times New Roman" w:hAnsi="Times New Roman" w:cs="Times New Roman"/>
                <w:sz w:val="24"/>
                <w:szCs w:val="24"/>
              </w:rPr>
            </w:pPr>
          </w:p>
        </w:tc>
        <w:tc>
          <w:tcPr>
            <w:tcW w:w="483" w:type="dxa"/>
            <w:noWrap/>
            <w:vAlign w:val="bottom"/>
          </w:tcPr>
          <w:p w:rsidR="00BA5C8A" w:rsidRPr="00BA5C8A" w:rsidRDefault="00BA5C8A" w:rsidP="00302F30">
            <w:pPr>
              <w:rPr>
                <w:rFonts w:ascii="Times New Roman" w:hAnsi="Times New Roman" w:cs="Times New Roman"/>
                <w:sz w:val="24"/>
                <w:szCs w:val="24"/>
              </w:rPr>
            </w:pPr>
          </w:p>
        </w:tc>
        <w:tc>
          <w:tcPr>
            <w:tcW w:w="1743" w:type="dxa"/>
          </w:tcPr>
          <w:p w:rsidR="00BA5C8A" w:rsidRPr="00BA5C8A" w:rsidRDefault="00BA5C8A" w:rsidP="00302F30">
            <w:pPr>
              <w:rPr>
                <w:rFonts w:ascii="Times New Roman" w:hAnsi="Times New Roman" w:cs="Times New Roman"/>
                <w:sz w:val="24"/>
                <w:szCs w:val="24"/>
              </w:rPr>
            </w:pPr>
          </w:p>
        </w:tc>
      </w:tr>
      <w:tr w:rsidR="00BA5C8A" w:rsidRPr="00BA5C8A" w:rsidTr="00302F30">
        <w:trPr>
          <w:trHeight w:val="315"/>
        </w:trPr>
        <w:tc>
          <w:tcPr>
            <w:tcW w:w="3398" w:type="dxa"/>
            <w:gridSpan w:val="3"/>
            <w:noWrap/>
            <w:vAlign w:val="bottom"/>
          </w:tcPr>
          <w:p w:rsidR="00BA5C8A" w:rsidRPr="00BA5C8A" w:rsidRDefault="00BA5C8A" w:rsidP="00302F30">
            <w:pPr>
              <w:rPr>
                <w:rFonts w:ascii="Times New Roman" w:hAnsi="Times New Roman" w:cs="Times New Roman"/>
                <w:color w:val="FFFFFF"/>
                <w:sz w:val="24"/>
                <w:szCs w:val="24"/>
              </w:rPr>
            </w:pPr>
          </w:p>
        </w:tc>
        <w:tc>
          <w:tcPr>
            <w:tcW w:w="1743" w:type="dxa"/>
            <w:gridSpan w:val="2"/>
            <w:noWrap/>
            <w:vAlign w:val="bottom"/>
          </w:tcPr>
          <w:p w:rsidR="00BA5C8A" w:rsidRPr="00BA5C8A" w:rsidRDefault="00BA5C8A" w:rsidP="00302F30">
            <w:pPr>
              <w:jc w:val="right"/>
              <w:rPr>
                <w:rFonts w:ascii="Times New Roman" w:hAnsi="Times New Roman" w:cs="Times New Roman"/>
                <w:color w:val="FFFFFF"/>
                <w:sz w:val="24"/>
                <w:szCs w:val="24"/>
              </w:rPr>
            </w:pPr>
          </w:p>
        </w:tc>
        <w:tc>
          <w:tcPr>
            <w:tcW w:w="1743" w:type="dxa"/>
          </w:tcPr>
          <w:p w:rsidR="00BA5C8A" w:rsidRPr="00BA5C8A" w:rsidRDefault="00BA5C8A" w:rsidP="00302F30">
            <w:pPr>
              <w:rPr>
                <w:rFonts w:ascii="Times New Roman" w:hAnsi="Times New Roman" w:cs="Times New Roman"/>
                <w:sz w:val="24"/>
                <w:szCs w:val="24"/>
              </w:rPr>
            </w:pPr>
          </w:p>
        </w:tc>
        <w:tc>
          <w:tcPr>
            <w:tcW w:w="661" w:type="dxa"/>
            <w:vAlign w:val="bottom"/>
          </w:tcPr>
          <w:p w:rsidR="00BA5C8A" w:rsidRPr="00BA5C8A" w:rsidRDefault="00BA5C8A" w:rsidP="00302F30">
            <w:pPr>
              <w:rPr>
                <w:rFonts w:ascii="Times New Roman" w:hAnsi="Times New Roman" w:cs="Times New Roman"/>
                <w:sz w:val="24"/>
                <w:szCs w:val="24"/>
              </w:rPr>
            </w:pPr>
          </w:p>
        </w:tc>
      </w:tr>
      <w:tr w:rsidR="00BA5C8A" w:rsidRPr="00BA5C8A" w:rsidTr="00302F30">
        <w:trPr>
          <w:trHeight w:val="300"/>
        </w:trPr>
        <w:tc>
          <w:tcPr>
            <w:tcW w:w="3165" w:type="dxa"/>
            <w:gridSpan w:val="2"/>
            <w:tcBorders>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Advanced Manufacturing</w:t>
            </w:r>
          </w:p>
        </w:tc>
        <w:tc>
          <w:tcPr>
            <w:tcW w:w="1976" w:type="dxa"/>
            <w:gridSpan w:val="3"/>
            <w:tcBorders>
              <w:top w:val="single" w:sz="12" w:space="0" w:color="auto"/>
              <w:left w:val="single" w:sz="12" w:space="0" w:color="auto"/>
              <w:bottom w:val="single" w:sz="12" w:space="0" w:color="auto"/>
              <w:right w:val="single" w:sz="12" w:space="0" w:color="auto"/>
            </w:tcBorders>
            <w:shd w:val="clear" w:color="000000" w:fill="000000"/>
            <w:vAlign w:val="center"/>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color w:val="FFFFFF"/>
                <w:sz w:val="24"/>
                <w:szCs w:val="24"/>
              </w:rPr>
              <w:t>(Old)          74</w:t>
            </w:r>
          </w:p>
        </w:tc>
        <w:tc>
          <w:tcPr>
            <w:tcW w:w="1743" w:type="dxa"/>
          </w:tcPr>
          <w:p w:rsidR="00BA5C8A" w:rsidRPr="00BA5C8A" w:rsidRDefault="00BA5C8A" w:rsidP="00302F30">
            <w:pPr>
              <w:rPr>
                <w:rFonts w:ascii="Times New Roman" w:hAnsi="Times New Roman" w:cs="Times New Roman"/>
                <w:sz w:val="24"/>
                <w:szCs w:val="24"/>
              </w:rPr>
            </w:pPr>
          </w:p>
        </w:tc>
        <w:tc>
          <w:tcPr>
            <w:tcW w:w="661" w:type="dxa"/>
            <w:vAlign w:val="bottom"/>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255"/>
        </w:trPr>
        <w:tc>
          <w:tcPr>
            <w:tcW w:w="5141" w:type="dxa"/>
            <w:gridSpan w:val="5"/>
            <w:tcBorders>
              <w:top w:val="single" w:sz="12" w:space="0" w:color="auto"/>
              <w:left w:val="single" w:sz="12" w:space="0" w:color="auto"/>
              <w:bottom w:val="single" w:sz="12" w:space="0" w:color="auto"/>
              <w:right w:val="single" w:sz="12" w:space="0" w:color="auto"/>
            </w:tcBorders>
            <w:shd w:val="clear" w:color="000000" w:fill="000000"/>
            <w:noWrap/>
          </w:tcPr>
          <w:p w:rsidR="00BA5C8A" w:rsidRPr="00BA5C8A" w:rsidRDefault="00BA5C8A" w:rsidP="00302F30">
            <w:pPr>
              <w:rPr>
                <w:rFonts w:ascii="Times New Roman" w:hAnsi="Times New Roman" w:cs="Times New Roman"/>
                <w:b/>
                <w:i/>
                <w:iCs/>
                <w:sz w:val="24"/>
                <w:szCs w:val="24"/>
              </w:rPr>
            </w:pPr>
            <w:r w:rsidRPr="00BA5C8A">
              <w:rPr>
                <w:rFonts w:ascii="Times New Roman" w:hAnsi="Times New Roman" w:cs="Times New Roman"/>
                <w:b/>
                <w:color w:val="FFFFFF"/>
                <w:sz w:val="24"/>
                <w:szCs w:val="24"/>
              </w:rPr>
              <w:t>Quality Systems</w:t>
            </w:r>
          </w:p>
        </w:tc>
        <w:tc>
          <w:tcPr>
            <w:tcW w:w="1743"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rPr>
                <w:rFonts w:ascii="Times New Roman" w:hAnsi="Times New Roman" w:cs="Times New Roman"/>
                <w:b/>
                <w:color w:val="FFFFFF"/>
                <w:sz w:val="24"/>
                <w:szCs w:val="24"/>
              </w:rPr>
            </w:pPr>
            <w:r w:rsidRPr="00BA5C8A">
              <w:rPr>
                <w:rFonts w:ascii="Times New Roman" w:hAnsi="Times New Roman" w:cs="Times New Roman"/>
                <w:b/>
                <w:sz w:val="24"/>
                <w:szCs w:val="24"/>
              </w:rPr>
              <w:t>(New) NONE</w:t>
            </w: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i/>
                <w:iCs/>
                <w:sz w:val="24"/>
                <w:szCs w:val="24"/>
              </w:rPr>
              <w:t>Technical Core:    19hrs</w:t>
            </w:r>
          </w:p>
        </w:tc>
        <w:tc>
          <w:tcPr>
            <w:tcW w:w="1260" w:type="dxa"/>
            <w:noWrap/>
          </w:tcPr>
          <w:p w:rsidR="00BA5C8A" w:rsidRPr="00BA5C8A" w:rsidRDefault="00BA5C8A" w:rsidP="00302F30">
            <w:pPr>
              <w:rPr>
                <w:rFonts w:ascii="Times New Roman" w:hAnsi="Times New Roman" w:cs="Times New Roman"/>
                <w:sz w:val="24"/>
                <w:szCs w:val="24"/>
              </w:rPr>
            </w:pPr>
          </w:p>
        </w:tc>
        <w:tc>
          <w:tcPr>
            <w:tcW w:w="483" w:type="dxa"/>
            <w:noWrap/>
          </w:tcPr>
          <w:p w:rsidR="00BA5C8A" w:rsidRPr="00BA5C8A" w:rsidRDefault="00BA5C8A" w:rsidP="00302F30">
            <w:pPr>
              <w:jc w:val="right"/>
              <w:rPr>
                <w:rFonts w:ascii="Times New Roman" w:hAnsi="Times New Roman" w:cs="Times New Roman"/>
                <w:sz w:val="24"/>
                <w:szCs w:val="24"/>
              </w:rPr>
            </w:pPr>
          </w:p>
        </w:tc>
        <w:tc>
          <w:tcPr>
            <w:tcW w:w="1743" w:type="dxa"/>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Introductory Accounting - Financial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ACCT200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sz w:val="24"/>
                <w:szCs w:val="24"/>
              </w:rPr>
              <w:t>Basic Electricity</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sz w:val="24"/>
                <w:szCs w:val="24"/>
              </w:rPr>
              <w:t>AMS120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Cs/>
                <w:sz w:val="24"/>
                <w:szCs w:val="24"/>
              </w:rPr>
              <w:t>Architectural Drafting or CADD for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Cs/>
                <w:sz w:val="24"/>
                <w:szCs w:val="24"/>
              </w:rPr>
              <w:t>AMS 163/205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Industrial Statistics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AMS271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Internship I</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AMS398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Senior Research</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Robotics and Machine Vision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 328</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255"/>
        </w:trPr>
        <w:tc>
          <w:tcPr>
            <w:tcW w:w="5141" w:type="dxa"/>
            <w:gridSpan w:val="5"/>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i/>
                <w:iCs/>
                <w:sz w:val="24"/>
                <w:szCs w:val="24"/>
              </w:rPr>
            </w:pPr>
            <w:r w:rsidRPr="00BA5C8A">
              <w:rPr>
                <w:rFonts w:ascii="Times New Roman" w:hAnsi="Times New Roman" w:cs="Times New Roman"/>
                <w:sz w:val="24"/>
                <w:szCs w:val="24"/>
              </w:rPr>
              <w:t> </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Cs/>
                <w:i/>
                <w:iCs/>
                <w:sz w:val="24"/>
                <w:szCs w:val="24"/>
              </w:rPr>
              <w:t>Management Core:    30hrs</w:t>
            </w:r>
          </w:p>
        </w:tc>
        <w:tc>
          <w:tcPr>
            <w:tcW w:w="1260" w:type="dxa"/>
            <w:noWrap/>
          </w:tcPr>
          <w:p w:rsidR="00BA5C8A" w:rsidRPr="00BA5C8A" w:rsidRDefault="00BA5C8A" w:rsidP="00302F30">
            <w:pPr>
              <w:rPr>
                <w:rFonts w:ascii="Times New Roman" w:hAnsi="Times New Roman" w:cs="Times New Roman"/>
                <w:sz w:val="24"/>
                <w:szCs w:val="24"/>
              </w:rPr>
            </w:pP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Work Design/Ergonomics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AMS310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Systems Design and Operation</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AMS356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Project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AMS390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Technology Mgmt./Sup./Team </w:t>
            </w:r>
            <w:proofErr w:type="spellStart"/>
            <w:r w:rsidRPr="00BA5C8A">
              <w:rPr>
                <w:rFonts w:ascii="Times New Roman" w:hAnsi="Times New Roman" w:cs="Times New Roman"/>
                <w:sz w:val="24"/>
                <w:szCs w:val="24"/>
              </w:rPr>
              <w:t>Blding</w:t>
            </w:r>
            <w:proofErr w:type="spellEnd"/>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AMS430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Business Writing or Technical Writing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 306 or 307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Advanced Public Speaking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COMM345</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Business Law</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MGT301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Quality Assurance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AMS371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Lean Manufacturing</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394</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Cs/>
                <w:sz w:val="24"/>
                <w:szCs w:val="24"/>
              </w:rPr>
              <w:t>Intro to Supply Chain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Cs/>
                <w:sz w:val="24"/>
                <w:szCs w:val="24"/>
              </w:rPr>
              <w:t>AMS 396</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bCs/>
                <w:sz w:val="24"/>
                <w:szCs w:val="24"/>
              </w:rPr>
            </w:pPr>
          </w:p>
        </w:tc>
      </w:tr>
      <w:tr w:rsidR="00BA5C8A" w:rsidRPr="00BA5C8A" w:rsidTr="00302F30">
        <w:trPr>
          <w:gridAfter w:val="1"/>
          <w:wAfter w:w="661" w:type="dxa"/>
          <w:trHeight w:val="255"/>
        </w:trPr>
        <w:tc>
          <w:tcPr>
            <w:tcW w:w="5141" w:type="dxa"/>
            <w:gridSpan w:val="5"/>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i/>
                <w:iCs/>
                <w:color w:val="FFFFFF"/>
                <w:sz w:val="24"/>
                <w:szCs w:val="24"/>
              </w:rPr>
            </w:pPr>
            <w:r w:rsidRPr="00BA5C8A">
              <w:rPr>
                <w:rFonts w:ascii="Times New Roman" w:hAnsi="Times New Roman" w:cs="Times New Roman"/>
                <w:b/>
                <w:bCs/>
                <w:i/>
                <w:iCs/>
                <w:sz w:val="24"/>
                <w:szCs w:val="24"/>
              </w:rPr>
              <w:t> </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b/>
                <w:bCs/>
                <w:i/>
                <w:i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i/>
                <w:iCs/>
                <w:color w:val="FFFFFF"/>
                <w:sz w:val="24"/>
                <w:szCs w:val="24"/>
              </w:rPr>
              <w:t xml:space="preserve">Quality Systems </w:t>
            </w:r>
            <w:proofErr w:type="spellStart"/>
            <w:r w:rsidRPr="00BA5C8A">
              <w:rPr>
                <w:rFonts w:ascii="Times New Roman" w:hAnsi="Times New Roman" w:cs="Times New Roman"/>
                <w:bCs/>
                <w:i/>
                <w:iCs/>
                <w:color w:val="FFFFFF"/>
                <w:sz w:val="24"/>
                <w:szCs w:val="24"/>
              </w:rPr>
              <w:t>Conc</w:t>
            </w:r>
            <w:proofErr w:type="spellEnd"/>
            <w:r w:rsidRPr="00BA5C8A">
              <w:rPr>
                <w:rFonts w:ascii="Times New Roman" w:hAnsi="Times New Roman" w:cs="Times New Roman"/>
                <w:bCs/>
                <w:i/>
                <w:iCs/>
                <w:color w:val="FFFFFF"/>
                <w:sz w:val="24"/>
                <w:szCs w:val="24"/>
              </w:rPr>
              <w:t>:   25hrs</w:t>
            </w:r>
          </w:p>
        </w:tc>
        <w:tc>
          <w:tcPr>
            <w:tcW w:w="1260" w:type="dxa"/>
            <w:noWrap/>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Industrial Materials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AMS217</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Manufacturing Operations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AMS342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Computer Numeric Control</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AMS370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Reliability &amp; Probability</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AMS 391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Quality Management</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AMS392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Design of Industrial Experiments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AMS471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r>
      <w:tr w:rsidR="00BA5C8A" w:rsidRPr="00BA5C8A" w:rsidTr="00302F30">
        <w:trPr>
          <w:gridAfter w:val="1"/>
          <w:wAfter w:w="661" w:type="dxa"/>
          <w:trHeight w:val="300"/>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bCs/>
                <w:sz w:val="24"/>
                <w:szCs w:val="24"/>
              </w:rPr>
              <w:t>Advisor Approved 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bCs/>
                <w:sz w:val="24"/>
                <w:szCs w:val="24"/>
              </w:rPr>
              <w:t>7</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General Education (OLD)</w:t>
            </w:r>
          </w:p>
        </w:tc>
        <w:tc>
          <w:tcPr>
            <w:tcW w:w="126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color w:val="FFFFFF"/>
                <w:sz w:val="24"/>
                <w:szCs w:val="24"/>
              </w:rPr>
              <w:t xml:space="preserve">44 hrs </w:t>
            </w:r>
          </w:p>
        </w:tc>
        <w:tc>
          <w:tcPr>
            <w:tcW w:w="483"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color w:val="FFFFFF"/>
                <w:sz w:val="24"/>
                <w:szCs w:val="24"/>
              </w:rPr>
              <w:t> </w:t>
            </w:r>
          </w:p>
        </w:tc>
        <w:tc>
          <w:tcPr>
            <w:tcW w:w="1743" w:type="dxa"/>
            <w:tcBorders>
              <w:top w:val="single" w:sz="12" w:space="0" w:color="auto"/>
              <w:left w:val="single" w:sz="12" w:space="0" w:color="auto"/>
              <w:bottom w:val="single" w:sz="12" w:space="0" w:color="auto"/>
              <w:right w:val="single" w:sz="12" w:space="0" w:color="auto"/>
            </w:tcBorders>
            <w:shd w:val="clear" w:color="000000" w:fill="000000"/>
          </w:tcPr>
          <w:p w:rsidR="00BA5C8A" w:rsidRPr="00BA5C8A" w:rsidRDefault="00BA5C8A" w:rsidP="00302F30">
            <w:pPr>
              <w:jc w:val="right"/>
              <w:rPr>
                <w:rFonts w:ascii="Times New Roman" w:hAnsi="Times New Roman" w:cs="Times New Roman"/>
                <w:color w:val="FFFFFF"/>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color w:val="FFFFFF"/>
                <w:sz w:val="24"/>
                <w:szCs w:val="24"/>
              </w:rPr>
              <w:t>Category A</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ENG100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ENG300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Foreign Lang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Public </w:t>
            </w:r>
            <w:r w:rsidRPr="00BA5C8A">
              <w:rPr>
                <w:rFonts w:ascii="Times New Roman" w:hAnsi="Times New Roman" w:cs="Times New Roman"/>
                <w:sz w:val="24"/>
                <w:szCs w:val="24"/>
              </w:rPr>
              <w:lastRenderedPageBreak/>
              <w:t>Speaking</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lastRenderedPageBreak/>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color w:val="FFFFFF"/>
                <w:sz w:val="24"/>
                <w:szCs w:val="24"/>
              </w:rPr>
              <w:lastRenderedPageBreak/>
              <w:t>Category B</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Lit. Elective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B-II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color w:val="FFFFFF"/>
                <w:sz w:val="24"/>
                <w:szCs w:val="24"/>
              </w:rPr>
              <w:t>Category C</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HIST119/120</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ECON202</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sz w:val="24"/>
                <w:szCs w:val="24"/>
              </w:rPr>
              <w:t>Category C</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i/>
                <w:iCs/>
                <w:sz w:val="24"/>
                <w:szCs w:val="24"/>
              </w:rPr>
            </w:pPr>
            <w:r w:rsidRPr="00BA5C8A">
              <w:rPr>
                <w:rFonts w:ascii="Times New Roman" w:hAnsi="Times New Roman" w:cs="Times New Roman"/>
                <w:color w:val="FFFFFF"/>
                <w:sz w:val="24"/>
                <w:szCs w:val="24"/>
              </w:rPr>
              <w:t>Category D</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Cs/>
                <w:sz w:val="24"/>
                <w:szCs w:val="24"/>
              </w:rPr>
              <w:t>MATH 117, or MATH 118 OR HIGHER</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bCs/>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center"/>
          </w:tcPr>
          <w:p w:rsidR="00BA5C8A" w:rsidRPr="00BA5C8A" w:rsidRDefault="00BA5C8A" w:rsidP="00302F30">
            <w:pPr>
              <w:jc w:val="right"/>
              <w:rPr>
                <w:rFonts w:ascii="Times New Roman" w:hAnsi="Times New Roman" w:cs="Times New Roman"/>
                <w:i/>
                <w:iCs/>
                <w:sz w:val="24"/>
                <w:szCs w:val="24"/>
              </w:rPr>
            </w:pPr>
            <w:r w:rsidRPr="00BA5C8A">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D-II</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noWrap/>
            <w:vAlign w:val="center"/>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i/>
                <w:iCs/>
                <w:sz w:val="24"/>
                <w:szCs w:val="24"/>
              </w:rPr>
              <w:t> </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Dl-l</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Category E</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Category E</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3</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C0C0C0" w:fill="C0C0C0"/>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color w:val="FFFFFF"/>
                <w:sz w:val="24"/>
                <w:szCs w:val="24"/>
              </w:rPr>
              <w:t>Category F</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SFTY171</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sz w:val="24"/>
                <w:szCs w:val="24"/>
              </w:rPr>
            </w:pPr>
            <w:r w:rsidRPr="00BA5C8A">
              <w:rPr>
                <w:rFonts w:ascii="Times New Roman" w:hAnsi="Times New Roman" w:cs="Times New Roman"/>
                <w:sz w:val="24"/>
                <w:szCs w:val="24"/>
              </w:rPr>
              <w:t>1</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sz w:val="24"/>
                <w:szCs w:val="24"/>
              </w:rPr>
            </w:pPr>
          </w:p>
        </w:tc>
      </w:tr>
      <w:tr w:rsidR="00BA5C8A" w:rsidRPr="00BA5C8A" w:rsidTr="00302F30">
        <w:trPr>
          <w:gridAfter w:val="2"/>
          <w:wAfter w:w="2404" w:type="dxa"/>
          <w:trHeight w:val="255"/>
        </w:trPr>
        <w:tc>
          <w:tcPr>
            <w:tcW w:w="2445"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Cs/>
                <w:color w:val="FFFFFF"/>
                <w:sz w:val="24"/>
                <w:szCs w:val="24"/>
              </w:rPr>
            </w:pPr>
            <w:r w:rsidRPr="00BA5C8A">
              <w:rPr>
                <w:rFonts w:ascii="Times New Roman" w:hAnsi="Times New Roman" w:cs="Times New Roman"/>
                <w:sz w:val="24"/>
                <w:szCs w:val="24"/>
              </w:rPr>
              <w:t>Category F</w:t>
            </w:r>
          </w:p>
        </w:tc>
        <w:tc>
          <w:tcPr>
            <w:tcW w:w="953" w:type="dxa"/>
            <w:gridSpan w:val="2"/>
            <w:tcBorders>
              <w:top w:val="single" w:sz="12" w:space="0" w:color="auto"/>
              <w:left w:val="single" w:sz="12" w:space="0" w:color="auto"/>
              <w:bottom w:val="single" w:sz="12" w:space="0" w:color="auto"/>
              <w:right w:val="single" w:sz="12" w:space="0" w:color="auto"/>
            </w:tcBorders>
          </w:tcPr>
          <w:p w:rsidR="00BA5C8A" w:rsidRPr="00BA5C8A" w:rsidRDefault="00BA5C8A" w:rsidP="00302F30">
            <w:pPr>
              <w:rPr>
                <w:rFonts w:ascii="Times New Roman" w:hAnsi="Times New Roman" w:cs="Times New Roman"/>
                <w:sz w:val="24"/>
                <w:szCs w:val="24"/>
              </w:rPr>
            </w:pPr>
          </w:p>
        </w:tc>
        <w:tc>
          <w:tcPr>
            <w:tcW w:w="1743" w:type="dxa"/>
            <w:gridSpan w:val="2"/>
            <w:tcBorders>
              <w:top w:val="single" w:sz="12" w:space="0" w:color="auto"/>
              <w:left w:val="single" w:sz="12" w:space="0" w:color="auto"/>
              <w:bottom w:val="single" w:sz="12" w:space="0" w:color="auto"/>
              <w:right w:val="single" w:sz="12" w:space="0" w:color="auto"/>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1</w:t>
            </w:r>
          </w:p>
        </w:tc>
      </w:tr>
      <w:tr w:rsidR="00BA5C8A" w:rsidRPr="00BA5C8A" w:rsidTr="00302F30">
        <w:trPr>
          <w:gridAfter w:val="1"/>
          <w:wAfter w:w="661" w:type="dxa"/>
          <w:trHeight w:val="255"/>
        </w:trPr>
        <w:tc>
          <w:tcPr>
            <w:tcW w:w="3398" w:type="dxa"/>
            <w:gridSpan w:val="3"/>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color w:val="FFFFFF"/>
                <w:sz w:val="24"/>
                <w:szCs w:val="24"/>
              </w:rPr>
              <w:t>Electives</w:t>
            </w:r>
          </w:p>
        </w:tc>
        <w:tc>
          <w:tcPr>
            <w:tcW w:w="1260" w:type="dxa"/>
            <w:tcBorders>
              <w:top w:val="single" w:sz="12" w:space="0" w:color="auto"/>
              <w:left w:val="single" w:sz="12" w:space="0" w:color="auto"/>
              <w:bottom w:val="single" w:sz="12" w:space="0" w:color="auto"/>
              <w:right w:val="single" w:sz="12" w:space="0" w:color="auto"/>
            </w:tcBorders>
            <w:shd w:val="clear" w:color="000000" w:fill="000000"/>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
                <w:bCs/>
                <w:color w:val="FFFFFF"/>
                <w:sz w:val="24"/>
                <w:szCs w:val="24"/>
              </w:rPr>
              <w:t> </w:t>
            </w:r>
          </w:p>
        </w:tc>
        <w:tc>
          <w:tcPr>
            <w:tcW w:w="483" w:type="dxa"/>
            <w:noWrap/>
          </w:tcPr>
          <w:p w:rsidR="00BA5C8A" w:rsidRPr="00BA5C8A" w:rsidRDefault="00BA5C8A" w:rsidP="00302F30">
            <w:pPr>
              <w:jc w:val="right"/>
              <w:rPr>
                <w:rFonts w:ascii="Times New Roman" w:hAnsi="Times New Roman" w:cs="Times New Roman"/>
                <w:bCs/>
                <w:sz w:val="24"/>
                <w:szCs w:val="24"/>
              </w:rPr>
            </w:pPr>
          </w:p>
        </w:tc>
        <w:tc>
          <w:tcPr>
            <w:tcW w:w="1743" w:type="dxa"/>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gridAfter w:val="1"/>
          <w:wAfter w:w="661" w:type="dxa"/>
          <w:trHeight w:val="270"/>
        </w:trPr>
        <w:tc>
          <w:tcPr>
            <w:tcW w:w="3398" w:type="dxa"/>
            <w:gridSpan w:val="3"/>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sz w:val="24"/>
                <w:szCs w:val="24"/>
              </w:rPr>
              <w:t>Electives</w:t>
            </w:r>
          </w:p>
        </w:tc>
        <w:tc>
          <w:tcPr>
            <w:tcW w:w="1260"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sz w:val="24"/>
                <w:szCs w:val="24"/>
              </w:rPr>
              <w:t>2</w:t>
            </w:r>
          </w:p>
        </w:tc>
        <w:tc>
          <w:tcPr>
            <w:tcW w:w="1743" w:type="dxa"/>
            <w:tcBorders>
              <w:top w:val="single" w:sz="12" w:space="0" w:color="auto"/>
              <w:left w:val="single" w:sz="12" w:space="0" w:color="auto"/>
              <w:bottom w:val="single" w:sz="12" w:space="0" w:color="auto"/>
              <w:right w:val="single" w:sz="12" w:space="0" w:color="auto"/>
            </w:tcBorders>
          </w:tcPr>
          <w:p w:rsidR="00BA5C8A" w:rsidRPr="00BA5C8A" w:rsidRDefault="00BA5C8A" w:rsidP="00302F30">
            <w:pPr>
              <w:jc w:val="right"/>
              <w:rPr>
                <w:rFonts w:ascii="Times New Roman" w:hAnsi="Times New Roman" w:cs="Times New Roman"/>
                <w:b/>
                <w:bCs/>
                <w:sz w:val="24"/>
                <w:szCs w:val="24"/>
              </w:rPr>
            </w:pPr>
          </w:p>
        </w:tc>
      </w:tr>
      <w:tr w:rsidR="00BA5C8A" w:rsidRPr="00BA5C8A" w:rsidTr="00302F30">
        <w:trPr>
          <w:gridAfter w:val="1"/>
          <w:wAfter w:w="661" w:type="dxa"/>
          <w:trHeight w:val="270"/>
        </w:trPr>
        <w:tc>
          <w:tcPr>
            <w:tcW w:w="3398" w:type="dxa"/>
            <w:gridSpan w:val="3"/>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Program Grand Total Hours:</w:t>
            </w:r>
          </w:p>
        </w:tc>
        <w:tc>
          <w:tcPr>
            <w:tcW w:w="126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color w:val="FFFFFF"/>
                <w:sz w:val="24"/>
                <w:szCs w:val="24"/>
              </w:rPr>
            </w:pPr>
            <w:r w:rsidRPr="00BA5C8A">
              <w:rPr>
                <w:rFonts w:ascii="Times New Roman" w:hAnsi="Times New Roman" w:cs="Times New Roman"/>
                <w:b/>
                <w:bCs/>
                <w:color w:val="FFFFFF"/>
                <w:sz w:val="24"/>
                <w:szCs w:val="24"/>
              </w:rPr>
              <w:t>120</w:t>
            </w:r>
          </w:p>
        </w:tc>
        <w:tc>
          <w:tcPr>
            <w:tcW w:w="1743" w:type="dxa"/>
            <w:tcBorders>
              <w:top w:val="single" w:sz="12" w:space="0" w:color="auto"/>
              <w:left w:val="single" w:sz="12" w:space="0" w:color="auto"/>
              <w:bottom w:val="single" w:sz="12" w:space="0" w:color="auto"/>
              <w:right w:val="single" w:sz="12" w:space="0" w:color="auto"/>
            </w:tcBorders>
            <w:shd w:val="clear" w:color="000000" w:fill="808080"/>
          </w:tcPr>
          <w:p w:rsidR="00BA5C8A" w:rsidRPr="00BA5C8A" w:rsidRDefault="00BA5C8A" w:rsidP="00302F30">
            <w:pPr>
              <w:jc w:val="right"/>
              <w:rPr>
                <w:rFonts w:ascii="Times New Roman" w:hAnsi="Times New Roman" w:cs="Times New Roman"/>
                <w:b/>
                <w:bCs/>
                <w:color w:val="FFFFFF"/>
                <w:sz w:val="24"/>
                <w:szCs w:val="24"/>
              </w:rPr>
            </w:pPr>
          </w:p>
        </w:tc>
      </w:tr>
      <w:tr w:rsidR="00BA5C8A" w:rsidRPr="00BA5C8A" w:rsidTr="00302F30">
        <w:trPr>
          <w:gridAfter w:val="1"/>
          <w:wAfter w:w="661" w:type="dxa"/>
          <w:trHeight w:val="270"/>
        </w:trPr>
        <w:tc>
          <w:tcPr>
            <w:tcW w:w="3398" w:type="dxa"/>
            <w:gridSpan w:val="3"/>
            <w:noWrap/>
            <w:vAlign w:val="bottom"/>
          </w:tcPr>
          <w:p w:rsidR="00BA5C8A" w:rsidRPr="00BA5C8A" w:rsidRDefault="00BA5C8A" w:rsidP="00302F30">
            <w:pPr>
              <w:rPr>
                <w:rFonts w:ascii="Times New Roman" w:hAnsi="Times New Roman" w:cs="Times New Roman"/>
                <w:sz w:val="24"/>
                <w:szCs w:val="24"/>
              </w:rPr>
            </w:pPr>
          </w:p>
        </w:tc>
        <w:tc>
          <w:tcPr>
            <w:tcW w:w="1260" w:type="dxa"/>
            <w:noWrap/>
            <w:vAlign w:val="bottom"/>
          </w:tcPr>
          <w:p w:rsidR="00BA5C8A" w:rsidRPr="00BA5C8A" w:rsidRDefault="00BA5C8A" w:rsidP="00302F30">
            <w:pPr>
              <w:rPr>
                <w:rFonts w:ascii="Times New Roman" w:hAnsi="Times New Roman" w:cs="Times New Roman"/>
                <w:sz w:val="24"/>
                <w:szCs w:val="24"/>
              </w:rPr>
            </w:pPr>
          </w:p>
        </w:tc>
        <w:tc>
          <w:tcPr>
            <w:tcW w:w="483" w:type="dxa"/>
            <w:noWrap/>
            <w:vAlign w:val="bottom"/>
          </w:tcPr>
          <w:p w:rsidR="00BA5C8A" w:rsidRPr="00BA5C8A" w:rsidRDefault="00BA5C8A" w:rsidP="00302F30">
            <w:pPr>
              <w:rPr>
                <w:rFonts w:ascii="Times New Roman" w:hAnsi="Times New Roman" w:cs="Times New Roman"/>
                <w:sz w:val="24"/>
                <w:szCs w:val="24"/>
              </w:rPr>
            </w:pPr>
          </w:p>
        </w:tc>
        <w:tc>
          <w:tcPr>
            <w:tcW w:w="1743" w:type="dxa"/>
          </w:tcPr>
          <w:p w:rsidR="00BA5C8A" w:rsidRPr="00BA5C8A" w:rsidRDefault="00BA5C8A" w:rsidP="00302F30">
            <w:pPr>
              <w:rPr>
                <w:rFonts w:ascii="Times New Roman" w:hAnsi="Times New Roman" w:cs="Times New Roman"/>
                <w:sz w:val="24"/>
                <w:szCs w:val="24"/>
              </w:rPr>
            </w:pPr>
          </w:p>
        </w:tc>
      </w:tr>
    </w:tbl>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4.</w:t>
      </w:r>
      <w:r w:rsidRPr="00BA5C8A">
        <w:rPr>
          <w:rFonts w:ascii="Times New Roman" w:hAnsi="Times New Roman" w:cs="Times New Roman"/>
          <w:b/>
          <w:sz w:val="24"/>
          <w:szCs w:val="24"/>
        </w:rPr>
        <w:tab/>
        <w:t>Rationale for the proposed program change:</w:t>
      </w:r>
    </w:p>
    <w:p w:rsidR="00BA5C8A" w:rsidRPr="00BA5C8A" w:rsidRDefault="00BA5C8A" w:rsidP="00BA5C8A">
      <w:pPr>
        <w:ind w:firstLine="720"/>
        <w:rPr>
          <w:rFonts w:ascii="Times New Roman" w:hAnsi="Times New Roman" w:cs="Times New Roman"/>
          <w:sz w:val="24"/>
          <w:szCs w:val="24"/>
        </w:rPr>
      </w:pPr>
      <w:r w:rsidRPr="00BA5C8A">
        <w:rPr>
          <w:rFonts w:ascii="Times New Roman" w:hAnsi="Times New Roman" w:cs="Times New Roman"/>
          <w:sz w:val="24"/>
          <w:szCs w:val="24"/>
        </w:rPr>
        <w:t>Changes for all concentrations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Remove all concentrations</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is being done due to low enrollments in some of the concentrations in the program. We are consolidating to lower the number of required course offerings in the program.</w:t>
      </w: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Changes to Advanced Manufacturing Major</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Technical Core - Add the option for students of MKT 220 or FIN161 as well as keeping the option of ACCT 200.</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will allow students to have different options for courses that are offered by the College of Business.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Technical Core – Add the option for students of UC 400 as well as keeping AMS 398 as an option.</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UC 400 is required of students who are completing a FUSE grant with the University.</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Remove ENG 306 or ENG 307</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Writing across all levels of coursework has been initiated in the Advanced Manufacturing Program. This includes sessions on resume writing and technical memos for the students.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Add the option for students of BUS 214 or COMM 346 or COMM 349 or COMM 362 or MGT 361 as well as keeping COMM 345 as an option.</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lastRenderedPageBreak/>
        <w:t>This allows students more scheduling options for courses in the business/ advanced communication areas.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Add the option of MGT 200 or MGT 333 as well as keeping the option of MGT 301.</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allows students more scheduling options for courses in the business law area.</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Management Core – Reduce number of hours from 30 to 27</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reduction occurs due to the removal of ENG 306/307 from list of required courses.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–Change name of the concentration to Core</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The core name will be the same as the major since the concentrations no longer exist.</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Add the option for students to take CM 337 as well as keeping the option of AMS 217.</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allows students more scheduling options for courses.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Add AMS 352 to the core</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Approximately 15 percent of the graduates from the Advanced Manufacturing Program have gone to work in the foods industries. With the removal of the Food Processing and Technology Concentration, the food industry has suggested that AMS 352 Food Processing: Unit Operations be added to the curriculum.</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Adjust the advisor-approved electives from 10 to 11/12</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is due to an adjustment in the General Education hours which allows more freedom in the advisor-approved electives.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Advanced Manufacturing Core – Adjust hours needed in the core from 25 to 28/29</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is due to an adjustment in the General Education hours which allows more freedom in the advisor-approved electives.</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Adjust hours needed in General Education from 46 to 44/45</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is due to the removal of prescribed classes in Category D.</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 xml:space="preserve">General Education – Remove requirement of ECON 202 and replace with Category C elective </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Many students transfer into the program with the Category C general education completed.</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Change the math from MATH 117, or MATH 118 or higher to MATH 117 or higher.</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MATH 118 is no longer taught by the Math Department.</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Remove requirement of CHEM 116/106 to a Cat D course.</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 xml:space="preserve">With the consolidation of the program, the diversity of students’ career goals will be addressed during advising as to which course they should take in this area. </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Remove requirement of PHYS 201 to a Category D Lab course</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 xml:space="preserve">With the consolidation of the program the diversity of students’ career goals will be addressed during advising as to which course they should take in this area. </w:t>
      </w:r>
    </w:p>
    <w:p w:rsidR="00BA5C8A" w:rsidRPr="00BA5C8A" w:rsidRDefault="00BA5C8A" w:rsidP="00BA5C8A">
      <w:pPr>
        <w:numPr>
          <w:ilvl w:val="0"/>
          <w:numId w:val="7"/>
        </w:numPr>
        <w:rPr>
          <w:rFonts w:ascii="Times New Roman" w:hAnsi="Times New Roman" w:cs="Times New Roman"/>
          <w:sz w:val="24"/>
          <w:szCs w:val="24"/>
        </w:rPr>
      </w:pPr>
      <w:r w:rsidRPr="00BA5C8A">
        <w:rPr>
          <w:rFonts w:ascii="Times New Roman" w:hAnsi="Times New Roman" w:cs="Times New Roman"/>
          <w:sz w:val="24"/>
          <w:szCs w:val="24"/>
        </w:rPr>
        <w:t>General Education – Remove requirement of SFTY 171 to a Category F course.</w:t>
      </w: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This will allow students who come to the program with this category already completed to not have to take an additional course. Almost all companies include safety and first aid training in their orientation of new employees.</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b/>
          <w:sz w:val="24"/>
          <w:szCs w:val="24"/>
        </w:rPr>
        <w:t>5.</w:t>
      </w:r>
      <w:r w:rsidRPr="00BA5C8A">
        <w:rPr>
          <w:rFonts w:ascii="Times New Roman" w:hAnsi="Times New Roman" w:cs="Times New Roman"/>
          <w:b/>
          <w:sz w:val="24"/>
          <w:szCs w:val="24"/>
        </w:rPr>
        <w:tab/>
        <w:t xml:space="preserve">Effective Catalog Year:  </w:t>
      </w:r>
      <w:r w:rsidRPr="00BA5C8A">
        <w:rPr>
          <w:rFonts w:ascii="Times New Roman" w:hAnsi="Times New Roman" w:cs="Times New Roman"/>
          <w:sz w:val="24"/>
          <w:szCs w:val="24"/>
        </w:rPr>
        <w:t>2014-2015</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6.</w:t>
      </w:r>
      <w:r w:rsidRPr="00BA5C8A">
        <w:rPr>
          <w:rFonts w:ascii="Times New Roman" w:hAnsi="Times New Roman" w:cs="Times New Roman"/>
          <w:b/>
          <w:sz w:val="24"/>
          <w:szCs w:val="24"/>
        </w:rPr>
        <w:tab/>
        <w:t>Dates of prior committee approvals:</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b/>
          <w:sz w:val="24"/>
          <w:szCs w:val="24"/>
        </w:rPr>
        <w:tab/>
      </w:r>
      <w:r w:rsidRPr="00BA5C8A">
        <w:rPr>
          <w:rFonts w:ascii="Times New Roman" w:hAnsi="Times New Roman" w:cs="Times New Roman"/>
          <w:sz w:val="24"/>
          <w:szCs w:val="24"/>
        </w:rPr>
        <w:t>Architectural and Manufacturing Sciences</w:t>
      </w:r>
      <w:r w:rsidRPr="00BA5C8A">
        <w:rPr>
          <w:rFonts w:ascii="Times New Roman" w:hAnsi="Times New Roman" w:cs="Times New Roman"/>
          <w:b/>
          <w:sz w:val="24"/>
          <w:szCs w:val="24"/>
        </w:rPr>
        <w:t xml:space="preserve"> </w:t>
      </w:r>
      <w:r w:rsidRPr="00BA5C8A">
        <w:rPr>
          <w:rFonts w:ascii="Times New Roman" w:hAnsi="Times New Roman" w:cs="Times New Roman"/>
          <w:sz w:val="24"/>
          <w:szCs w:val="24"/>
        </w:rPr>
        <w:t xml:space="preserve">Department </w:t>
      </w:r>
      <w:r w:rsidRPr="00BA5C8A">
        <w:rPr>
          <w:rFonts w:ascii="Times New Roman" w:hAnsi="Times New Roman" w:cs="Times New Roman"/>
          <w:sz w:val="24"/>
          <w:szCs w:val="24"/>
        </w:rPr>
        <w:tab/>
        <w:t>_____</w:t>
      </w:r>
      <w:r w:rsidRPr="00BA5C8A">
        <w:rPr>
          <w:rFonts w:ascii="Times New Roman" w:hAnsi="Times New Roman" w:cs="Times New Roman"/>
          <w:sz w:val="24"/>
          <w:szCs w:val="24"/>
          <w:u w:val="single"/>
        </w:rPr>
        <w:t>8-21-2013</w:t>
      </w:r>
      <w:r w:rsidRPr="00BA5C8A">
        <w:rPr>
          <w:rFonts w:ascii="Times New Roman" w:hAnsi="Times New Roman" w:cs="Times New Roman"/>
          <w:sz w:val="24"/>
          <w:szCs w:val="24"/>
        </w:rPr>
        <w:t>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OCSE Curriculum Committee</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w:t>
      </w:r>
      <w:r w:rsidRPr="00BA5C8A">
        <w:rPr>
          <w:rFonts w:ascii="Times New Roman" w:hAnsi="Times New Roman" w:cs="Times New Roman"/>
          <w:sz w:val="24"/>
          <w:szCs w:val="24"/>
          <w:u w:val="single"/>
        </w:rPr>
        <w:t>9-05-2013</w:t>
      </w:r>
      <w:r w:rsidRPr="00BA5C8A">
        <w:rPr>
          <w:rFonts w:ascii="Times New Roman" w:hAnsi="Times New Roman" w:cs="Times New Roman"/>
          <w:sz w:val="24"/>
          <w:szCs w:val="24"/>
        </w:rPr>
        <w:t>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Undergraduate Curriculum Committee</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University Senate</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u w:val="single"/>
        </w:rPr>
      </w:pPr>
    </w:p>
    <w:p w:rsidR="00BA5C8A" w:rsidRPr="00BA5C8A" w:rsidRDefault="00BA5C8A">
      <w:pPr>
        <w:rPr>
          <w:rFonts w:ascii="Times New Roman" w:hAnsi="Times New Roman" w:cs="Times New Roman"/>
          <w:sz w:val="24"/>
          <w:szCs w:val="24"/>
        </w:rPr>
      </w:pPr>
      <w:r w:rsidRPr="00BA5C8A">
        <w:rPr>
          <w:rFonts w:ascii="Times New Roman" w:hAnsi="Times New Roman" w:cs="Times New Roman"/>
          <w:sz w:val="24"/>
          <w:szCs w:val="24"/>
        </w:rPr>
        <w:br w:type="page"/>
      </w:r>
    </w:p>
    <w:p w:rsidR="00BA5C8A" w:rsidRPr="00BA5C8A" w:rsidRDefault="00BA5C8A" w:rsidP="00BA5C8A">
      <w:pPr>
        <w:jc w:val="right"/>
        <w:rPr>
          <w:rFonts w:ascii="Times New Roman" w:hAnsi="Times New Roman" w:cs="Times New Roman"/>
          <w:sz w:val="24"/>
          <w:szCs w:val="24"/>
        </w:rPr>
      </w:pPr>
      <w:r w:rsidRPr="00BA5C8A">
        <w:rPr>
          <w:rFonts w:ascii="Times New Roman" w:hAnsi="Times New Roman" w:cs="Times New Roman"/>
          <w:sz w:val="24"/>
          <w:szCs w:val="24"/>
        </w:rPr>
        <w:lastRenderedPageBreak/>
        <w:t>Proposal Date: 08/20/2013</w:t>
      </w:r>
    </w:p>
    <w:p w:rsidR="00BA5C8A" w:rsidRPr="00BA5C8A" w:rsidRDefault="00BA5C8A" w:rsidP="00BA5C8A">
      <w:pPr>
        <w:jc w:val="center"/>
        <w:rPr>
          <w:rFonts w:ascii="Times New Roman" w:hAnsi="Times New Roman" w:cs="Times New Roman"/>
          <w:sz w:val="24"/>
          <w:szCs w:val="24"/>
        </w:rPr>
      </w:pP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Ogden College of Science and Engineering</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Department of Architectural and Manufacturing Sciences</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 xml:space="preserve">Proposal to Revise </w:t>
      </w:r>
      <w:proofErr w:type="gramStart"/>
      <w:r w:rsidRPr="00BA5C8A">
        <w:rPr>
          <w:rFonts w:ascii="Times New Roman" w:hAnsi="Times New Roman" w:cs="Times New Roman"/>
          <w:b/>
          <w:sz w:val="24"/>
          <w:szCs w:val="24"/>
        </w:rPr>
        <w:t>A</w:t>
      </w:r>
      <w:proofErr w:type="gramEnd"/>
      <w:r w:rsidRPr="00BA5C8A">
        <w:rPr>
          <w:rFonts w:ascii="Times New Roman" w:hAnsi="Times New Roman" w:cs="Times New Roman"/>
          <w:b/>
          <w:sz w:val="24"/>
          <w:szCs w:val="24"/>
        </w:rPr>
        <w:t xml:space="preserve"> Program</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(Action Item)</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spacing w:line="280" w:lineRule="exact"/>
        <w:rPr>
          <w:rFonts w:ascii="Times New Roman" w:hAnsi="Times New Roman" w:cs="Times New Roman"/>
          <w:sz w:val="24"/>
          <w:szCs w:val="24"/>
        </w:rPr>
      </w:pPr>
      <w:r w:rsidRPr="00BA5C8A">
        <w:rPr>
          <w:rFonts w:ascii="Times New Roman" w:hAnsi="Times New Roman" w:cs="Times New Roman"/>
          <w:sz w:val="24"/>
          <w:szCs w:val="24"/>
        </w:rPr>
        <w:t xml:space="preserve">Contact Person:  John </w:t>
      </w:r>
      <w:proofErr w:type="spellStart"/>
      <w:r w:rsidRPr="00BA5C8A">
        <w:rPr>
          <w:rFonts w:ascii="Times New Roman" w:hAnsi="Times New Roman" w:cs="Times New Roman"/>
          <w:sz w:val="24"/>
          <w:szCs w:val="24"/>
        </w:rPr>
        <w:t>Khouryieh</w:t>
      </w:r>
      <w:proofErr w:type="spellEnd"/>
      <w:r w:rsidRPr="00BA5C8A">
        <w:rPr>
          <w:rFonts w:ascii="Times New Roman" w:hAnsi="Times New Roman" w:cs="Times New Roman"/>
          <w:sz w:val="24"/>
          <w:szCs w:val="24"/>
        </w:rPr>
        <w:t>, hanna.khouryieh@wku.edu, 270-745-4126</w:t>
      </w:r>
    </w:p>
    <w:p w:rsidR="00BA5C8A" w:rsidRPr="00BA5C8A" w:rsidRDefault="00BA5C8A" w:rsidP="00BA5C8A">
      <w:pPr>
        <w:spacing w:line="280" w:lineRule="exact"/>
        <w:rPr>
          <w:rFonts w:ascii="Times New Roman" w:hAnsi="Times New Roman" w:cs="Times New Roman"/>
          <w:sz w:val="24"/>
          <w:szCs w:val="24"/>
        </w:rPr>
      </w:pPr>
    </w:p>
    <w:p w:rsidR="00BA5C8A" w:rsidRPr="00BA5C8A" w:rsidRDefault="00BA5C8A" w:rsidP="00BA5C8A">
      <w:pPr>
        <w:spacing w:line="280" w:lineRule="exact"/>
        <w:rPr>
          <w:rFonts w:ascii="Times New Roman" w:hAnsi="Times New Roman" w:cs="Times New Roman"/>
          <w:b/>
          <w:sz w:val="24"/>
          <w:szCs w:val="24"/>
        </w:rPr>
      </w:pPr>
      <w:r w:rsidRPr="00BA5C8A">
        <w:rPr>
          <w:rFonts w:ascii="Times New Roman" w:hAnsi="Times New Roman" w:cs="Times New Roman"/>
          <w:b/>
          <w:sz w:val="24"/>
          <w:szCs w:val="24"/>
        </w:rPr>
        <w:t>1.</w:t>
      </w:r>
      <w:r w:rsidRPr="00BA5C8A">
        <w:rPr>
          <w:rFonts w:ascii="Times New Roman" w:hAnsi="Times New Roman" w:cs="Times New Roman"/>
          <w:b/>
          <w:sz w:val="24"/>
          <w:szCs w:val="24"/>
        </w:rPr>
        <w:tab/>
        <w:t>Identification of program:</w:t>
      </w:r>
    </w:p>
    <w:p w:rsidR="00BA5C8A" w:rsidRPr="00BA5C8A" w:rsidRDefault="00BA5C8A" w:rsidP="00BA5C8A">
      <w:pPr>
        <w:numPr>
          <w:ilvl w:val="1"/>
          <w:numId w:val="11"/>
        </w:numPr>
        <w:spacing w:line="280" w:lineRule="exact"/>
        <w:rPr>
          <w:rFonts w:ascii="Times New Roman" w:hAnsi="Times New Roman" w:cs="Times New Roman"/>
          <w:sz w:val="24"/>
          <w:szCs w:val="24"/>
        </w:rPr>
      </w:pPr>
      <w:r w:rsidRPr="00BA5C8A">
        <w:rPr>
          <w:rFonts w:ascii="Times New Roman" w:hAnsi="Times New Roman" w:cs="Times New Roman"/>
          <w:sz w:val="24"/>
          <w:szCs w:val="24"/>
        </w:rPr>
        <w:t>Current program reference number: 1718</w:t>
      </w:r>
      <w:bookmarkStart w:id="0" w:name="_GoBack"/>
      <w:bookmarkEnd w:id="0"/>
    </w:p>
    <w:p w:rsidR="00BA5C8A" w:rsidRPr="00BA5C8A" w:rsidRDefault="00BA5C8A" w:rsidP="00BA5C8A">
      <w:pPr>
        <w:numPr>
          <w:ilvl w:val="1"/>
          <w:numId w:val="11"/>
        </w:numPr>
        <w:spacing w:line="280" w:lineRule="exact"/>
        <w:rPr>
          <w:rFonts w:ascii="Times New Roman" w:hAnsi="Times New Roman" w:cs="Times New Roman"/>
          <w:sz w:val="24"/>
          <w:szCs w:val="24"/>
        </w:rPr>
      </w:pPr>
      <w:r w:rsidRPr="00BA5C8A">
        <w:rPr>
          <w:rFonts w:ascii="Times New Roman" w:hAnsi="Times New Roman" w:cs="Times New Roman"/>
          <w:sz w:val="24"/>
          <w:szCs w:val="24"/>
        </w:rPr>
        <w:t>Current program title: Food Processing and Technology</w:t>
      </w:r>
    </w:p>
    <w:p w:rsidR="00BA5C8A" w:rsidRPr="00BA5C8A" w:rsidRDefault="00BA5C8A" w:rsidP="00BA5C8A">
      <w:pPr>
        <w:numPr>
          <w:ilvl w:val="1"/>
          <w:numId w:val="11"/>
        </w:numPr>
        <w:spacing w:line="280" w:lineRule="exact"/>
        <w:rPr>
          <w:rFonts w:ascii="Times New Roman" w:hAnsi="Times New Roman" w:cs="Times New Roman"/>
          <w:sz w:val="24"/>
          <w:szCs w:val="24"/>
        </w:rPr>
      </w:pPr>
      <w:r w:rsidRPr="00BA5C8A">
        <w:rPr>
          <w:rFonts w:ascii="Times New Roman" w:hAnsi="Times New Roman" w:cs="Times New Roman"/>
          <w:sz w:val="24"/>
          <w:szCs w:val="24"/>
        </w:rPr>
        <w:t>Credit hours: 18</w:t>
      </w:r>
    </w:p>
    <w:p w:rsidR="00BA5C8A" w:rsidRPr="00BA5C8A" w:rsidRDefault="00BA5C8A" w:rsidP="00BA5C8A">
      <w:pPr>
        <w:spacing w:line="280" w:lineRule="exact"/>
        <w:rPr>
          <w:rFonts w:ascii="Times New Roman" w:hAnsi="Times New Roman" w:cs="Times New Roman"/>
          <w:sz w:val="24"/>
          <w:szCs w:val="24"/>
        </w:rPr>
      </w:pPr>
    </w:p>
    <w:p w:rsidR="00BA5C8A" w:rsidRPr="00BA5C8A" w:rsidRDefault="00BA5C8A" w:rsidP="00BA5C8A">
      <w:pPr>
        <w:spacing w:line="280" w:lineRule="exact"/>
        <w:rPr>
          <w:rFonts w:ascii="Times New Roman" w:hAnsi="Times New Roman" w:cs="Times New Roman"/>
          <w:b/>
          <w:sz w:val="24"/>
          <w:szCs w:val="24"/>
        </w:rPr>
      </w:pPr>
      <w:r w:rsidRPr="00BA5C8A">
        <w:rPr>
          <w:rFonts w:ascii="Times New Roman" w:hAnsi="Times New Roman" w:cs="Times New Roman"/>
          <w:b/>
          <w:sz w:val="24"/>
          <w:szCs w:val="24"/>
        </w:rPr>
        <w:t>2.</w:t>
      </w:r>
      <w:r w:rsidRPr="00BA5C8A">
        <w:rPr>
          <w:rFonts w:ascii="Times New Roman" w:hAnsi="Times New Roman" w:cs="Times New Roman"/>
          <w:b/>
          <w:sz w:val="24"/>
          <w:szCs w:val="24"/>
        </w:rPr>
        <w:tab/>
        <w:t xml:space="preserve">Identification of the proposed program changes: </w:t>
      </w:r>
    </w:p>
    <w:p w:rsidR="00BA5C8A" w:rsidRPr="00BA5C8A" w:rsidRDefault="00BA5C8A" w:rsidP="00BA5C8A">
      <w:pPr>
        <w:spacing w:line="280" w:lineRule="exact"/>
        <w:ind w:firstLine="720"/>
        <w:rPr>
          <w:rFonts w:ascii="Times New Roman" w:hAnsi="Times New Roman" w:cs="Times New Roman"/>
          <w:b/>
          <w:sz w:val="24"/>
          <w:szCs w:val="24"/>
        </w:rPr>
      </w:pPr>
      <w:r w:rsidRPr="00BA5C8A">
        <w:rPr>
          <w:rFonts w:ascii="Times New Roman" w:hAnsi="Times New Roman" w:cs="Times New Roman"/>
          <w:sz w:val="24"/>
          <w:szCs w:val="24"/>
        </w:rPr>
        <w:t xml:space="preserve">Reduce the certificate total credit hours from 18 to 12. </w:t>
      </w:r>
    </w:p>
    <w:p w:rsidR="00BA5C8A" w:rsidRPr="00BA5C8A" w:rsidRDefault="00BA5C8A" w:rsidP="00BA5C8A">
      <w:pPr>
        <w:pStyle w:val="ListParagraph"/>
        <w:numPr>
          <w:ilvl w:val="0"/>
          <w:numId w:val="8"/>
        </w:numPr>
        <w:spacing w:line="280" w:lineRule="exact"/>
        <w:rPr>
          <w:rFonts w:ascii="Times New Roman" w:hAnsi="Times New Roman" w:cs="Times New Roman"/>
          <w:sz w:val="24"/>
          <w:szCs w:val="24"/>
        </w:rPr>
      </w:pPr>
      <w:r w:rsidRPr="00BA5C8A">
        <w:rPr>
          <w:rFonts w:ascii="Times New Roman" w:hAnsi="Times New Roman" w:cs="Times New Roman"/>
          <w:sz w:val="24"/>
          <w:szCs w:val="24"/>
        </w:rPr>
        <w:t>Remove AMS443</w:t>
      </w:r>
    </w:p>
    <w:p w:rsidR="00BA5C8A" w:rsidRPr="00BA5C8A" w:rsidRDefault="00BA5C8A" w:rsidP="00BA5C8A">
      <w:pPr>
        <w:pStyle w:val="ListParagraph"/>
        <w:numPr>
          <w:ilvl w:val="0"/>
          <w:numId w:val="8"/>
        </w:numPr>
        <w:spacing w:line="280" w:lineRule="exact"/>
        <w:rPr>
          <w:rFonts w:ascii="Times New Roman" w:hAnsi="Times New Roman" w:cs="Times New Roman"/>
          <w:sz w:val="24"/>
          <w:szCs w:val="24"/>
        </w:rPr>
      </w:pPr>
      <w:r w:rsidRPr="00BA5C8A">
        <w:rPr>
          <w:rFonts w:ascii="Times New Roman" w:hAnsi="Times New Roman" w:cs="Times New Roman"/>
          <w:sz w:val="24"/>
          <w:szCs w:val="24"/>
        </w:rPr>
        <w:t>Remove AMS462</w:t>
      </w:r>
    </w:p>
    <w:p w:rsidR="00BA5C8A" w:rsidRPr="00BA5C8A" w:rsidRDefault="00BA5C8A" w:rsidP="00BA5C8A">
      <w:pPr>
        <w:pStyle w:val="ListParagraph"/>
        <w:numPr>
          <w:ilvl w:val="0"/>
          <w:numId w:val="8"/>
        </w:numPr>
        <w:spacing w:line="280" w:lineRule="exact"/>
        <w:rPr>
          <w:rFonts w:ascii="Times New Roman" w:hAnsi="Times New Roman" w:cs="Times New Roman"/>
          <w:sz w:val="24"/>
          <w:szCs w:val="24"/>
        </w:rPr>
      </w:pPr>
      <w:r w:rsidRPr="00BA5C8A">
        <w:rPr>
          <w:rFonts w:ascii="Times New Roman" w:hAnsi="Times New Roman" w:cs="Times New Roman"/>
          <w:sz w:val="24"/>
          <w:szCs w:val="24"/>
        </w:rPr>
        <w:t>Remove AMS381</w:t>
      </w:r>
    </w:p>
    <w:p w:rsidR="00BA5C8A" w:rsidRPr="00BA5C8A" w:rsidRDefault="00BA5C8A" w:rsidP="00BA5C8A">
      <w:pPr>
        <w:pStyle w:val="ListParagraph"/>
        <w:numPr>
          <w:ilvl w:val="0"/>
          <w:numId w:val="8"/>
        </w:numPr>
        <w:spacing w:line="280" w:lineRule="exact"/>
        <w:rPr>
          <w:rFonts w:ascii="Times New Roman" w:hAnsi="Times New Roman" w:cs="Times New Roman"/>
          <w:sz w:val="24"/>
          <w:szCs w:val="24"/>
        </w:rPr>
      </w:pPr>
      <w:r w:rsidRPr="00BA5C8A">
        <w:rPr>
          <w:rFonts w:ascii="Times New Roman" w:hAnsi="Times New Roman" w:cs="Times New Roman"/>
          <w:sz w:val="24"/>
          <w:szCs w:val="24"/>
        </w:rPr>
        <w:t>Remove AMS271</w:t>
      </w:r>
    </w:p>
    <w:p w:rsidR="00BA5C8A" w:rsidRPr="00BA5C8A" w:rsidRDefault="00BA5C8A" w:rsidP="00BA5C8A">
      <w:pPr>
        <w:pStyle w:val="ListParagraph"/>
        <w:spacing w:line="280" w:lineRule="exact"/>
        <w:ind w:left="1080"/>
        <w:rPr>
          <w:rFonts w:ascii="Times New Roman" w:hAnsi="Times New Roman" w:cs="Times New Roman"/>
          <w:sz w:val="24"/>
          <w:szCs w:val="24"/>
        </w:rPr>
      </w:pPr>
    </w:p>
    <w:p w:rsidR="00BA5C8A" w:rsidRPr="00BA5C8A" w:rsidRDefault="00BA5C8A" w:rsidP="00BA5C8A">
      <w:pPr>
        <w:spacing w:line="280" w:lineRule="exact"/>
        <w:rPr>
          <w:rFonts w:ascii="Times New Roman" w:hAnsi="Times New Roman" w:cs="Times New Roman"/>
          <w:b/>
          <w:sz w:val="24"/>
          <w:szCs w:val="24"/>
        </w:rPr>
      </w:pPr>
      <w:r w:rsidRPr="00BA5C8A">
        <w:rPr>
          <w:rFonts w:ascii="Times New Roman" w:hAnsi="Times New Roman" w:cs="Times New Roman"/>
          <w:b/>
          <w:sz w:val="24"/>
          <w:szCs w:val="24"/>
        </w:rPr>
        <w:t>3.</w:t>
      </w:r>
      <w:r w:rsidRPr="00BA5C8A">
        <w:rPr>
          <w:rFonts w:ascii="Times New Roman" w:hAnsi="Times New Roman" w:cs="Times New Roman"/>
          <w:b/>
          <w:sz w:val="24"/>
          <w:szCs w:val="24"/>
        </w:rPr>
        <w:tab/>
        <w:t>Detailed program description:</w:t>
      </w:r>
    </w:p>
    <w:p w:rsidR="00BA5C8A" w:rsidRPr="00BA5C8A" w:rsidRDefault="00BA5C8A" w:rsidP="00BA5C8A">
      <w:pPr>
        <w:spacing w:line="280" w:lineRule="exact"/>
        <w:rPr>
          <w:rFonts w:ascii="Times New Roman" w:hAnsi="Times New Roman" w:cs="Times New Roman"/>
          <w:b/>
          <w:sz w:val="24"/>
          <w:szCs w:val="24"/>
        </w:rPr>
      </w:pPr>
      <w:r w:rsidRPr="00BA5C8A">
        <w:rPr>
          <w:rFonts w:ascii="Times New Roman" w:hAnsi="Times New Roman" w:cs="Times New Roman"/>
          <w:b/>
          <w:sz w:val="24"/>
          <w:szCs w:val="24"/>
        </w:rPr>
        <w:tab/>
      </w:r>
    </w:p>
    <w:p w:rsidR="00BA5C8A" w:rsidRPr="00BA5C8A" w:rsidRDefault="00BA5C8A" w:rsidP="00BA5C8A">
      <w:pPr>
        <w:spacing w:line="280" w:lineRule="exact"/>
        <w:ind w:left="720"/>
        <w:rPr>
          <w:rFonts w:ascii="Times New Roman" w:hAnsi="Times New Roman" w:cs="Times New Roman"/>
          <w:b/>
          <w:sz w:val="24"/>
          <w:szCs w:val="24"/>
        </w:rPr>
      </w:pPr>
    </w:p>
    <w:tbl>
      <w:tblPr>
        <w:tblW w:w="10556" w:type="dxa"/>
        <w:tblInd w:w="93" w:type="dxa"/>
        <w:tblLook w:val="04A0"/>
      </w:tblPr>
      <w:tblGrid>
        <w:gridCol w:w="3255"/>
        <w:gridCol w:w="1350"/>
        <w:gridCol w:w="540"/>
        <w:gridCol w:w="270"/>
        <w:gridCol w:w="3398"/>
        <w:gridCol w:w="1260"/>
        <w:gridCol w:w="483"/>
      </w:tblGrid>
      <w:tr w:rsidR="00BA5C8A" w:rsidRPr="00BA5C8A" w:rsidTr="00302F30">
        <w:trPr>
          <w:trHeight w:val="345"/>
        </w:trPr>
        <w:tc>
          <w:tcPr>
            <w:tcW w:w="4605" w:type="dxa"/>
            <w:gridSpan w:val="2"/>
            <w:tcBorders>
              <w:bottom w:val="single" w:sz="12" w:space="0" w:color="auto"/>
            </w:tcBorders>
            <w:shd w:val="clear" w:color="auto" w:fill="auto"/>
            <w:noWrap/>
          </w:tcPr>
          <w:p w:rsidR="00BA5C8A" w:rsidRPr="00BA5C8A" w:rsidRDefault="00BA5C8A" w:rsidP="00302F30">
            <w:pPr>
              <w:rPr>
                <w:rFonts w:ascii="Times New Roman" w:hAnsi="Times New Roman" w:cs="Times New Roman"/>
                <w:b/>
                <w:bCs/>
                <w:sz w:val="24"/>
                <w:szCs w:val="24"/>
              </w:rPr>
            </w:pPr>
          </w:p>
        </w:tc>
        <w:tc>
          <w:tcPr>
            <w:tcW w:w="540" w:type="dxa"/>
            <w:tcBorders>
              <w:bottom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w:t>
            </w:r>
          </w:p>
        </w:tc>
        <w:tc>
          <w:tcPr>
            <w:tcW w:w="27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bottom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1260" w:type="dxa"/>
            <w:tcBorders>
              <w:bottom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483" w:type="dxa"/>
            <w:tcBorders>
              <w:bottom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r>
      <w:tr w:rsidR="00BA5C8A" w:rsidRPr="00BA5C8A" w:rsidTr="00302F30">
        <w:trPr>
          <w:trHeight w:val="315"/>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 xml:space="preserve">(OLD)          </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 xml:space="preserve">(NEW)          </w:t>
            </w:r>
          </w:p>
        </w:tc>
      </w:tr>
      <w:tr w:rsidR="00BA5C8A" w:rsidRPr="00BA5C8A" w:rsidTr="00302F30">
        <w:trPr>
          <w:trHeight w:val="300"/>
        </w:trPr>
        <w:tc>
          <w:tcPr>
            <w:tcW w:w="3255"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 xml:space="preserve">Food Processing and Technology </w:t>
            </w:r>
          </w:p>
        </w:tc>
        <w:tc>
          <w:tcPr>
            <w:tcW w:w="1890"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 </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rPr>
                <w:rFonts w:ascii="Times New Roman" w:hAnsi="Times New Roman" w:cs="Times New Roman"/>
                <w:color w:val="FFFFFF"/>
                <w:sz w:val="24"/>
                <w:szCs w:val="24"/>
              </w:rPr>
            </w:pPr>
            <w:r w:rsidRPr="00BA5C8A">
              <w:rPr>
                <w:rFonts w:ascii="Times New Roman" w:hAnsi="Times New Roman" w:cs="Times New Roman"/>
                <w:color w:val="FFFFFF"/>
                <w:sz w:val="24"/>
                <w:szCs w:val="24"/>
              </w:rPr>
              <w:t>Food Processing and Technology</w:t>
            </w:r>
          </w:p>
        </w:tc>
        <w:tc>
          <w:tcPr>
            <w:tcW w:w="1743" w:type="dxa"/>
            <w:gridSpan w:val="2"/>
            <w:tcBorders>
              <w:top w:val="single" w:sz="12" w:space="0" w:color="auto"/>
              <w:left w:val="single" w:sz="12" w:space="0" w:color="auto"/>
              <w:bottom w:val="single" w:sz="12" w:space="0" w:color="auto"/>
              <w:right w:val="single" w:sz="12" w:space="0" w:color="auto"/>
            </w:tcBorders>
            <w:shd w:val="clear" w:color="000000" w:fill="000000"/>
            <w:noWrap/>
            <w:vAlign w:val="center"/>
          </w:tcPr>
          <w:p w:rsidR="00BA5C8A" w:rsidRPr="00BA5C8A" w:rsidRDefault="00BA5C8A" w:rsidP="00302F30">
            <w:pPr>
              <w:jc w:val="right"/>
              <w:rPr>
                <w:rFonts w:ascii="Times New Roman" w:hAnsi="Times New Roman" w:cs="Times New Roman"/>
                <w:color w:val="FFFFFF"/>
                <w:sz w:val="24"/>
                <w:szCs w:val="24"/>
              </w:rPr>
            </w:pPr>
            <w:r w:rsidRPr="00BA5C8A">
              <w:rPr>
                <w:rFonts w:ascii="Times New Roman" w:hAnsi="Times New Roman" w:cs="Times New Roman"/>
                <w:color w:val="FFFFFF"/>
                <w:sz w:val="24"/>
                <w:szCs w:val="24"/>
              </w:rPr>
              <w:t> </w:t>
            </w: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sz w:val="24"/>
                <w:szCs w:val="24"/>
              </w:rPr>
            </w:pP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i/>
                <w:sz w:val="24"/>
                <w:szCs w:val="24"/>
              </w:rPr>
            </w:pPr>
            <w:r w:rsidRPr="00BA5C8A">
              <w:rPr>
                <w:rFonts w:ascii="Times New Roman" w:hAnsi="Times New Roman" w:cs="Times New Roman"/>
                <w:b/>
                <w:i/>
                <w:sz w:val="24"/>
                <w:szCs w:val="24"/>
              </w:rPr>
              <w:t>Core Courses (9 credits)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Introduction to Food Science &amp; Technology</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301</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Introduction to Food Science &amp; Technology</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301</w:t>
            </w: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Food Laws and Regulations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303</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Food Laws and Regulations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303</w:t>
            </w: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Food Processing: Unit Operations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352</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Food Processing: Unit Operations</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352</w:t>
            </w: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
                <w:bCs/>
                <w:sz w:val="24"/>
                <w:szCs w:val="24"/>
              </w:rPr>
            </w:pP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i/>
                <w:sz w:val="24"/>
                <w:szCs w:val="24"/>
              </w:rPr>
            </w:pPr>
            <w:r w:rsidRPr="00BA5C8A">
              <w:rPr>
                <w:rFonts w:ascii="Times New Roman" w:hAnsi="Times New Roman" w:cs="Times New Roman"/>
                <w:b/>
                <w:i/>
                <w:sz w:val="24"/>
                <w:szCs w:val="24"/>
              </w:rPr>
              <w:t>Elective Courses (choose 9 credits)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
                <w:bCs/>
                <w:sz w:val="24"/>
                <w:szCs w:val="24"/>
              </w:rPr>
            </w:pP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Cs/>
                <w:sz w:val="24"/>
                <w:szCs w:val="24"/>
              </w:rPr>
              <w:t>Fundamentals of HACCP</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Cs/>
                <w:sz w:val="24"/>
                <w:szCs w:val="24"/>
              </w:rPr>
              <w:t>AMS 395</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Cs/>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Fundamentals of HACCP</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r w:rsidRPr="00BA5C8A">
              <w:rPr>
                <w:rFonts w:ascii="Times New Roman" w:hAnsi="Times New Roman" w:cs="Times New Roman"/>
                <w:bCs/>
                <w:sz w:val="24"/>
                <w:szCs w:val="24"/>
              </w:rPr>
              <w:t>AMS 395</w:t>
            </w: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r w:rsidRPr="00BA5C8A">
              <w:rPr>
                <w:rFonts w:ascii="Times New Roman" w:hAnsi="Times New Roman" w:cs="Times New Roman"/>
                <w:bCs/>
                <w:sz w:val="24"/>
                <w:szCs w:val="24"/>
              </w:rPr>
              <w:t>3</w:t>
            </w: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Food Packaging</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AMS 443</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Commodity Food Processing</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AMS 462</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Food Quality Assurance</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AMS 381</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 </w:t>
            </w: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color w:val="000000"/>
                <w:sz w:val="24"/>
                <w:szCs w:val="24"/>
              </w:rPr>
              <w:t>Industrial Statistics</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tcPr>
          <w:p w:rsidR="00BA5C8A" w:rsidRPr="00BA5C8A" w:rsidRDefault="00BA5C8A" w:rsidP="00302F30">
            <w:pPr>
              <w:rPr>
                <w:rFonts w:ascii="Times New Roman" w:hAnsi="Times New Roman" w:cs="Times New Roman"/>
                <w:b/>
                <w:bCs/>
                <w:sz w:val="24"/>
                <w:szCs w:val="24"/>
              </w:rPr>
            </w:pPr>
            <w:r w:rsidRPr="00BA5C8A">
              <w:rPr>
                <w:rFonts w:ascii="Times New Roman" w:hAnsi="Times New Roman" w:cs="Times New Roman"/>
                <w:b/>
                <w:bCs/>
                <w:sz w:val="24"/>
                <w:szCs w:val="24"/>
              </w:rPr>
              <w:t>AMS 271</w:t>
            </w: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color w:val="000000"/>
                <w:sz w:val="24"/>
                <w:szCs w:val="24"/>
              </w:rPr>
              <w:t>3</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r>
      <w:tr w:rsidR="00BA5C8A" w:rsidRPr="00BA5C8A" w:rsidTr="00302F30">
        <w:trPr>
          <w:trHeight w:val="255"/>
        </w:trPr>
        <w:tc>
          <w:tcPr>
            <w:tcW w:w="325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Cs/>
                <w:sz w:val="24"/>
                <w:szCs w:val="24"/>
              </w:rPr>
            </w:pP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c>
          <w:tcPr>
            <w:tcW w:w="4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bCs/>
                <w:sz w:val="24"/>
                <w:szCs w:val="24"/>
              </w:rPr>
            </w:pPr>
          </w:p>
        </w:tc>
      </w:tr>
      <w:tr w:rsidR="00BA5C8A" w:rsidRPr="00BA5C8A" w:rsidTr="00302F30">
        <w:trPr>
          <w:trHeight w:val="270"/>
        </w:trPr>
        <w:tc>
          <w:tcPr>
            <w:tcW w:w="3255"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lastRenderedPageBreak/>
              <w:t>Program Total Hours:</w:t>
            </w:r>
          </w:p>
        </w:tc>
        <w:tc>
          <w:tcPr>
            <w:tcW w:w="135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54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18</w:t>
            </w:r>
          </w:p>
        </w:tc>
        <w:tc>
          <w:tcPr>
            <w:tcW w:w="270" w:type="dxa"/>
            <w:tcBorders>
              <w:left w:val="single" w:sz="12" w:space="0" w:color="auto"/>
              <w:right w:val="single" w:sz="12" w:space="0" w:color="auto"/>
            </w:tcBorders>
            <w:shd w:val="clear" w:color="auto" w:fill="auto"/>
            <w:noWrap/>
            <w:vAlign w:val="bottom"/>
          </w:tcPr>
          <w:p w:rsidR="00BA5C8A" w:rsidRPr="00BA5C8A" w:rsidRDefault="00BA5C8A" w:rsidP="00302F30">
            <w:pPr>
              <w:rPr>
                <w:rFonts w:ascii="Times New Roman" w:hAnsi="Times New Roman" w:cs="Times New Roman"/>
                <w:b/>
                <w:sz w:val="24"/>
                <w:szCs w:val="24"/>
              </w:rPr>
            </w:pPr>
          </w:p>
        </w:tc>
        <w:tc>
          <w:tcPr>
            <w:tcW w:w="3398"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Program Total Hours:</w:t>
            </w:r>
          </w:p>
        </w:tc>
        <w:tc>
          <w:tcPr>
            <w:tcW w:w="1260"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 </w:t>
            </w:r>
          </w:p>
        </w:tc>
        <w:tc>
          <w:tcPr>
            <w:tcW w:w="483" w:type="dxa"/>
            <w:tcBorders>
              <w:top w:val="single" w:sz="12" w:space="0" w:color="auto"/>
              <w:left w:val="single" w:sz="12" w:space="0" w:color="auto"/>
              <w:bottom w:val="single" w:sz="12" w:space="0" w:color="auto"/>
              <w:right w:val="single" w:sz="12" w:space="0" w:color="auto"/>
            </w:tcBorders>
            <w:shd w:val="clear" w:color="000000" w:fill="808080"/>
            <w:noWrap/>
            <w:vAlign w:val="bottom"/>
          </w:tcPr>
          <w:p w:rsidR="00BA5C8A" w:rsidRPr="00BA5C8A" w:rsidRDefault="00BA5C8A" w:rsidP="00302F30">
            <w:pPr>
              <w:jc w:val="right"/>
              <w:rPr>
                <w:rFonts w:ascii="Times New Roman" w:hAnsi="Times New Roman" w:cs="Times New Roman"/>
                <w:b/>
                <w:bCs/>
                <w:sz w:val="24"/>
                <w:szCs w:val="24"/>
              </w:rPr>
            </w:pPr>
            <w:r w:rsidRPr="00BA5C8A">
              <w:rPr>
                <w:rFonts w:ascii="Times New Roman" w:hAnsi="Times New Roman" w:cs="Times New Roman"/>
                <w:b/>
                <w:bCs/>
                <w:sz w:val="24"/>
                <w:szCs w:val="24"/>
              </w:rPr>
              <w:t>12</w:t>
            </w:r>
          </w:p>
        </w:tc>
      </w:tr>
      <w:tr w:rsidR="00BA5C8A" w:rsidRPr="00BA5C8A" w:rsidTr="00302F30">
        <w:trPr>
          <w:trHeight w:val="270"/>
        </w:trPr>
        <w:tc>
          <w:tcPr>
            <w:tcW w:w="3255" w:type="dxa"/>
            <w:shd w:val="clear" w:color="auto" w:fill="auto"/>
            <w:noWrap/>
            <w:vAlign w:val="bottom"/>
          </w:tcPr>
          <w:p w:rsidR="00BA5C8A" w:rsidRPr="00BA5C8A" w:rsidRDefault="00BA5C8A" w:rsidP="00302F30">
            <w:pPr>
              <w:rPr>
                <w:rFonts w:ascii="Times New Roman" w:hAnsi="Times New Roman" w:cs="Times New Roman"/>
                <w:sz w:val="24"/>
                <w:szCs w:val="24"/>
              </w:rPr>
            </w:pPr>
          </w:p>
          <w:p w:rsidR="00BA5C8A" w:rsidRPr="00BA5C8A" w:rsidRDefault="00BA5C8A" w:rsidP="00302F30">
            <w:pPr>
              <w:rPr>
                <w:rFonts w:ascii="Times New Roman" w:hAnsi="Times New Roman" w:cs="Times New Roman"/>
                <w:sz w:val="24"/>
                <w:szCs w:val="24"/>
              </w:rPr>
            </w:pPr>
          </w:p>
        </w:tc>
        <w:tc>
          <w:tcPr>
            <w:tcW w:w="135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54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27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126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483" w:type="dxa"/>
            <w:shd w:val="clear" w:color="auto" w:fill="auto"/>
            <w:noWrap/>
            <w:vAlign w:val="bottom"/>
          </w:tcPr>
          <w:p w:rsidR="00BA5C8A" w:rsidRPr="00BA5C8A" w:rsidRDefault="00BA5C8A" w:rsidP="00302F30">
            <w:pPr>
              <w:rPr>
                <w:rFonts w:ascii="Times New Roman" w:hAnsi="Times New Roman" w:cs="Times New Roman"/>
                <w:sz w:val="24"/>
                <w:szCs w:val="24"/>
              </w:rPr>
            </w:pPr>
          </w:p>
        </w:tc>
      </w:tr>
      <w:tr w:rsidR="00BA5C8A" w:rsidRPr="00BA5C8A" w:rsidTr="00302F30">
        <w:trPr>
          <w:trHeight w:val="270"/>
        </w:trPr>
        <w:tc>
          <w:tcPr>
            <w:tcW w:w="3255"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135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54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27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3398"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1260" w:type="dxa"/>
            <w:shd w:val="clear" w:color="auto" w:fill="auto"/>
            <w:noWrap/>
            <w:vAlign w:val="bottom"/>
          </w:tcPr>
          <w:p w:rsidR="00BA5C8A" w:rsidRPr="00BA5C8A" w:rsidRDefault="00BA5C8A" w:rsidP="00302F30">
            <w:pPr>
              <w:rPr>
                <w:rFonts w:ascii="Times New Roman" w:hAnsi="Times New Roman" w:cs="Times New Roman"/>
                <w:sz w:val="24"/>
                <w:szCs w:val="24"/>
              </w:rPr>
            </w:pPr>
          </w:p>
        </w:tc>
        <w:tc>
          <w:tcPr>
            <w:tcW w:w="483" w:type="dxa"/>
            <w:shd w:val="clear" w:color="auto" w:fill="auto"/>
            <w:noWrap/>
            <w:vAlign w:val="bottom"/>
          </w:tcPr>
          <w:p w:rsidR="00BA5C8A" w:rsidRPr="00BA5C8A" w:rsidRDefault="00BA5C8A" w:rsidP="00302F30">
            <w:pPr>
              <w:rPr>
                <w:rFonts w:ascii="Times New Roman" w:hAnsi="Times New Roman" w:cs="Times New Roman"/>
                <w:sz w:val="24"/>
                <w:szCs w:val="24"/>
              </w:rPr>
            </w:pPr>
          </w:p>
        </w:tc>
      </w:tr>
    </w:tbl>
    <w:p w:rsidR="00BA5C8A" w:rsidRPr="00BA5C8A" w:rsidRDefault="00BA5C8A" w:rsidP="00BA5C8A">
      <w:pPr>
        <w:spacing w:line="280" w:lineRule="exact"/>
        <w:rPr>
          <w:rFonts w:ascii="Times New Roman" w:hAnsi="Times New Roman" w:cs="Times New Roman"/>
          <w:b/>
          <w:sz w:val="24"/>
          <w:szCs w:val="24"/>
        </w:rPr>
      </w:pPr>
    </w:p>
    <w:p w:rsidR="00BA5C8A" w:rsidRPr="00BA5C8A" w:rsidRDefault="00BA5C8A" w:rsidP="00BA5C8A">
      <w:pPr>
        <w:spacing w:line="280" w:lineRule="exact"/>
        <w:rPr>
          <w:rFonts w:ascii="Times New Roman" w:hAnsi="Times New Roman" w:cs="Times New Roman"/>
          <w:b/>
          <w:sz w:val="24"/>
          <w:szCs w:val="24"/>
        </w:rPr>
      </w:pPr>
      <w:r w:rsidRPr="00BA5C8A">
        <w:rPr>
          <w:rFonts w:ascii="Times New Roman" w:hAnsi="Times New Roman" w:cs="Times New Roman"/>
          <w:b/>
          <w:sz w:val="24"/>
          <w:szCs w:val="24"/>
        </w:rPr>
        <w:t>4.</w:t>
      </w:r>
      <w:r w:rsidRPr="00BA5C8A">
        <w:rPr>
          <w:rFonts w:ascii="Times New Roman" w:hAnsi="Times New Roman" w:cs="Times New Roman"/>
          <w:b/>
          <w:sz w:val="24"/>
          <w:szCs w:val="24"/>
        </w:rPr>
        <w:tab/>
        <w:t>Rationale for the proposed program change:</w:t>
      </w:r>
    </w:p>
    <w:p w:rsidR="00BA5C8A" w:rsidRPr="00BA5C8A" w:rsidRDefault="00BA5C8A" w:rsidP="00BA5C8A">
      <w:pPr>
        <w:ind w:left="720"/>
        <w:rPr>
          <w:rFonts w:ascii="Times New Roman" w:hAnsi="Times New Roman" w:cs="Times New Roman"/>
          <w:b/>
          <w:sz w:val="24"/>
          <w:szCs w:val="24"/>
        </w:rPr>
      </w:pPr>
      <w:r w:rsidRPr="00BA5C8A">
        <w:rPr>
          <w:rFonts w:ascii="Times New Roman" w:hAnsi="Times New Roman" w:cs="Times New Roman"/>
          <w:sz w:val="24"/>
          <w:szCs w:val="24"/>
        </w:rPr>
        <w:t>The purpose of the certificate is</w:t>
      </w:r>
      <w:r w:rsidRPr="00BA5C8A">
        <w:rPr>
          <w:rFonts w:ascii="Times New Roman" w:hAnsi="Times New Roman" w:cs="Times New Roman"/>
          <w:b/>
          <w:sz w:val="24"/>
          <w:szCs w:val="24"/>
        </w:rPr>
        <w:t xml:space="preserve"> </w:t>
      </w:r>
      <w:r w:rsidRPr="00BA5C8A">
        <w:rPr>
          <w:rFonts w:ascii="Times New Roman" w:hAnsi="Times New Roman" w:cs="Times New Roman"/>
          <w:sz w:val="24"/>
          <w:szCs w:val="24"/>
        </w:rPr>
        <w:t xml:space="preserve">to provide students and professionals working in the food industry with the necessary knowledge in food processing, quality assurance and food safety to advance their careers. The previous courses are not necessary for the success of students in this certificate. Only the core courses (AMS 301, 303, 352 and 395) are needed to provide students with necessary knowledge to succeed in the food processing industry. In addition, the enrollment is currently low in the certificate so by removing those extra courses we are expecting the enrollment will be increased and the certificate will become more attractive to students and professionals as they will finish it in as many as two semesters.   </w:t>
      </w:r>
    </w:p>
    <w:p w:rsidR="00BA5C8A" w:rsidRPr="00BA5C8A" w:rsidRDefault="00BA5C8A" w:rsidP="00BA5C8A">
      <w:pPr>
        <w:spacing w:line="280" w:lineRule="exact"/>
        <w:rPr>
          <w:rFonts w:ascii="Times New Roman" w:hAnsi="Times New Roman" w:cs="Times New Roman"/>
          <w:b/>
          <w:sz w:val="24"/>
          <w:szCs w:val="24"/>
        </w:rPr>
      </w:pPr>
    </w:p>
    <w:p w:rsidR="00BA5C8A" w:rsidRPr="00BA5C8A" w:rsidRDefault="00BA5C8A" w:rsidP="00BA5C8A">
      <w:pPr>
        <w:spacing w:line="280" w:lineRule="exact"/>
        <w:rPr>
          <w:rFonts w:ascii="Times New Roman" w:hAnsi="Times New Roman" w:cs="Times New Roman"/>
          <w:sz w:val="24"/>
          <w:szCs w:val="24"/>
        </w:rPr>
      </w:pPr>
      <w:r w:rsidRPr="00BA5C8A">
        <w:rPr>
          <w:rFonts w:ascii="Times New Roman" w:hAnsi="Times New Roman" w:cs="Times New Roman"/>
          <w:b/>
          <w:sz w:val="24"/>
          <w:szCs w:val="24"/>
        </w:rPr>
        <w:t>5.</w:t>
      </w:r>
      <w:r w:rsidRPr="00BA5C8A">
        <w:rPr>
          <w:rFonts w:ascii="Times New Roman" w:hAnsi="Times New Roman" w:cs="Times New Roman"/>
          <w:b/>
          <w:sz w:val="24"/>
          <w:szCs w:val="24"/>
        </w:rPr>
        <w:tab/>
        <w:t xml:space="preserve">Proposed term for implementation and special provisions (if applicable): </w:t>
      </w:r>
      <w:r w:rsidRPr="00BA5C8A">
        <w:rPr>
          <w:rFonts w:ascii="Times New Roman" w:hAnsi="Times New Roman" w:cs="Times New Roman"/>
          <w:sz w:val="24"/>
          <w:szCs w:val="24"/>
        </w:rPr>
        <w:t>Spring 2014</w:t>
      </w:r>
    </w:p>
    <w:p w:rsidR="00BA5C8A" w:rsidRPr="00BA5C8A" w:rsidRDefault="00BA5C8A" w:rsidP="00BA5C8A">
      <w:pPr>
        <w:spacing w:line="280" w:lineRule="exact"/>
        <w:rPr>
          <w:rFonts w:ascii="Times New Roman" w:hAnsi="Times New Roman" w:cs="Times New Roman"/>
          <w:b/>
          <w:sz w:val="24"/>
          <w:szCs w:val="24"/>
        </w:rPr>
      </w:pPr>
    </w:p>
    <w:p w:rsidR="00BA5C8A" w:rsidRPr="00BA5C8A" w:rsidRDefault="00BA5C8A" w:rsidP="00BA5C8A">
      <w:pPr>
        <w:spacing w:line="280" w:lineRule="exact"/>
        <w:rPr>
          <w:rFonts w:ascii="Times New Roman" w:hAnsi="Times New Roman" w:cs="Times New Roman"/>
          <w:b/>
          <w:sz w:val="24"/>
          <w:szCs w:val="24"/>
        </w:rPr>
      </w:pPr>
      <w:r w:rsidRPr="00BA5C8A">
        <w:rPr>
          <w:rFonts w:ascii="Times New Roman" w:hAnsi="Times New Roman" w:cs="Times New Roman"/>
          <w:b/>
          <w:sz w:val="24"/>
          <w:szCs w:val="24"/>
        </w:rPr>
        <w:t>6.</w:t>
      </w:r>
      <w:r w:rsidRPr="00BA5C8A">
        <w:rPr>
          <w:rFonts w:ascii="Times New Roman" w:hAnsi="Times New Roman" w:cs="Times New Roman"/>
          <w:b/>
          <w:sz w:val="24"/>
          <w:szCs w:val="24"/>
        </w:rPr>
        <w:tab/>
        <w:t>Dates of prior committee approvals:</w:t>
      </w: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ab/>
      </w:r>
    </w:p>
    <w:tbl>
      <w:tblPr>
        <w:tblStyle w:val="TableGrid"/>
        <w:tblW w:w="0" w:type="auto"/>
        <w:tblInd w:w="630" w:type="dxa"/>
        <w:tblCellMar>
          <w:left w:w="0" w:type="dxa"/>
          <w:right w:w="115" w:type="dxa"/>
        </w:tblCellMar>
        <w:tblLook w:val="04A0"/>
      </w:tblPr>
      <w:tblGrid>
        <w:gridCol w:w="5385"/>
        <w:gridCol w:w="2740"/>
      </w:tblGrid>
      <w:tr w:rsidR="00BA5C8A" w:rsidRPr="00BA5C8A" w:rsidTr="00302F30">
        <w:trPr>
          <w:trHeight w:val="432"/>
        </w:trPr>
        <w:tc>
          <w:tcPr>
            <w:tcW w:w="5385"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Architectural and Manufacturing Sciences</w:t>
            </w:r>
            <w:r w:rsidRPr="00BA5C8A">
              <w:rPr>
                <w:rFonts w:ascii="Times New Roman" w:hAnsi="Times New Roman" w:cs="Times New Roman"/>
                <w:b/>
                <w:sz w:val="24"/>
                <w:szCs w:val="24"/>
              </w:rPr>
              <w:t xml:space="preserve"> </w:t>
            </w:r>
            <w:r w:rsidRPr="00BA5C8A">
              <w:rPr>
                <w:rFonts w:ascii="Times New Roman" w:hAnsi="Times New Roman" w:cs="Times New Roman"/>
                <w:sz w:val="24"/>
                <w:szCs w:val="24"/>
              </w:rPr>
              <w:t xml:space="preserve">Department </w:t>
            </w:r>
          </w:p>
        </w:tc>
        <w:tc>
          <w:tcPr>
            <w:tcW w:w="2740" w:type="dxa"/>
            <w:tcBorders>
              <w:top w:val="nil"/>
              <w:left w:val="nil"/>
              <w:bottom w:val="single" w:sz="4" w:space="0" w:color="auto"/>
              <w:right w:val="nil"/>
            </w:tcBorders>
            <w:vAlign w:val="bottom"/>
          </w:tcPr>
          <w:p w:rsidR="00BA5C8A" w:rsidRPr="00BA5C8A" w:rsidRDefault="00BA5C8A" w:rsidP="00302F30">
            <w:pPr>
              <w:jc w:val="center"/>
              <w:rPr>
                <w:rFonts w:ascii="Times New Roman" w:hAnsi="Times New Roman" w:cs="Times New Roman"/>
                <w:sz w:val="24"/>
                <w:szCs w:val="24"/>
              </w:rPr>
            </w:pPr>
            <w:r w:rsidRPr="00BA5C8A">
              <w:rPr>
                <w:rFonts w:ascii="Times New Roman" w:hAnsi="Times New Roman" w:cs="Times New Roman"/>
                <w:sz w:val="24"/>
                <w:szCs w:val="24"/>
              </w:rPr>
              <w:t>08/21/2013</w:t>
            </w:r>
          </w:p>
        </w:tc>
      </w:tr>
      <w:tr w:rsidR="00BA5C8A" w:rsidRPr="00BA5C8A" w:rsidTr="00302F30">
        <w:trPr>
          <w:trHeight w:val="432"/>
        </w:trPr>
        <w:tc>
          <w:tcPr>
            <w:tcW w:w="5385"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OCSE Curriculum Committee </w:t>
            </w:r>
          </w:p>
        </w:tc>
        <w:tc>
          <w:tcPr>
            <w:tcW w:w="2740" w:type="dxa"/>
            <w:tcBorders>
              <w:top w:val="single" w:sz="4" w:space="0" w:color="auto"/>
              <w:left w:val="nil"/>
              <w:bottom w:val="single" w:sz="4" w:space="0" w:color="auto"/>
              <w:right w:val="nil"/>
            </w:tcBorders>
            <w:vAlign w:val="bottom"/>
          </w:tcPr>
          <w:p w:rsidR="00BA5C8A" w:rsidRPr="00BA5C8A" w:rsidRDefault="00BA5C8A" w:rsidP="00302F30">
            <w:pPr>
              <w:jc w:val="center"/>
              <w:rPr>
                <w:rFonts w:ascii="Times New Roman" w:hAnsi="Times New Roman" w:cs="Times New Roman"/>
                <w:sz w:val="24"/>
                <w:szCs w:val="24"/>
              </w:rPr>
            </w:pPr>
            <w:r w:rsidRPr="00BA5C8A">
              <w:rPr>
                <w:rFonts w:ascii="Times New Roman" w:hAnsi="Times New Roman" w:cs="Times New Roman"/>
                <w:sz w:val="24"/>
                <w:szCs w:val="24"/>
              </w:rPr>
              <w:t>09/05/13</w:t>
            </w:r>
          </w:p>
        </w:tc>
      </w:tr>
      <w:tr w:rsidR="00BA5C8A" w:rsidRPr="00BA5C8A" w:rsidTr="00302F30">
        <w:trPr>
          <w:trHeight w:val="432"/>
        </w:trPr>
        <w:tc>
          <w:tcPr>
            <w:tcW w:w="5385"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Undergraduate Curriculum Committee</w:t>
            </w:r>
          </w:p>
        </w:tc>
        <w:tc>
          <w:tcPr>
            <w:tcW w:w="2740" w:type="dxa"/>
            <w:tcBorders>
              <w:top w:val="single" w:sz="4" w:space="0" w:color="auto"/>
              <w:left w:val="nil"/>
              <w:bottom w:val="single" w:sz="4" w:space="0" w:color="auto"/>
              <w:right w:val="nil"/>
            </w:tcBorders>
            <w:vAlign w:val="bottom"/>
          </w:tcPr>
          <w:p w:rsidR="00BA5C8A" w:rsidRPr="00BA5C8A" w:rsidRDefault="00BA5C8A" w:rsidP="00302F30">
            <w:pPr>
              <w:rPr>
                <w:rFonts w:ascii="Times New Roman" w:hAnsi="Times New Roman" w:cs="Times New Roman"/>
                <w:b/>
                <w:sz w:val="24"/>
                <w:szCs w:val="24"/>
                <w:u w:val="single"/>
              </w:rPr>
            </w:pPr>
          </w:p>
        </w:tc>
      </w:tr>
      <w:tr w:rsidR="00BA5C8A" w:rsidRPr="00BA5C8A" w:rsidTr="00302F30">
        <w:trPr>
          <w:trHeight w:val="432"/>
        </w:trPr>
        <w:tc>
          <w:tcPr>
            <w:tcW w:w="5385"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University Senate</w:t>
            </w:r>
          </w:p>
        </w:tc>
        <w:tc>
          <w:tcPr>
            <w:tcW w:w="2740" w:type="dxa"/>
            <w:tcBorders>
              <w:top w:val="single" w:sz="4" w:space="0" w:color="auto"/>
              <w:left w:val="nil"/>
              <w:bottom w:val="single" w:sz="4" w:space="0" w:color="auto"/>
              <w:right w:val="nil"/>
            </w:tcBorders>
            <w:vAlign w:val="bottom"/>
          </w:tcPr>
          <w:p w:rsidR="00BA5C8A" w:rsidRPr="00BA5C8A" w:rsidRDefault="00BA5C8A" w:rsidP="00302F30">
            <w:pPr>
              <w:rPr>
                <w:rFonts w:ascii="Times New Roman" w:hAnsi="Times New Roman" w:cs="Times New Roman"/>
                <w:b/>
                <w:sz w:val="24"/>
                <w:szCs w:val="24"/>
                <w:u w:val="single"/>
              </w:rPr>
            </w:pPr>
          </w:p>
        </w:tc>
      </w:tr>
    </w:tbl>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u w:val="single"/>
        </w:rPr>
      </w:pPr>
    </w:p>
    <w:p w:rsidR="00BA5C8A" w:rsidRPr="00BA5C8A" w:rsidRDefault="00BA5C8A">
      <w:pPr>
        <w:rPr>
          <w:rFonts w:ascii="Times New Roman" w:hAnsi="Times New Roman" w:cs="Times New Roman"/>
          <w:sz w:val="24"/>
          <w:szCs w:val="24"/>
        </w:rPr>
      </w:pPr>
      <w:r w:rsidRPr="00BA5C8A">
        <w:rPr>
          <w:rFonts w:ascii="Times New Roman" w:hAnsi="Times New Roman" w:cs="Times New Roman"/>
          <w:sz w:val="24"/>
          <w:szCs w:val="24"/>
        </w:rPr>
        <w:br w:type="page"/>
      </w:r>
    </w:p>
    <w:p w:rsidR="00BA5C8A" w:rsidRPr="00BA5C8A" w:rsidRDefault="00BA5C8A" w:rsidP="00BA5C8A">
      <w:pPr>
        <w:jc w:val="right"/>
        <w:rPr>
          <w:rFonts w:ascii="Times New Roman" w:hAnsi="Times New Roman" w:cs="Times New Roman"/>
          <w:sz w:val="24"/>
          <w:szCs w:val="24"/>
        </w:rPr>
      </w:pPr>
      <w:r w:rsidRPr="00BA5C8A">
        <w:rPr>
          <w:rFonts w:ascii="Times New Roman" w:hAnsi="Times New Roman" w:cs="Times New Roman"/>
          <w:sz w:val="24"/>
          <w:szCs w:val="24"/>
        </w:rPr>
        <w:lastRenderedPageBreak/>
        <w:t>Proposal Date: 8/29/2013</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Ogden College of Science and Engineering</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Department of Geography and Geology</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Proposal to Make Multiple Revisions to a Course</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(Action Item)</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spacing w:line="280" w:lineRule="exact"/>
        <w:contextualSpacing/>
        <w:rPr>
          <w:rFonts w:ascii="Times New Roman" w:hAnsi="Times New Roman" w:cs="Times New Roman"/>
          <w:sz w:val="24"/>
          <w:szCs w:val="24"/>
        </w:rPr>
      </w:pPr>
      <w:r w:rsidRPr="00BA5C8A">
        <w:rPr>
          <w:rFonts w:ascii="Times New Roman" w:hAnsi="Times New Roman" w:cs="Times New Roman"/>
          <w:sz w:val="24"/>
          <w:szCs w:val="24"/>
        </w:rPr>
        <w:t>Contact Person:  David Keeling (</w:t>
      </w:r>
      <w:hyperlink r:id="rId11" w:history="1">
        <w:r w:rsidRPr="00BA5C8A">
          <w:rPr>
            <w:rStyle w:val="Hyperlink"/>
            <w:rFonts w:ascii="Times New Roman" w:hAnsi="Times New Roman"/>
            <w:sz w:val="24"/>
            <w:szCs w:val="24"/>
          </w:rPr>
          <w:t>david.keeling@wku.edu</w:t>
        </w:r>
      </w:hyperlink>
      <w:r w:rsidRPr="00BA5C8A">
        <w:rPr>
          <w:rFonts w:ascii="Times New Roman" w:hAnsi="Times New Roman" w:cs="Times New Roman"/>
          <w:sz w:val="24"/>
          <w:szCs w:val="24"/>
        </w:rPr>
        <w:t>), 5-4555</w:t>
      </w:r>
    </w:p>
    <w:p w:rsidR="00BA5C8A" w:rsidRPr="00BA5C8A" w:rsidRDefault="00BA5C8A" w:rsidP="00BA5C8A">
      <w:pPr>
        <w:spacing w:line="280" w:lineRule="exact"/>
        <w:contextualSpacing/>
        <w:rPr>
          <w:rFonts w:ascii="Times New Roman" w:hAnsi="Times New Roman" w:cs="Times New Roman"/>
          <w:sz w:val="24"/>
          <w:szCs w:val="24"/>
        </w:rPr>
      </w:pPr>
    </w:p>
    <w:p w:rsidR="00BA5C8A" w:rsidRPr="00BA5C8A" w:rsidRDefault="00BA5C8A" w:rsidP="00BA5C8A">
      <w:pPr>
        <w:spacing w:line="280" w:lineRule="exact"/>
        <w:contextualSpacing/>
        <w:rPr>
          <w:rFonts w:ascii="Times New Roman" w:hAnsi="Times New Roman" w:cs="Times New Roman"/>
          <w:b/>
          <w:sz w:val="24"/>
          <w:szCs w:val="24"/>
        </w:rPr>
      </w:pPr>
      <w:r w:rsidRPr="00BA5C8A">
        <w:rPr>
          <w:rFonts w:ascii="Times New Roman" w:hAnsi="Times New Roman" w:cs="Times New Roman"/>
          <w:b/>
          <w:sz w:val="24"/>
          <w:szCs w:val="24"/>
        </w:rPr>
        <w:t>1.</w:t>
      </w:r>
      <w:r w:rsidRPr="00BA5C8A">
        <w:rPr>
          <w:rFonts w:ascii="Times New Roman" w:hAnsi="Times New Roman" w:cs="Times New Roman"/>
          <w:b/>
          <w:sz w:val="24"/>
          <w:szCs w:val="24"/>
        </w:rPr>
        <w:tab/>
        <w:t>Identification of course:</w:t>
      </w:r>
    </w:p>
    <w:p w:rsidR="00BA5C8A" w:rsidRPr="00BA5C8A" w:rsidRDefault="00BA5C8A" w:rsidP="00BA5C8A">
      <w:pPr>
        <w:numPr>
          <w:ilvl w:val="1"/>
          <w:numId w:val="12"/>
        </w:numPr>
        <w:spacing w:line="280" w:lineRule="exact"/>
        <w:contextualSpacing/>
        <w:rPr>
          <w:rFonts w:ascii="Times New Roman" w:hAnsi="Times New Roman" w:cs="Times New Roman"/>
          <w:sz w:val="24"/>
          <w:szCs w:val="24"/>
        </w:rPr>
      </w:pPr>
      <w:r w:rsidRPr="00BA5C8A">
        <w:rPr>
          <w:rFonts w:ascii="Times New Roman" w:hAnsi="Times New Roman" w:cs="Times New Roman"/>
          <w:sz w:val="24"/>
          <w:szCs w:val="24"/>
        </w:rPr>
        <w:t>Current course prefix (subject area) and number:  GEOG 464</w:t>
      </w:r>
    </w:p>
    <w:p w:rsidR="00BA5C8A" w:rsidRPr="00BA5C8A" w:rsidRDefault="00BA5C8A" w:rsidP="00BA5C8A">
      <w:pPr>
        <w:numPr>
          <w:ilvl w:val="1"/>
          <w:numId w:val="12"/>
        </w:numPr>
        <w:spacing w:line="280" w:lineRule="exact"/>
        <w:contextualSpacing/>
        <w:rPr>
          <w:rFonts w:ascii="Times New Roman" w:hAnsi="Times New Roman" w:cs="Times New Roman"/>
          <w:sz w:val="24"/>
          <w:szCs w:val="24"/>
        </w:rPr>
      </w:pPr>
      <w:r w:rsidRPr="00BA5C8A">
        <w:rPr>
          <w:rFonts w:ascii="Times New Roman" w:hAnsi="Times New Roman" w:cs="Times New Roman"/>
          <w:sz w:val="24"/>
          <w:szCs w:val="24"/>
        </w:rPr>
        <w:t>Course title: Geography of Europe</w:t>
      </w:r>
    </w:p>
    <w:p w:rsidR="00BA5C8A" w:rsidRPr="00BA5C8A" w:rsidRDefault="00BA5C8A" w:rsidP="00BA5C8A">
      <w:pPr>
        <w:spacing w:line="280" w:lineRule="exact"/>
        <w:contextualSpacing/>
        <w:rPr>
          <w:rFonts w:ascii="Times New Roman" w:hAnsi="Times New Roman" w:cs="Times New Roman"/>
          <w:b/>
          <w:sz w:val="24"/>
          <w:szCs w:val="24"/>
        </w:rPr>
      </w:pPr>
    </w:p>
    <w:p w:rsidR="00BA5C8A" w:rsidRPr="00BA5C8A" w:rsidRDefault="00BA5C8A" w:rsidP="00BA5C8A">
      <w:pPr>
        <w:spacing w:line="280" w:lineRule="exact"/>
        <w:contextualSpacing/>
        <w:rPr>
          <w:rFonts w:ascii="Times New Roman" w:hAnsi="Times New Roman" w:cs="Times New Roman"/>
          <w:b/>
          <w:sz w:val="24"/>
          <w:szCs w:val="24"/>
        </w:rPr>
      </w:pPr>
      <w:r w:rsidRPr="00BA5C8A">
        <w:rPr>
          <w:rFonts w:ascii="Times New Roman" w:hAnsi="Times New Roman" w:cs="Times New Roman"/>
          <w:b/>
          <w:sz w:val="24"/>
          <w:szCs w:val="24"/>
        </w:rPr>
        <w:t>2.</w:t>
      </w:r>
      <w:r w:rsidRPr="00BA5C8A">
        <w:rPr>
          <w:rFonts w:ascii="Times New Roman" w:hAnsi="Times New Roman" w:cs="Times New Roman"/>
          <w:b/>
          <w:sz w:val="24"/>
          <w:szCs w:val="24"/>
        </w:rPr>
        <w:tab/>
        <w:t>Revise course number:</w:t>
      </w:r>
    </w:p>
    <w:p w:rsidR="00BA5C8A" w:rsidRPr="00BA5C8A" w:rsidRDefault="00BA5C8A" w:rsidP="00BA5C8A">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BA5C8A">
        <w:rPr>
          <w:rFonts w:ascii="Times New Roman" w:hAnsi="Times New Roman" w:cs="Times New Roman"/>
          <w:sz w:val="24"/>
          <w:szCs w:val="24"/>
        </w:rPr>
        <w:t>Current course number:  GEOG 464</w:t>
      </w:r>
    </w:p>
    <w:p w:rsidR="00BA5C8A" w:rsidRPr="00BA5C8A" w:rsidRDefault="00BA5C8A" w:rsidP="00BA5C8A">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BA5C8A">
        <w:rPr>
          <w:rFonts w:ascii="Times New Roman" w:hAnsi="Times New Roman" w:cs="Times New Roman"/>
          <w:sz w:val="24"/>
          <w:szCs w:val="24"/>
        </w:rPr>
        <w:t>Proposed course number: GEOG 364</w:t>
      </w:r>
    </w:p>
    <w:p w:rsidR="00BA5C8A" w:rsidRPr="00BA5C8A" w:rsidRDefault="00BA5C8A" w:rsidP="00BA5C8A">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BA5C8A">
        <w:rPr>
          <w:rFonts w:ascii="Times New Roman" w:hAnsi="Times New Roman" w:cs="Times New Roman"/>
          <w:sz w:val="24"/>
          <w:szCs w:val="24"/>
        </w:rPr>
        <w:t>Rationale for revision of course number:  The Department is re-sequencing upper-division courses to fit the level at which students should be taking them. Regional courses are best taken at the junior level, thus the proposed 300-level designation.</w:t>
      </w:r>
    </w:p>
    <w:p w:rsidR="00BA5C8A" w:rsidRPr="00BA5C8A" w:rsidRDefault="00BA5C8A" w:rsidP="00BA5C8A">
      <w:pPr>
        <w:spacing w:line="280" w:lineRule="exact"/>
        <w:contextualSpacing/>
        <w:rPr>
          <w:rFonts w:ascii="Times New Roman" w:hAnsi="Times New Roman" w:cs="Times New Roman"/>
          <w:b/>
          <w:sz w:val="24"/>
          <w:szCs w:val="24"/>
        </w:rPr>
      </w:pPr>
    </w:p>
    <w:p w:rsidR="00BA5C8A" w:rsidRPr="00BA5C8A" w:rsidRDefault="00BA5C8A" w:rsidP="00BA5C8A">
      <w:pPr>
        <w:spacing w:line="280" w:lineRule="exact"/>
        <w:contextualSpacing/>
        <w:rPr>
          <w:rFonts w:ascii="Times New Roman" w:hAnsi="Times New Roman" w:cs="Times New Roman"/>
          <w:b/>
          <w:sz w:val="24"/>
          <w:szCs w:val="24"/>
        </w:rPr>
      </w:pPr>
      <w:r w:rsidRPr="00BA5C8A">
        <w:rPr>
          <w:rFonts w:ascii="Times New Roman" w:hAnsi="Times New Roman" w:cs="Times New Roman"/>
          <w:b/>
          <w:sz w:val="24"/>
          <w:szCs w:val="24"/>
        </w:rPr>
        <w:t>3.</w:t>
      </w:r>
      <w:r w:rsidRPr="00BA5C8A">
        <w:rPr>
          <w:rFonts w:ascii="Times New Roman" w:hAnsi="Times New Roman" w:cs="Times New Roman"/>
          <w:b/>
          <w:sz w:val="24"/>
          <w:szCs w:val="24"/>
        </w:rPr>
        <w:tab/>
        <w:t>Revise course prerequisites/</w:t>
      </w:r>
      <w:proofErr w:type="spellStart"/>
      <w:r w:rsidRPr="00BA5C8A">
        <w:rPr>
          <w:rFonts w:ascii="Times New Roman" w:hAnsi="Times New Roman" w:cs="Times New Roman"/>
          <w:b/>
          <w:sz w:val="24"/>
          <w:szCs w:val="24"/>
        </w:rPr>
        <w:t>corequisites</w:t>
      </w:r>
      <w:proofErr w:type="spellEnd"/>
      <w:r w:rsidRPr="00BA5C8A">
        <w:rPr>
          <w:rFonts w:ascii="Times New Roman" w:hAnsi="Times New Roman" w:cs="Times New Roman"/>
          <w:b/>
          <w:sz w:val="24"/>
          <w:szCs w:val="24"/>
        </w:rPr>
        <w:t>/special requirements:</w:t>
      </w:r>
    </w:p>
    <w:p w:rsidR="00BA5C8A" w:rsidRPr="00BA5C8A" w:rsidRDefault="00BA5C8A" w:rsidP="00BA5C8A">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3.1</w:t>
      </w:r>
      <w:r w:rsidRPr="00BA5C8A">
        <w:rPr>
          <w:rFonts w:ascii="Times New Roman" w:hAnsi="Times New Roman" w:cs="Times New Roman"/>
          <w:sz w:val="24"/>
          <w:szCs w:val="24"/>
        </w:rPr>
        <w:tab/>
        <w:t>Current prerequisites: None</w:t>
      </w:r>
    </w:p>
    <w:p w:rsidR="00BA5C8A" w:rsidRPr="00BA5C8A" w:rsidRDefault="00BA5C8A" w:rsidP="00BA5C8A">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3.2</w:t>
      </w:r>
      <w:r w:rsidRPr="00BA5C8A">
        <w:rPr>
          <w:rFonts w:ascii="Times New Roman" w:hAnsi="Times New Roman" w:cs="Times New Roman"/>
          <w:sz w:val="24"/>
          <w:szCs w:val="24"/>
        </w:rPr>
        <w:tab/>
        <w:t xml:space="preserve">Proposed prerequisites: GEOG 110 </w:t>
      </w:r>
    </w:p>
    <w:p w:rsidR="00BA5C8A" w:rsidRPr="00BA5C8A" w:rsidRDefault="00BA5C8A" w:rsidP="00BA5C8A">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3.3</w:t>
      </w:r>
      <w:r w:rsidRPr="00BA5C8A">
        <w:rPr>
          <w:rFonts w:ascii="Times New Roman" w:hAnsi="Times New Roman" w:cs="Times New Roman"/>
          <w:sz w:val="24"/>
          <w:szCs w:val="24"/>
        </w:rPr>
        <w:tab/>
        <w:t xml:space="preserve">Rationale for revision of course prerequisites:  GEOG 110 is the required introductory cultural geography course for the program, it meets general education requirements, </w:t>
      </w:r>
      <w:proofErr w:type="gramStart"/>
      <w:r w:rsidRPr="00BA5C8A">
        <w:rPr>
          <w:rFonts w:ascii="Times New Roman" w:hAnsi="Times New Roman" w:cs="Times New Roman"/>
          <w:sz w:val="24"/>
          <w:szCs w:val="24"/>
        </w:rPr>
        <w:t>and  it</w:t>
      </w:r>
      <w:proofErr w:type="gramEnd"/>
      <w:r w:rsidRPr="00BA5C8A">
        <w:rPr>
          <w:rFonts w:ascii="Times New Roman" w:hAnsi="Times New Roman" w:cs="Times New Roman"/>
          <w:sz w:val="24"/>
          <w:szCs w:val="24"/>
        </w:rPr>
        <w:t xml:space="preserve"> provides a logical foundation for more advanced regional geography coursework.</w:t>
      </w:r>
    </w:p>
    <w:p w:rsidR="00BA5C8A" w:rsidRPr="00BA5C8A" w:rsidRDefault="00BA5C8A" w:rsidP="00BA5C8A">
      <w:pPr>
        <w:spacing w:line="280" w:lineRule="exact"/>
        <w:ind w:left="720"/>
        <w:contextualSpacing/>
        <w:rPr>
          <w:rFonts w:ascii="Times New Roman" w:hAnsi="Times New Roman" w:cs="Times New Roman"/>
          <w:sz w:val="24"/>
          <w:szCs w:val="24"/>
        </w:rPr>
      </w:pPr>
      <w:r>
        <w:rPr>
          <w:rFonts w:ascii="Times New Roman" w:hAnsi="Times New Roman" w:cs="Times New Roman"/>
          <w:sz w:val="24"/>
          <w:szCs w:val="24"/>
        </w:rPr>
        <w:t>3.4</w:t>
      </w:r>
      <w:r w:rsidRPr="00BA5C8A">
        <w:rPr>
          <w:rFonts w:ascii="Times New Roman" w:hAnsi="Times New Roman" w:cs="Times New Roman"/>
          <w:sz w:val="24"/>
          <w:szCs w:val="24"/>
        </w:rPr>
        <w:tab/>
        <w:t>Effect on completion of major/minor sequence: None, as GEOG 110 is already a required foundational course.</w:t>
      </w:r>
    </w:p>
    <w:p w:rsidR="00BA5C8A" w:rsidRPr="00BA5C8A" w:rsidRDefault="00BA5C8A" w:rsidP="00BA5C8A">
      <w:pPr>
        <w:spacing w:line="280" w:lineRule="exact"/>
        <w:contextualSpacing/>
        <w:rPr>
          <w:rFonts w:ascii="Times New Roman" w:hAnsi="Times New Roman" w:cs="Times New Roman"/>
          <w:sz w:val="24"/>
          <w:szCs w:val="24"/>
        </w:rPr>
      </w:pPr>
    </w:p>
    <w:p w:rsidR="00BA5C8A" w:rsidRPr="00BA5C8A" w:rsidRDefault="00BA5C8A" w:rsidP="00BA5C8A">
      <w:pPr>
        <w:spacing w:line="280" w:lineRule="exact"/>
        <w:contextualSpacing/>
        <w:rPr>
          <w:rFonts w:ascii="Times New Roman" w:hAnsi="Times New Roman" w:cs="Times New Roman"/>
          <w:b/>
          <w:sz w:val="24"/>
          <w:szCs w:val="24"/>
        </w:rPr>
      </w:pPr>
      <w:r w:rsidRPr="00BA5C8A">
        <w:rPr>
          <w:rFonts w:ascii="Times New Roman" w:hAnsi="Times New Roman" w:cs="Times New Roman"/>
          <w:b/>
          <w:sz w:val="24"/>
          <w:szCs w:val="24"/>
        </w:rPr>
        <w:t>4.</w:t>
      </w:r>
      <w:r w:rsidRPr="00BA5C8A">
        <w:rPr>
          <w:rFonts w:ascii="Times New Roman" w:hAnsi="Times New Roman" w:cs="Times New Roman"/>
          <w:b/>
          <w:sz w:val="24"/>
          <w:szCs w:val="24"/>
        </w:rPr>
        <w:tab/>
        <w:t>Proposed term for implementation:   201430</w:t>
      </w:r>
    </w:p>
    <w:p w:rsidR="00BA5C8A" w:rsidRPr="00BA5C8A" w:rsidRDefault="00BA5C8A" w:rsidP="00BA5C8A">
      <w:pPr>
        <w:spacing w:line="280" w:lineRule="exact"/>
        <w:contextualSpacing/>
        <w:rPr>
          <w:rFonts w:ascii="Times New Roman" w:hAnsi="Times New Roman" w:cs="Times New Roman"/>
          <w:b/>
          <w:sz w:val="24"/>
          <w:szCs w:val="24"/>
        </w:rPr>
      </w:pPr>
    </w:p>
    <w:p w:rsidR="00BA5C8A" w:rsidRPr="00BA5C8A" w:rsidRDefault="00BA5C8A" w:rsidP="00BA5C8A">
      <w:pPr>
        <w:spacing w:line="280" w:lineRule="exact"/>
        <w:contextualSpacing/>
        <w:rPr>
          <w:rFonts w:ascii="Times New Roman" w:hAnsi="Times New Roman" w:cs="Times New Roman"/>
          <w:b/>
          <w:sz w:val="24"/>
          <w:szCs w:val="24"/>
        </w:rPr>
      </w:pPr>
      <w:r w:rsidRPr="00BA5C8A">
        <w:rPr>
          <w:rFonts w:ascii="Times New Roman" w:hAnsi="Times New Roman" w:cs="Times New Roman"/>
          <w:b/>
          <w:sz w:val="24"/>
          <w:szCs w:val="24"/>
        </w:rPr>
        <w:t>9.</w:t>
      </w:r>
      <w:r w:rsidRPr="00BA5C8A">
        <w:rPr>
          <w:rFonts w:ascii="Times New Roman" w:hAnsi="Times New Roman" w:cs="Times New Roman"/>
          <w:b/>
          <w:sz w:val="24"/>
          <w:szCs w:val="24"/>
        </w:rPr>
        <w:tab/>
        <w:t>Dates of prior committee approvals:</w:t>
      </w: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ab/>
      </w:r>
    </w:p>
    <w:tbl>
      <w:tblPr>
        <w:tblStyle w:val="TableGrid"/>
        <w:tblW w:w="0" w:type="auto"/>
        <w:tblInd w:w="720" w:type="dxa"/>
        <w:tblCellMar>
          <w:left w:w="0" w:type="dxa"/>
          <w:right w:w="115" w:type="dxa"/>
        </w:tblCellMar>
        <w:tblLook w:val="04A0"/>
      </w:tblPr>
      <w:tblGrid>
        <w:gridCol w:w="5627"/>
        <w:gridCol w:w="3128"/>
      </w:tblGrid>
      <w:tr w:rsidR="00BA5C8A" w:rsidRPr="00BA5C8A" w:rsidTr="00302F30">
        <w:trPr>
          <w:trHeight w:val="374"/>
        </w:trPr>
        <w:tc>
          <w:tcPr>
            <w:tcW w:w="5627"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Department of Geography and Geology </w:t>
            </w:r>
          </w:p>
        </w:tc>
        <w:tc>
          <w:tcPr>
            <w:tcW w:w="3128" w:type="dxa"/>
            <w:tcBorders>
              <w:top w:val="nil"/>
              <w:left w:val="nil"/>
              <w:bottom w:val="single" w:sz="4" w:space="0" w:color="auto"/>
              <w:right w:val="nil"/>
            </w:tcBorders>
          </w:tcPr>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b/>
                <w:sz w:val="24"/>
                <w:szCs w:val="24"/>
              </w:rPr>
              <w:t xml:space="preserve">                       </w:t>
            </w:r>
            <w:r w:rsidRPr="00BA5C8A">
              <w:rPr>
                <w:rFonts w:ascii="Times New Roman" w:hAnsi="Times New Roman" w:cs="Times New Roman"/>
                <w:sz w:val="24"/>
                <w:szCs w:val="24"/>
              </w:rPr>
              <w:t>8/21/2013</w:t>
            </w:r>
          </w:p>
        </w:tc>
      </w:tr>
      <w:tr w:rsidR="00BA5C8A" w:rsidRPr="00BA5C8A" w:rsidTr="00302F30">
        <w:trPr>
          <w:trHeight w:val="374"/>
        </w:trPr>
        <w:tc>
          <w:tcPr>
            <w:tcW w:w="5627"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p>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tcPr>
          <w:p w:rsidR="00BA5C8A" w:rsidRPr="00BA5C8A" w:rsidRDefault="00BA5C8A" w:rsidP="00302F30">
            <w:pPr>
              <w:jc w:val="center"/>
              <w:rPr>
                <w:rFonts w:ascii="Times New Roman" w:hAnsi="Times New Roman" w:cs="Times New Roman"/>
                <w:sz w:val="24"/>
                <w:szCs w:val="24"/>
              </w:rPr>
            </w:pPr>
            <w:r w:rsidRPr="00BA5C8A">
              <w:rPr>
                <w:rFonts w:ascii="Times New Roman" w:hAnsi="Times New Roman" w:cs="Times New Roman"/>
                <w:sz w:val="24"/>
                <w:szCs w:val="24"/>
              </w:rPr>
              <w:t>9/05/13</w:t>
            </w:r>
          </w:p>
        </w:tc>
      </w:tr>
      <w:tr w:rsidR="00BA5C8A" w:rsidRPr="00BA5C8A" w:rsidTr="00302F30">
        <w:trPr>
          <w:trHeight w:val="374"/>
        </w:trPr>
        <w:tc>
          <w:tcPr>
            <w:tcW w:w="5627"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p>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BA5C8A" w:rsidRPr="00BA5C8A" w:rsidRDefault="00BA5C8A" w:rsidP="00302F30">
            <w:pPr>
              <w:rPr>
                <w:rFonts w:ascii="Times New Roman" w:hAnsi="Times New Roman" w:cs="Times New Roman"/>
                <w:b/>
                <w:sz w:val="24"/>
                <w:szCs w:val="24"/>
                <w:u w:val="single"/>
              </w:rPr>
            </w:pPr>
          </w:p>
        </w:tc>
      </w:tr>
      <w:tr w:rsidR="00BA5C8A" w:rsidRPr="00BA5C8A" w:rsidTr="00302F30">
        <w:trPr>
          <w:trHeight w:val="374"/>
        </w:trPr>
        <w:tc>
          <w:tcPr>
            <w:tcW w:w="5627" w:type="dxa"/>
            <w:tcBorders>
              <w:top w:val="nil"/>
              <w:left w:val="nil"/>
              <w:bottom w:val="nil"/>
              <w:right w:val="nil"/>
            </w:tcBorders>
            <w:vAlign w:val="bottom"/>
          </w:tcPr>
          <w:p w:rsidR="00BA5C8A" w:rsidRPr="00BA5C8A" w:rsidRDefault="00BA5C8A" w:rsidP="00302F30">
            <w:pPr>
              <w:rPr>
                <w:rFonts w:ascii="Times New Roman" w:hAnsi="Times New Roman" w:cs="Times New Roman"/>
                <w:sz w:val="24"/>
                <w:szCs w:val="24"/>
              </w:rPr>
            </w:pPr>
          </w:p>
          <w:p w:rsidR="00BA5C8A" w:rsidRPr="00BA5C8A" w:rsidRDefault="00BA5C8A" w:rsidP="00302F30">
            <w:pPr>
              <w:rPr>
                <w:rFonts w:ascii="Times New Roman" w:hAnsi="Times New Roman" w:cs="Times New Roman"/>
                <w:sz w:val="24"/>
                <w:szCs w:val="24"/>
              </w:rPr>
            </w:pPr>
            <w:r w:rsidRPr="00BA5C8A">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tcPr>
          <w:p w:rsidR="00BA5C8A" w:rsidRPr="00BA5C8A" w:rsidRDefault="00BA5C8A" w:rsidP="00302F30">
            <w:pPr>
              <w:rPr>
                <w:rFonts w:ascii="Times New Roman" w:hAnsi="Times New Roman" w:cs="Times New Roman"/>
                <w:b/>
                <w:sz w:val="24"/>
                <w:szCs w:val="24"/>
                <w:u w:val="single"/>
              </w:rPr>
            </w:pPr>
          </w:p>
        </w:tc>
      </w:tr>
    </w:tbl>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u w:val="single"/>
        </w:rPr>
      </w:pPr>
    </w:p>
    <w:p w:rsidR="00BA5C8A" w:rsidRPr="00BA5C8A" w:rsidRDefault="00BA5C8A">
      <w:pPr>
        <w:rPr>
          <w:rFonts w:ascii="Times New Roman" w:hAnsi="Times New Roman" w:cs="Times New Roman"/>
          <w:sz w:val="24"/>
          <w:szCs w:val="24"/>
        </w:rPr>
      </w:pPr>
      <w:r w:rsidRPr="00BA5C8A">
        <w:rPr>
          <w:rFonts w:ascii="Times New Roman" w:hAnsi="Times New Roman" w:cs="Times New Roman"/>
          <w:sz w:val="24"/>
          <w:szCs w:val="24"/>
        </w:rPr>
        <w:br w:type="page"/>
      </w:r>
    </w:p>
    <w:p w:rsidR="00BA5C8A" w:rsidRPr="00BA5C8A" w:rsidRDefault="00BA5C8A" w:rsidP="00BA5C8A">
      <w:pPr>
        <w:jc w:val="right"/>
        <w:rPr>
          <w:rFonts w:ascii="Times New Roman" w:hAnsi="Times New Roman" w:cs="Times New Roman"/>
          <w:sz w:val="24"/>
          <w:szCs w:val="24"/>
        </w:rPr>
      </w:pPr>
      <w:r w:rsidRPr="00BA5C8A">
        <w:rPr>
          <w:rFonts w:ascii="Times New Roman" w:hAnsi="Times New Roman" w:cs="Times New Roman"/>
          <w:sz w:val="24"/>
          <w:szCs w:val="24"/>
        </w:rPr>
        <w:lastRenderedPageBreak/>
        <w:t>Proposal Date: February 6, 2013</w:t>
      </w:r>
    </w:p>
    <w:p w:rsidR="00BA5C8A" w:rsidRPr="00BA5C8A" w:rsidRDefault="00BA5C8A" w:rsidP="00BA5C8A">
      <w:pPr>
        <w:jc w:val="center"/>
        <w:rPr>
          <w:rFonts w:ascii="Times New Roman" w:hAnsi="Times New Roman" w:cs="Times New Roman"/>
          <w:sz w:val="24"/>
          <w:szCs w:val="24"/>
        </w:rPr>
      </w:pP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Ogden College of Science and Engineering</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Department of Geography and Geology</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Proposal to Create a New Course</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(Action Item)</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 xml:space="preserve">Contact Person:  Greg Goodrich, </w:t>
      </w:r>
      <w:hyperlink r:id="rId12" w:history="1">
        <w:r w:rsidRPr="00BA5C8A">
          <w:rPr>
            <w:rStyle w:val="Hyperlink"/>
            <w:rFonts w:ascii="Times New Roman" w:eastAsiaTheme="majorEastAsia" w:hAnsi="Times New Roman"/>
            <w:sz w:val="24"/>
            <w:szCs w:val="24"/>
          </w:rPr>
          <w:t>gregory.goodrich@wku.edu</w:t>
        </w:r>
      </w:hyperlink>
      <w:r w:rsidRPr="00BA5C8A">
        <w:rPr>
          <w:rFonts w:ascii="Times New Roman" w:hAnsi="Times New Roman" w:cs="Times New Roman"/>
          <w:sz w:val="24"/>
          <w:szCs w:val="24"/>
        </w:rPr>
        <w:t>, 5-5986</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1.</w:t>
      </w:r>
      <w:r w:rsidRPr="00BA5C8A">
        <w:rPr>
          <w:rFonts w:ascii="Times New Roman" w:hAnsi="Times New Roman" w:cs="Times New Roman"/>
          <w:b/>
          <w:sz w:val="24"/>
          <w:szCs w:val="24"/>
        </w:rPr>
        <w:tab/>
        <w:t>Identification of proposed course:</w:t>
      </w:r>
    </w:p>
    <w:p w:rsidR="00BA5C8A" w:rsidRPr="00BA5C8A" w:rsidRDefault="00BA5C8A" w:rsidP="00BA5C8A">
      <w:pPr>
        <w:numPr>
          <w:ilvl w:val="1"/>
          <w:numId w:val="13"/>
        </w:numPr>
        <w:rPr>
          <w:rFonts w:ascii="Times New Roman" w:hAnsi="Times New Roman" w:cs="Times New Roman"/>
          <w:sz w:val="24"/>
          <w:szCs w:val="24"/>
        </w:rPr>
      </w:pPr>
      <w:r w:rsidRPr="00BA5C8A">
        <w:rPr>
          <w:rFonts w:ascii="Times New Roman" w:hAnsi="Times New Roman" w:cs="Times New Roman"/>
          <w:sz w:val="24"/>
          <w:szCs w:val="24"/>
        </w:rPr>
        <w:t xml:space="preserve">Course prefix (subject area) and number: GEOG 226 </w:t>
      </w:r>
    </w:p>
    <w:p w:rsidR="00BA5C8A" w:rsidRPr="00BA5C8A" w:rsidRDefault="00BA5C8A" w:rsidP="00BA5C8A">
      <w:pPr>
        <w:numPr>
          <w:ilvl w:val="1"/>
          <w:numId w:val="13"/>
        </w:numPr>
        <w:rPr>
          <w:rFonts w:ascii="Times New Roman" w:hAnsi="Times New Roman" w:cs="Times New Roman"/>
          <w:sz w:val="24"/>
          <w:szCs w:val="24"/>
        </w:rPr>
      </w:pPr>
      <w:r w:rsidRPr="00BA5C8A">
        <w:rPr>
          <w:rFonts w:ascii="Times New Roman" w:hAnsi="Times New Roman" w:cs="Times New Roman"/>
          <w:sz w:val="24"/>
          <w:szCs w:val="24"/>
        </w:rPr>
        <w:t>Course title: Our Dangerous Planet</w:t>
      </w:r>
    </w:p>
    <w:p w:rsidR="00BA5C8A" w:rsidRPr="00BA5C8A" w:rsidRDefault="00BA5C8A" w:rsidP="00BA5C8A">
      <w:pPr>
        <w:numPr>
          <w:ilvl w:val="1"/>
          <w:numId w:val="13"/>
        </w:numPr>
        <w:rPr>
          <w:rFonts w:ascii="Times New Roman" w:hAnsi="Times New Roman" w:cs="Times New Roman"/>
          <w:sz w:val="24"/>
          <w:szCs w:val="24"/>
        </w:rPr>
      </w:pPr>
      <w:r w:rsidRPr="00BA5C8A">
        <w:rPr>
          <w:rFonts w:ascii="Times New Roman" w:hAnsi="Times New Roman" w:cs="Times New Roman"/>
          <w:sz w:val="24"/>
          <w:szCs w:val="24"/>
        </w:rPr>
        <w:t>Abbreviated course title: Our Dangerous Planet</w:t>
      </w:r>
    </w:p>
    <w:p w:rsidR="00BA5C8A" w:rsidRPr="00BA5C8A" w:rsidRDefault="00BA5C8A" w:rsidP="00BA5C8A">
      <w:pPr>
        <w:numPr>
          <w:ilvl w:val="1"/>
          <w:numId w:val="13"/>
        </w:numPr>
        <w:rPr>
          <w:rFonts w:ascii="Times New Roman" w:hAnsi="Times New Roman" w:cs="Times New Roman"/>
          <w:sz w:val="24"/>
          <w:szCs w:val="24"/>
        </w:rPr>
      </w:pPr>
      <w:r w:rsidRPr="00BA5C8A">
        <w:rPr>
          <w:rFonts w:ascii="Times New Roman" w:hAnsi="Times New Roman" w:cs="Times New Roman"/>
          <w:sz w:val="24"/>
          <w:szCs w:val="24"/>
        </w:rPr>
        <w:t>Credit hours and contact hours: 3</w:t>
      </w:r>
    </w:p>
    <w:p w:rsidR="00BA5C8A" w:rsidRPr="00BA5C8A" w:rsidRDefault="00BA5C8A" w:rsidP="00BA5C8A">
      <w:pPr>
        <w:numPr>
          <w:ilvl w:val="1"/>
          <w:numId w:val="13"/>
        </w:numPr>
        <w:rPr>
          <w:rFonts w:ascii="Times New Roman" w:hAnsi="Times New Roman" w:cs="Times New Roman"/>
          <w:sz w:val="24"/>
          <w:szCs w:val="24"/>
        </w:rPr>
      </w:pPr>
      <w:r w:rsidRPr="00BA5C8A">
        <w:rPr>
          <w:rFonts w:ascii="Times New Roman" w:hAnsi="Times New Roman" w:cs="Times New Roman"/>
          <w:sz w:val="24"/>
          <w:szCs w:val="24"/>
        </w:rPr>
        <w:t xml:space="preserve">Type of course: L – Lecture </w:t>
      </w:r>
    </w:p>
    <w:p w:rsidR="00BA5C8A" w:rsidRPr="00BA5C8A" w:rsidRDefault="00BA5C8A" w:rsidP="00BA5C8A">
      <w:pPr>
        <w:numPr>
          <w:ilvl w:val="1"/>
          <w:numId w:val="13"/>
        </w:numPr>
        <w:rPr>
          <w:rFonts w:ascii="Times New Roman" w:hAnsi="Times New Roman" w:cs="Times New Roman"/>
          <w:sz w:val="24"/>
          <w:szCs w:val="24"/>
        </w:rPr>
      </w:pPr>
      <w:r w:rsidRPr="00BA5C8A">
        <w:rPr>
          <w:rFonts w:ascii="Times New Roman" w:hAnsi="Times New Roman" w:cs="Times New Roman"/>
          <w:sz w:val="24"/>
          <w:szCs w:val="24"/>
        </w:rPr>
        <w:t>Prerequisites: None</w:t>
      </w:r>
    </w:p>
    <w:p w:rsidR="00BA5C8A" w:rsidRPr="00BA5C8A" w:rsidRDefault="00BA5C8A" w:rsidP="00BA5C8A">
      <w:pPr>
        <w:numPr>
          <w:ilvl w:val="1"/>
          <w:numId w:val="13"/>
        </w:numPr>
        <w:rPr>
          <w:rFonts w:ascii="Times New Roman" w:hAnsi="Times New Roman" w:cs="Times New Roman"/>
          <w:sz w:val="24"/>
          <w:szCs w:val="24"/>
        </w:rPr>
      </w:pPr>
      <w:r w:rsidRPr="00BA5C8A">
        <w:rPr>
          <w:rFonts w:ascii="Times New Roman" w:hAnsi="Times New Roman" w:cs="Times New Roman"/>
          <w:sz w:val="24"/>
          <w:szCs w:val="24"/>
        </w:rPr>
        <w:t xml:space="preserve">Course catalog listing: Introduction to how normal Earth processes concentrate their energies to create devastating impacts to humans and the built environment, with emphasis on survival techniques. </w:t>
      </w:r>
    </w:p>
    <w:p w:rsidR="00BA5C8A" w:rsidRPr="00BA5C8A" w:rsidRDefault="00BA5C8A" w:rsidP="00BA5C8A">
      <w:pPr>
        <w:ind w:left="1440"/>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2.</w:t>
      </w:r>
      <w:r w:rsidRPr="00BA5C8A">
        <w:rPr>
          <w:rFonts w:ascii="Times New Roman" w:hAnsi="Times New Roman" w:cs="Times New Roman"/>
          <w:b/>
          <w:sz w:val="24"/>
          <w:szCs w:val="24"/>
        </w:rPr>
        <w:tab/>
        <w:t>Rationale:</w:t>
      </w:r>
    </w:p>
    <w:p w:rsidR="00BA5C8A" w:rsidRPr="00BA5C8A" w:rsidRDefault="00BA5C8A" w:rsidP="00BA5C8A">
      <w:pPr>
        <w:numPr>
          <w:ilvl w:val="1"/>
          <w:numId w:val="3"/>
        </w:numPr>
        <w:rPr>
          <w:rFonts w:ascii="Times New Roman" w:hAnsi="Times New Roman" w:cs="Times New Roman"/>
          <w:sz w:val="24"/>
          <w:szCs w:val="24"/>
        </w:rPr>
      </w:pPr>
      <w:r w:rsidRPr="00BA5C8A">
        <w:rPr>
          <w:rFonts w:ascii="Times New Roman" w:hAnsi="Times New Roman" w:cs="Times New Roman"/>
          <w:sz w:val="24"/>
          <w:szCs w:val="24"/>
        </w:rPr>
        <w:t>Reason for developing the proposed course: The Department of Geography and Geology has previously offered several bi-term courses focused on individual natural hazards and disasters (GEOG 204, 205, 207, 208, 209). The new GEOG 226 – Our Dangerous Planet would cover all tectonic, oceanic, and atmospheric natural hazards and disasters and would emphasize the spatial dimensions of risk for each hazard as well as survival techniques. This course will be proposed to the Colonnade Program under the Connections – Systems category.</w:t>
      </w:r>
    </w:p>
    <w:p w:rsidR="00BA5C8A" w:rsidRPr="00BA5C8A" w:rsidRDefault="00BA5C8A" w:rsidP="00BA5C8A">
      <w:pPr>
        <w:numPr>
          <w:ilvl w:val="1"/>
          <w:numId w:val="3"/>
        </w:numPr>
        <w:rPr>
          <w:rFonts w:ascii="Times New Roman" w:hAnsi="Times New Roman" w:cs="Times New Roman"/>
          <w:sz w:val="24"/>
          <w:szCs w:val="24"/>
        </w:rPr>
      </w:pPr>
      <w:r w:rsidRPr="00BA5C8A">
        <w:rPr>
          <w:rFonts w:ascii="Times New Roman" w:hAnsi="Times New Roman" w:cs="Times New Roman"/>
          <w:sz w:val="24"/>
          <w:szCs w:val="24"/>
        </w:rPr>
        <w:t xml:space="preserve">Projected enrollment in the proposed course: At other universities where natural hazards courses are offered enrollment is generally very robust, with some schools having as many as 5,000 students per year. We expect 50-100 students per semester it is offered.  </w:t>
      </w:r>
    </w:p>
    <w:p w:rsidR="00BA5C8A" w:rsidRPr="00BA5C8A" w:rsidRDefault="00BA5C8A" w:rsidP="00BA5C8A">
      <w:pPr>
        <w:numPr>
          <w:ilvl w:val="1"/>
          <w:numId w:val="3"/>
        </w:numPr>
        <w:rPr>
          <w:rFonts w:ascii="Times New Roman" w:hAnsi="Times New Roman" w:cs="Times New Roman"/>
          <w:sz w:val="24"/>
          <w:szCs w:val="24"/>
        </w:rPr>
      </w:pPr>
      <w:r w:rsidRPr="00BA5C8A">
        <w:rPr>
          <w:rFonts w:ascii="Times New Roman" w:hAnsi="Times New Roman" w:cs="Times New Roman"/>
          <w:sz w:val="24"/>
          <w:szCs w:val="24"/>
        </w:rPr>
        <w:t xml:space="preserve">Relationship of the proposed course to courses now offered by the department: The </w:t>
      </w:r>
      <w:proofErr w:type="gramStart"/>
      <w:r w:rsidRPr="00BA5C8A">
        <w:rPr>
          <w:rFonts w:ascii="Times New Roman" w:hAnsi="Times New Roman" w:cs="Times New Roman"/>
          <w:sz w:val="24"/>
          <w:szCs w:val="24"/>
        </w:rPr>
        <w:t>individual  hazard</w:t>
      </w:r>
      <w:proofErr w:type="gramEnd"/>
      <w:r w:rsidRPr="00BA5C8A">
        <w:rPr>
          <w:rFonts w:ascii="Times New Roman" w:hAnsi="Times New Roman" w:cs="Times New Roman"/>
          <w:sz w:val="24"/>
          <w:szCs w:val="24"/>
        </w:rPr>
        <w:t xml:space="preserve"> bi-term courses that were previously offered will be deleted to make way for this new course that will summarize all Earth natural hazards and disasters.</w:t>
      </w:r>
    </w:p>
    <w:p w:rsidR="00BA5C8A" w:rsidRPr="00BA5C8A" w:rsidRDefault="00BA5C8A" w:rsidP="00BA5C8A">
      <w:pPr>
        <w:numPr>
          <w:ilvl w:val="1"/>
          <w:numId w:val="3"/>
        </w:numPr>
        <w:rPr>
          <w:rFonts w:ascii="Times New Roman" w:hAnsi="Times New Roman" w:cs="Times New Roman"/>
          <w:sz w:val="24"/>
          <w:szCs w:val="24"/>
        </w:rPr>
      </w:pPr>
      <w:r w:rsidRPr="00BA5C8A">
        <w:rPr>
          <w:rFonts w:ascii="Times New Roman" w:hAnsi="Times New Roman" w:cs="Times New Roman"/>
          <w:sz w:val="24"/>
          <w:szCs w:val="24"/>
        </w:rPr>
        <w:t>Relationship of the proposed course to courses offered in other departments: No other department at WKU offers a natural hazards course.</w:t>
      </w:r>
    </w:p>
    <w:p w:rsidR="00BA5C8A" w:rsidRPr="00BA5C8A" w:rsidRDefault="00BA5C8A" w:rsidP="00BA5C8A">
      <w:pPr>
        <w:numPr>
          <w:ilvl w:val="1"/>
          <w:numId w:val="3"/>
        </w:numPr>
        <w:rPr>
          <w:rFonts w:ascii="Times New Roman" w:hAnsi="Times New Roman" w:cs="Times New Roman"/>
          <w:sz w:val="24"/>
          <w:szCs w:val="24"/>
        </w:rPr>
      </w:pPr>
      <w:r w:rsidRPr="00BA5C8A">
        <w:rPr>
          <w:rFonts w:ascii="Times New Roman" w:hAnsi="Times New Roman" w:cs="Times New Roman"/>
          <w:sz w:val="24"/>
          <w:szCs w:val="24"/>
        </w:rPr>
        <w:t>Relationship of the proposed course to courses offered in other institutions: Numerous other universities offer general education courses focused on natural hazards and disasters, including Tulane University (EENS 3050), San Diego State University (GEOL 303), and Baylor University (GEO 1401).</w:t>
      </w:r>
    </w:p>
    <w:p w:rsidR="00BA5C8A" w:rsidRPr="00BA5C8A" w:rsidRDefault="00BA5C8A" w:rsidP="00BA5C8A">
      <w:pPr>
        <w:ind w:left="1440"/>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3.</w:t>
      </w:r>
      <w:r w:rsidRPr="00BA5C8A">
        <w:rPr>
          <w:rFonts w:ascii="Times New Roman" w:hAnsi="Times New Roman" w:cs="Times New Roman"/>
          <w:b/>
          <w:sz w:val="24"/>
          <w:szCs w:val="24"/>
        </w:rPr>
        <w:tab/>
        <w:t>Discussion of proposed course:</w:t>
      </w:r>
    </w:p>
    <w:p w:rsidR="00BA5C8A" w:rsidRPr="00BA5C8A" w:rsidRDefault="00BA5C8A" w:rsidP="00BA5C8A">
      <w:pPr>
        <w:numPr>
          <w:ilvl w:val="1"/>
          <w:numId w:val="4"/>
        </w:numPr>
        <w:rPr>
          <w:rFonts w:ascii="Times New Roman" w:hAnsi="Times New Roman" w:cs="Times New Roman"/>
          <w:sz w:val="24"/>
          <w:szCs w:val="24"/>
        </w:rPr>
      </w:pPr>
      <w:r w:rsidRPr="00BA5C8A">
        <w:rPr>
          <w:rFonts w:ascii="Times New Roman" w:hAnsi="Times New Roman" w:cs="Times New Roman"/>
          <w:sz w:val="24"/>
          <w:szCs w:val="24"/>
        </w:rPr>
        <w:t xml:space="preserve">Course objectives: Students in GEOG 226 – Our Dangerous Planet will understand the physical processes behind and the spatial dimension of Earth’s natural hazards and disasters with a special emphasis on surviving them. These </w:t>
      </w:r>
      <w:r w:rsidRPr="00BA5C8A">
        <w:rPr>
          <w:rFonts w:ascii="Times New Roman" w:hAnsi="Times New Roman" w:cs="Times New Roman"/>
          <w:sz w:val="24"/>
          <w:szCs w:val="24"/>
        </w:rPr>
        <w:lastRenderedPageBreak/>
        <w:t>disasters include tectonic, oceanic, and atmospheric hazards. The semester will conclude with a discussion of how climate change may affect the risk and severity of some of these hazards.</w:t>
      </w:r>
    </w:p>
    <w:p w:rsidR="00BA5C8A" w:rsidRPr="00BA5C8A" w:rsidRDefault="00BA5C8A" w:rsidP="00BA5C8A">
      <w:pPr>
        <w:numPr>
          <w:ilvl w:val="1"/>
          <w:numId w:val="4"/>
        </w:numPr>
        <w:rPr>
          <w:rFonts w:ascii="Times New Roman" w:hAnsi="Times New Roman" w:cs="Times New Roman"/>
          <w:sz w:val="24"/>
          <w:szCs w:val="24"/>
        </w:rPr>
      </w:pPr>
      <w:r w:rsidRPr="00BA5C8A">
        <w:rPr>
          <w:rFonts w:ascii="Times New Roman" w:hAnsi="Times New Roman" w:cs="Times New Roman"/>
          <w:sz w:val="24"/>
          <w:szCs w:val="24"/>
        </w:rPr>
        <w:t>Content outline: Each week the focus will be on a different natural hazard.</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Tornado</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Hurricane</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Avalanche/snow/ice/cold</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Drought/heat wave</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Volcano</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Earthquake</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Landslide</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Flood</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Lightning</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Tsunami</w:t>
      </w:r>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Forest Fire</w:t>
      </w:r>
    </w:p>
    <w:p w:rsidR="00BA5C8A" w:rsidRPr="00BA5C8A" w:rsidRDefault="00BA5C8A" w:rsidP="00BA5C8A">
      <w:pPr>
        <w:numPr>
          <w:ilvl w:val="0"/>
          <w:numId w:val="9"/>
        </w:numPr>
        <w:rPr>
          <w:rFonts w:ascii="Times New Roman" w:hAnsi="Times New Roman" w:cs="Times New Roman"/>
          <w:sz w:val="24"/>
          <w:szCs w:val="24"/>
        </w:rPr>
      </w:pPr>
      <w:proofErr w:type="spellStart"/>
      <w:r w:rsidRPr="00BA5C8A">
        <w:rPr>
          <w:rFonts w:ascii="Times New Roman" w:hAnsi="Times New Roman" w:cs="Times New Roman"/>
          <w:sz w:val="24"/>
          <w:szCs w:val="24"/>
        </w:rPr>
        <w:t>Paleodisaster</w:t>
      </w:r>
      <w:proofErr w:type="spellEnd"/>
    </w:p>
    <w:p w:rsidR="00BA5C8A" w:rsidRPr="00BA5C8A" w:rsidRDefault="00BA5C8A" w:rsidP="00BA5C8A">
      <w:pPr>
        <w:numPr>
          <w:ilvl w:val="0"/>
          <w:numId w:val="9"/>
        </w:numPr>
        <w:rPr>
          <w:rFonts w:ascii="Times New Roman" w:hAnsi="Times New Roman" w:cs="Times New Roman"/>
          <w:sz w:val="24"/>
          <w:szCs w:val="24"/>
        </w:rPr>
      </w:pPr>
      <w:r w:rsidRPr="00BA5C8A">
        <w:rPr>
          <w:rFonts w:ascii="Times New Roman" w:hAnsi="Times New Roman" w:cs="Times New Roman"/>
          <w:sz w:val="24"/>
          <w:szCs w:val="24"/>
        </w:rPr>
        <w:t>Climate Change</w:t>
      </w:r>
    </w:p>
    <w:p w:rsidR="00BA5C8A" w:rsidRPr="00BA5C8A" w:rsidRDefault="00BA5C8A" w:rsidP="00BA5C8A">
      <w:pPr>
        <w:numPr>
          <w:ilvl w:val="1"/>
          <w:numId w:val="4"/>
        </w:numPr>
        <w:rPr>
          <w:rFonts w:ascii="Times New Roman" w:hAnsi="Times New Roman" w:cs="Times New Roman"/>
          <w:sz w:val="24"/>
          <w:szCs w:val="24"/>
        </w:rPr>
      </w:pPr>
      <w:r w:rsidRPr="00BA5C8A">
        <w:rPr>
          <w:rFonts w:ascii="Times New Roman" w:hAnsi="Times New Roman" w:cs="Times New Roman"/>
          <w:sz w:val="24"/>
          <w:szCs w:val="24"/>
        </w:rPr>
        <w:t>Student expectations and requirements: Grades will be determined by mid-term exams and a final exam based on textbook readings and class discussions, homework assignments and in-class projects, and quizzes. Students will also create a research project based on one of the hazards covered in the semester.</w:t>
      </w:r>
    </w:p>
    <w:p w:rsidR="00BA5C8A" w:rsidRPr="00BA5C8A" w:rsidRDefault="00BA5C8A" w:rsidP="00BA5C8A">
      <w:pPr>
        <w:numPr>
          <w:ilvl w:val="1"/>
          <w:numId w:val="4"/>
        </w:numPr>
        <w:rPr>
          <w:rFonts w:ascii="Times New Roman" w:hAnsi="Times New Roman" w:cs="Times New Roman"/>
          <w:sz w:val="24"/>
          <w:szCs w:val="24"/>
        </w:rPr>
      </w:pPr>
      <w:r w:rsidRPr="00BA5C8A">
        <w:rPr>
          <w:rFonts w:ascii="Times New Roman" w:hAnsi="Times New Roman" w:cs="Times New Roman"/>
          <w:sz w:val="24"/>
          <w:szCs w:val="24"/>
        </w:rPr>
        <w:t xml:space="preserve">Tentative texts and course materials: </w:t>
      </w:r>
    </w:p>
    <w:p w:rsidR="00BA5C8A" w:rsidRPr="00BA5C8A" w:rsidRDefault="00BA5C8A" w:rsidP="00BA5C8A">
      <w:pPr>
        <w:ind w:left="720"/>
        <w:rPr>
          <w:rFonts w:ascii="Times New Roman" w:hAnsi="Times New Roman" w:cs="Times New Roman"/>
          <w:sz w:val="24"/>
          <w:szCs w:val="24"/>
        </w:rPr>
      </w:pPr>
      <w:r w:rsidRPr="00BA5C8A">
        <w:rPr>
          <w:rFonts w:ascii="Times New Roman" w:hAnsi="Times New Roman" w:cs="Times New Roman"/>
          <w:sz w:val="24"/>
          <w:szCs w:val="24"/>
        </w:rPr>
        <w:t xml:space="preserve">*Abbott, P. L., 2013: </w:t>
      </w:r>
      <w:r w:rsidRPr="00BA5C8A">
        <w:rPr>
          <w:rFonts w:ascii="Times New Roman" w:hAnsi="Times New Roman" w:cs="Times New Roman"/>
          <w:i/>
          <w:sz w:val="24"/>
          <w:szCs w:val="24"/>
        </w:rPr>
        <w:t>Natural Disasters</w:t>
      </w:r>
      <w:r w:rsidRPr="00BA5C8A">
        <w:rPr>
          <w:rFonts w:ascii="Times New Roman" w:hAnsi="Times New Roman" w:cs="Times New Roman"/>
          <w:sz w:val="24"/>
          <w:szCs w:val="24"/>
        </w:rPr>
        <w:t>, 9</w:t>
      </w:r>
      <w:r w:rsidRPr="00BA5C8A">
        <w:rPr>
          <w:rFonts w:ascii="Times New Roman" w:hAnsi="Times New Roman" w:cs="Times New Roman"/>
          <w:sz w:val="24"/>
          <w:szCs w:val="24"/>
          <w:vertAlign w:val="superscript"/>
        </w:rPr>
        <w:t>th</w:t>
      </w:r>
      <w:r w:rsidRPr="00BA5C8A">
        <w:rPr>
          <w:rFonts w:ascii="Times New Roman" w:hAnsi="Times New Roman" w:cs="Times New Roman"/>
          <w:sz w:val="24"/>
          <w:szCs w:val="24"/>
        </w:rPr>
        <w:t xml:space="preserve"> ed., McGraw Hill, 512 pp.</w:t>
      </w:r>
    </w:p>
    <w:p w:rsidR="00BA5C8A" w:rsidRPr="00BA5C8A" w:rsidRDefault="00BA5C8A" w:rsidP="00BA5C8A">
      <w:pPr>
        <w:ind w:left="720"/>
        <w:rPr>
          <w:rFonts w:ascii="Times New Roman" w:hAnsi="Times New Roman" w:cs="Times New Roman"/>
          <w:sz w:val="24"/>
          <w:szCs w:val="24"/>
        </w:rPr>
      </w:pPr>
    </w:p>
    <w:p w:rsidR="00BA5C8A" w:rsidRPr="00BA5C8A" w:rsidRDefault="00BA5C8A" w:rsidP="00BA5C8A">
      <w:pPr>
        <w:ind w:left="720"/>
        <w:rPr>
          <w:rFonts w:ascii="Times New Roman" w:hAnsi="Times New Roman" w:cs="Times New Roman"/>
          <w:sz w:val="24"/>
          <w:szCs w:val="24"/>
        </w:rPr>
      </w:pPr>
      <w:r w:rsidRPr="00BA5C8A">
        <w:rPr>
          <w:rFonts w:ascii="Times New Roman" w:hAnsi="Times New Roman" w:cs="Times New Roman"/>
          <w:sz w:val="24"/>
          <w:szCs w:val="24"/>
        </w:rPr>
        <w:t xml:space="preserve">*Hyndman, D. and Hyndman, D., 2013: </w:t>
      </w:r>
      <w:r w:rsidRPr="00BA5C8A">
        <w:rPr>
          <w:rFonts w:ascii="Times New Roman" w:hAnsi="Times New Roman" w:cs="Times New Roman"/>
          <w:i/>
          <w:sz w:val="24"/>
          <w:szCs w:val="24"/>
        </w:rPr>
        <w:t>Natural Hazards and Disasters</w:t>
      </w:r>
      <w:r w:rsidRPr="00BA5C8A">
        <w:rPr>
          <w:rFonts w:ascii="Times New Roman" w:hAnsi="Times New Roman" w:cs="Times New Roman"/>
          <w:sz w:val="24"/>
          <w:szCs w:val="24"/>
        </w:rPr>
        <w:t>, 4</w:t>
      </w:r>
      <w:r w:rsidRPr="00BA5C8A">
        <w:rPr>
          <w:rFonts w:ascii="Times New Roman" w:hAnsi="Times New Roman" w:cs="Times New Roman"/>
          <w:sz w:val="24"/>
          <w:szCs w:val="24"/>
          <w:vertAlign w:val="superscript"/>
        </w:rPr>
        <w:t>th</w:t>
      </w:r>
      <w:r w:rsidRPr="00BA5C8A">
        <w:rPr>
          <w:rFonts w:ascii="Times New Roman" w:hAnsi="Times New Roman" w:cs="Times New Roman"/>
          <w:sz w:val="24"/>
          <w:szCs w:val="24"/>
        </w:rPr>
        <w:t xml:space="preserve"> ed., Brooks Cole, 576 pp. </w:t>
      </w:r>
    </w:p>
    <w:p w:rsidR="00BA5C8A" w:rsidRPr="00BA5C8A" w:rsidRDefault="00BA5C8A" w:rsidP="00BA5C8A">
      <w:pPr>
        <w:ind w:left="720"/>
        <w:rPr>
          <w:rFonts w:ascii="Times New Roman" w:hAnsi="Times New Roman" w:cs="Times New Roman"/>
          <w:sz w:val="24"/>
          <w:szCs w:val="24"/>
        </w:rPr>
      </w:pPr>
    </w:p>
    <w:p w:rsidR="00BA5C8A" w:rsidRPr="00BA5C8A" w:rsidRDefault="00BA5C8A" w:rsidP="00BA5C8A">
      <w:pPr>
        <w:ind w:left="720"/>
        <w:rPr>
          <w:rFonts w:ascii="Times New Roman" w:hAnsi="Times New Roman" w:cs="Times New Roman"/>
          <w:sz w:val="24"/>
          <w:szCs w:val="24"/>
        </w:rPr>
      </w:pPr>
      <w:r w:rsidRPr="00BA5C8A">
        <w:rPr>
          <w:rFonts w:ascii="Times New Roman" w:hAnsi="Times New Roman" w:cs="Times New Roman"/>
          <w:sz w:val="24"/>
          <w:szCs w:val="24"/>
        </w:rPr>
        <w:t xml:space="preserve">*Keller, E. A., and </w:t>
      </w:r>
      <w:proofErr w:type="spellStart"/>
      <w:r w:rsidRPr="00BA5C8A">
        <w:rPr>
          <w:rFonts w:ascii="Times New Roman" w:hAnsi="Times New Roman" w:cs="Times New Roman"/>
          <w:sz w:val="24"/>
          <w:szCs w:val="24"/>
        </w:rPr>
        <w:t>DeVecchio</w:t>
      </w:r>
      <w:proofErr w:type="spellEnd"/>
      <w:r w:rsidRPr="00BA5C8A">
        <w:rPr>
          <w:rFonts w:ascii="Times New Roman" w:hAnsi="Times New Roman" w:cs="Times New Roman"/>
          <w:sz w:val="24"/>
          <w:szCs w:val="24"/>
        </w:rPr>
        <w:t xml:space="preserve">, D. E., 2011: </w:t>
      </w:r>
      <w:r w:rsidRPr="00BA5C8A">
        <w:rPr>
          <w:rFonts w:ascii="Times New Roman" w:hAnsi="Times New Roman" w:cs="Times New Roman"/>
          <w:i/>
          <w:sz w:val="24"/>
          <w:szCs w:val="24"/>
        </w:rPr>
        <w:t>Natural Hazards</w:t>
      </w:r>
      <w:r w:rsidRPr="00BA5C8A">
        <w:rPr>
          <w:rFonts w:ascii="Times New Roman" w:hAnsi="Times New Roman" w:cs="Times New Roman"/>
          <w:sz w:val="24"/>
          <w:szCs w:val="24"/>
        </w:rPr>
        <w:t>, 3</w:t>
      </w:r>
      <w:r w:rsidRPr="00BA5C8A">
        <w:rPr>
          <w:rFonts w:ascii="Times New Roman" w:hAnsi="Times New Roman" w:cs="Times New Roman"/>
          <w:sz w:val="24"/>
          <w:szCs w:val="24"/>
          <w:vertAlign w:val="superscript"/>
        </w:rPr>
        <w:t>rd</w:t>
      </w:r>
      <w:r w:rsidRPr="00BA5C8A">
        <w:rPr>
          <w:rFonts w:ascii="Times New Roman" w:hAnsi="Times New Roman" w:cs="Times New Roman"/>
          <w:sz w:val="24"/>
          <w:szCs w:val="24"/>
        </w:rPr>
        <w:t xml:space="preserve"> ed., Prentice Hall, 528 pp. </w:t>
      </w:r>
    </w:p>
    <w:p w:rsidR="00BA5C8A" w:rsidRPr="00BA5C8A" w:rsidRDefault="00BA5C8A" w:rsidP="00BA5C8A">
      <w:pPr>
        <w:ind w:left="1440"/>
        <w:rPr>
          <w:rFonts w:ascii="Times New Roman" w:hAnsi="Times New Roman" w:cs="Times New Roman"/>
          <w:sz w:val="24"/>
          <w:szCs w:val="24"/>
        </w:rPr>
      </w:pPr>
    </w:p>
    <w:p w:rsidR="00BA5C8A" w:rsidRPr="00BA5C8A" w:rsidRDefault="00BA5C8A" w:rsidP="00BA5C8A">
      <w:pPr>
        <w:ind w:left="720" w:hanging="720"/>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4.</w:t>
      </w:r>
      <w:r w:rsidRPr="00BA5C8A">
        <w:rPr>
          <w:rFonts w:ascii="Times New Roman" w:hAnsi="Times New Roman" w:cs="Times New Roman"/>
          <w:b/>
          <w:sz w:val="24"/>
          <w:szCs w:val="24"/>
        </w:rPr>
        <w:tab/>
        <w:t>Resources:</w:t>
      </w:r>
    </w:p>
    <w:p w:rsidR="00BA5C8A" w:rsidRPr="00BA5C8A" w:rsidRDefault="00BA5C8A" w:rsidP="00BA5C8A">
      <w:pPr>
        <w:numPr>
          <w:ilvl w:val="1"/>
          <w:numId w:val="6"/>
        </w:numPr>
        <w:rPr>
          <w:rFonts w:ascii="Times New Roman" w:hAnsi="Times New Roman" w:cs="Times New Roman"/>
          <w:sz w:val="24"/>
          <w:szCs w:val="24"/>
        </w:rPr>
      </w:pPr>
      <w:r w:rsidRPr="00BA5C8A">
        <w:rPr>
          <w:rFonts w:ascii="Times New Roman" w:hAnsi="Times New Roman" w:cs="Times New Roman"/>
          <w:sz w:val="24"/>
          <w:szCs w:val="24"/>
        </w:rPr>
        <w:t>Library resources: See attached form</w:t>
      </w:r>
    </w:p>
    <w:p w:rsidR="00BA5C8A" w:rsidRPr="00BA5C8A" w:rsidRDefault="00BA5C8A" w:rsidP="00BA5C8A">
      <w:pPr>
        <w:numPr>
          <w:ilvl w:val="1"/>
          <w:numId w:val="6"/>
        </w:numPr>
        <w:rPr>
          <w:rFonts w:ascii="Times New Roman" w:hAnsi="Times New Roman" w:cs="Times New Roman"/>
          <w:sz w:val="24"/>
          <w:szCs w:val="24"/>
        </w:rPr>
      </w:pPr>
      <w:r w:rsidRPr="00BA5C8A">
        <w:rPr>
          <w:rFonts w:ascii="Times New Roman" w:hAnsi="Times New Roman" w:cs="Times New Roman"/>
          <w:sz w:val="24"/>
          <w:szCs w:val="24"/>
        </w:rPr>
        <w:t>Computer resources: None</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5.</w:t>
      </w:r>
      <w:r w:rsidRPr="00BA5C8A">
        <w:rPr>
          <w:rFonts w:ascii="Times New Roman" w:hAnsi="Times New Roman" w:cs="Times New Roman"/>
          <w:b/>
          <w:sz w:val="24"/>
          <w:szCs w:val="24"/>
        </w:rPr>
        <w:tab/>
        <w:t>Budget implications:</w:t>
      </w:r>
    </w:p>
    <w:p w:rsidR="00BA5C8A" w:rsidRPr="00BA5C8A" w:rsidRDefault="00BA5C8A" w:rsidP="00BA5C8A">
      <w:pPr>
        <w:numPr>
          <w:ilvl w:val="1"/>
          <w:numId w:val="5"/>
        </w:numPr>
        <w:rPr>
          <w:rFonts w:ascii="Times New Roman" w:hAnsi="Times New Roman" w:cs="Times New Roman"/>
          <w:sz w:val="24"/>
          <w:szCs w:val="24"/>
        </w:rPr>
      </w:pPr>
      <w:r w:rsidRPr="00BA5C8A">
        <w:rPr>
          <w:rFonts w:ascii="Times New Roman" w:hAnsi="Times New Roman" w:cs="Times New Roman"/>
          <w:sz w:val="24"/>
          <w:szCs w:val="24"/>
        </w:rPr>
        <w:t>Proposed method of staffing: Existing faculty will teach this course</w:t>
      </w:r>
    </w:p>
    <w:p w:rsidR="00BA5C8A" w:rsidRPr="00BA5C8A" w:rsidRDefault="00BA5C8A" w:rsidP="00BA5C8A">
      <w:pPr>
        <w:numPr>
          <w:ilvl w:val="1"/>
          <w:numId w:val="5"/>
        </w:numPr>
        <w:rPr>
          <w:rFonts w:ascii="Times New Roman" w:hAnsi="Times New Roman" w:cs="Times New Roman"/>
          <w:sz w:val="24"/>
          <w:szCs w:val="24"/>
        </w:rPr>
      </w:pPr>
      <w:r w:rsidRPr="00BA5C8A">
        <w:rPr>
          <w:rFonts w:ascii="Times New Roman" w:hAnsi="Times New Roman" w:cs="Times New Roman"/>
          <w:sz w:val="24"/>
          <w:szCs w:val="24"/>
        </w:rPr>
        <w:t>Special equipment needed: None</w:t>
      </w:r>
    </w:p>
    <w:p w:rsidR="00BA5C8A" w:rsidRPr="00BA5C8A" w:rsidRDefault="00BA5C8A" w:rsidP="00BA5C8A">
      <w:pPr>
        <w:numPr>
          <w:ilvl w:val="1"/>
          <w:numId w:val="5"/>
        </w:numPr>
        <w:rPr>
          <w:rFonts w:ascii="Times New Roman" w:hAnsi="Times New Roman" w:cs="Times New Roman"/>
          <w:sz w:val="24"/>
          <w:szCs w:val="24"/>
        </w:rPr>
      </w:pPr>
      <w:r w:rsidRPr="00BA5C8A">
        <w:rPr>
          <w:rFonts w:ascii="Times New Roman" w:hAnsi="Times New Roman" w:cs="Times New Roman"/>
          <w:sz w:val="24"/>
          <w:szCs w:val="24"/>
        </w:rPr>
        <w:t>Expendable materials needed: None</w:t>
      </w:r>
    </w:p>
    <w:p w:rsidR="00BA5C8A" w:rsidRPr="00BA5C8A" w:rsidRDefault="00BA5C8A" w:rsidP="00BA5C8A">
      <w:pPr>
        <w:numPr>
          <w:ilvl w:val="1"/>
          <w:numId w:val="5"/>
        </w:numPr>
        <w:rPr>
          <w:rFonts w:ascii="Times New Roman" w:hAnsi="Times New Roman" w:cs="Times New Roman"/>
          <w:sz w:val="24"/>
          <w:szCs w:val="24"/>
        </w:rPr>
      </w:pPr>
      <w:r w:rsidRPr="00BA5C8A">
        <w:rPr>
          <w:rFonts w:ascii="Times New Roman" w:hAnsi="Times New Roman" w:cs="Times New Roman"/>
          <w:sz w:val="24"/>
          <w:szCs w:val="24"/>
        </w:rPr>
        <w:t>Laboratory materials needed: None</w:t>
      </w: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 xml:space="preserve"> </w:t>
      </w: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6.</w:t>
      </w:r>
      <w:r w:rsidRPr="00BA5C8A">
        <w:rPr>
          <w:rFonts w:ascii="Times New Roman" w:hAnsi="Times New Roman" w:cs="Times New Roman"/>
          <w:b/>
          <w:sz w:val="24"/>
          <w:szCs w:val="24"/>
        </w:rPr>
        <w:tab/>
        <w:t xml:space="preserve">Proposed term for implementation: </w:t>
      </w:r>
      <w:r w:rsidRPr="00BA5C8A">
        <w:rPr>
          <w:rFonts w:ascii="Times New Roman" w:hAnsi="Times New Roman" w:cs="Times New Roman"/>
          <w:sz w:val="24"/>
          <w:szCs w:val="24"/>
        </w:rPr>
        <w:t>Fall 2014</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7.</w:t>
      </w:r>
      <w:r w:rsidRPr="00BA5C8A">
        <w:rPr>
          <w:rFonts w:ascii="Times New Roman" w:hAnsi="Times New Roman" w:cs="Times New Roman"/>
          <w:b/>
          <w:sz w:val="24"/>
          <w:szCs w:val="24"/>
        </w:rPr>
        <w:tab/>
        <w:t>Dates of prior committee approvals:</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b/>
          <w:sz w:val="24"/>
          <w:szCs w:val="24"/>
        </w:rPr>
        <w:tab/>
      </w:r>
      <w:r w:rsidRPr="00BA5C8A">
        <w:rPr>
          <w:rFonts w:ascii="Times New Roman" w:hAnsi="Times New Roman" w:cs="Times New Roman"/>
          <w:sz w:val="24"/>
          <w:szCs w:val="24"/>
        </w:rPr>
        <w:t>Department of Geography and Geology:</w:t>
      </w:r>
      <w:r w:rsidRPr="00BA5C8A">
        <w:rPr>
          <w:rFonts w:ascii="Times New Roman" w:hAnsi="Times New Roman" w:cs="Times New Roman"/>
          <w:sz w:val="24"/>
          <w:szCs w:val="24"/>
        </w:rPr>
        <w:tab/>
      </w:r>
      <w:r w:rsidRPr="00BA5C8A">
        <w:rPr>
          <w:rFonts w:ascii="Times New Roman" w:hAnsi="Times New Roman" w:cs="Times New Roman"/>
          <w:sz w:val="24"/>
          <w:szCs w:val="24"/>
        </w:rPr>
        <w:tab/>
        <w:t>______</w:t>
      </w:r>
      <w:r w:rsidRPr="00BA5C8A">
        <w:rPr>
          <w:rFonts w:ascii="Times New Roman" w:hAnsi="Times New Roman" w:cs="Times New Roman"/>
          <w:sz w:val="24"/>
          <w:szCs w:val="24"/>
          <w:u w:val="single"/>
        </w:rPr>
        <w:t>8/21/2013</w:t>
      </w:r>
      <w:r w:rsidRPr="00BA5C8A">
        <w:rPr>
          <w:rFonts w:ascii="Times New Roman" w:hAnsi="Times New Roman" w:cs="Times New Roman"/>
          <w:sz w:val="24"/>
          <w:szCs w:val="24"/>
        </w:rPr>
        <w:t>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Ogden Curriculum Committee</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w:t>
      </w:r>
      <w:r w:rsidRPr="00BA5C8A">
        <w:rPr>
          <w:rFonts w:ascii="Times New Roman" w:hAnsi="Times New Roman" w:cs="Times New Roman"/>
          <w:sz w:val="24"/>
          <w:szCs w:val="24"/>
          <w:u w:val="single"/>
        </w:rPr>
        <w:t>9/05/13</w:t>
      </w:r>
      <w:r w:rsidRPr="00BA5C8A">
        <w:rPr>
          <w:rFonts w:ascii="Times New Roman" w:hAnsi="Times New Roman" w:cs="Times New Roman"/>
          <w:sz w:val="24"/>
          <w:szCs w:val="24"/>
        </w:rPr>
        <w:t>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 xml:space="preserve">General Education Committee  </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Undergraduate Curriculum Committee</w:t>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University Senate</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u w:val="single"/>
        </w:rPr>
      </w:pPr>
      <w:r w:rsidRPr="00BA5C8A">
        <w:rPr>
          <w:rFonts w:ascii="Times New Roman" w:hAnsi="Times New Roman" w:cs="Times New Roman"/>
          <w:b/>
          <w:sz w:val="24"/>
          <w:szCs w:val="24"/>
        </w:rPr>
        <w:t>Attachment:  Bibliography, Library Resources Form</w:t>
      </w:r>
      <w:r w:rsidRPr="00BA5C8A">
        <w:rPr>
          <w:rFonts w:ascii="Times New Roman" w:hAnsi="Times New Roman" w:cs="Times New Roman"/>
          <w:sz w:val="24"/>
          <w:szCs w:val="24"/>
        </w:rPr>
        <w:t xml:space="preserve">, </w:t>
      </w:r>
      <w:r w:rsidRPr="00BA5C8A">
        <w:rPr>
          <w:rFonts w:ascii="Times New Roman" w:hAnsi="Times New Roman" w:cs="Times New Roman"/>
          <w:b/>
          <w:sz w:val="24"/>
          <w:szCs w:val="24"/>
        </w:rPr>
        <w:t>Course Inventory Form</w:t>
      </w: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pPr>
        <w:rPr>
          <w:rFonts w:ascii="Times New Roman" w:hAnsi="Times New Roman" w:cs="Times New Roman"/>
          <w:sz w:val="24"/>
          <w:szCs w:val="24"/>
        </w:rPr>
      </w:pPr>
      <w:r w:rsidRPr="00BA5C8A">
        <w:rPr>
          <w:rFonts w:ascii="Times New Roman" w:hAnsi="Times New Roman" w:cs="Times New Roman"/>
          <w:sz w:val="24"/>
          <w:szCs w:val="24"/>
        </w:rPr>
        <w:br w:type="page"/>
      </w:r>
    </w:p>
    <w:p w:rsidR="00BA5C8A" w:rsidRPr="00BA5C8A" w:rsidRDefault="00BA5C8A" w:rsidP="00BA5C8A">
      <w:pPr>
        <w:jc w:val="right"/>
        <w:rPr>
          <w:rFonts w:ascii="Times New Roman" w:hAnsi="Times New Roman" w:cs="Times New Roman"/>
          <w:sz w:val="24"/>
          <w:szCs w:val="24"/>
        </w:rPr>
      </w:pPr>
      <w:r w:rsidRPr="00BA5C8A">
        <w:rPr>
          <w:rFonts w:ascii="Times New Roman" w:hAnsi="Times New Roman" w:cs="Times New Roman"/>
          <w:sz w:val="24"/>
          <w:szCs w:val="24"/>
        </w:rPr>
        <w:lastRenderedPageBreak/>
        <w:t>Proposal Date: February 6, 2013</w:t>
      </w:r>
    </w:p>
    <w:p w:rsidR="00BA5C8A" w:rsidRPr="00BA5C8A" w:rsidRDefault="00BA5C8A" w:rsidP="00BA5C8A">
      <w:pPr>
        <w:jc w:val="center"/>
        <w:rPr>
          <w:rFonts w:ascii="Times New Roman" w:hAnsi="Times New Roman" w:cs="Times New Roman"/>
          <w:sz w:val="24"/>
          <w:szCs w:val="24"/>
        </w:rPr>
      </w:pP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Ogden College of Science and Engineering</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Department of Geography and Geology</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Proposal to Create a New Course</w:t>
      </w:r>
    </w:p>
    <w:p w:rsidR="00BA5C8A" w:rsidRPr="00BA5C8A" w:rsidRDefault="00BA5C8A" w:rsidP="00BA5C8A">
      <w:pPr>
        <w:jc w:val="center"/>
        <w:rPr>
          <w:rFonts w:ascii="Times New Roman" w:hAnsi="Times New Roman" w:cs="Times New Roman"/>
          <w:b/>
          <w:sz w:val="24"/>
          <w:szCs w:val="24"/>
        </w:rPr>
      </w:pPr>
      <w:r w:rsidRPr="00BA5C8A">
        <w:rPr>
          <w:rFonts w:ascii="Times New Roman" w:hAnsi="Times New Roman" w:cs="Times New Roman"/>
          <w:b/>
          <w:sz w:val="24"/>
          <w:szCs w:val="24"/>
        </w:rPr>
        <w:t>(Action Item)</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 xml:space="preserve">Contact Person:  Greg Goodrich, </w:t>
      </w:r>
      <w:hyperlink r:id="rId13" w:history="1">
        <w:r w:rsidRPr="00BA5C8A">
          <w:rPr>
            <w:rStyle w:val="Hyperlink"/>
            <w:rFonts w:ascii="Times New Roman" w:eastAsiaTheme="majorEastAsia" w:hAnsi="Times New Roman"/>
            <w:sz w:val="24"/>
            <w:szCs w:val="24"/>
          </w:rPr>
          <w:t>gregory.goodrich@wku.edu</w:t>
        </w:r>
      </w:hyperlink>
      <w:r w:rsidRPr="00BA5C8A">
        <w:rPr>
          <w:rFonts w:ascii="Times New Roman" w:hAnsi="Times New Roman" w:cs="Times New Roman"/>
          <w:sz w:val="24"/>
          <w:szCs w:val="24"/>
        </w:rPr>
        <w:t>, 5-5986</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1.</w:t>
      </w:r>
      <w:r w:rsidRPr="00BA5C8A">
        <w:rPr>
          <w:rFonts w:ascii="Times New Roman" w:hAnsi="Times New Roman" w:cs="Times New Roman"/>
          <w:b/>
          <w:sz w:val="24"/>
          <w:szCs w:val="24"/>
        </w:rPr>
        <w:tab/>
        <w:t>Identification of proposed course:</w:t>
      </w:r>
    </w:p>
    <w:p w:rsidR="00BA5C8A" w:rsidRPr="00BA5C8A" w:rsidRDefault="00BA5C8A" w:rsidP="00BA5C8A">
      <w:pPr>
        <w:numPr>
          <w:ilvl w:val="1"/>
          <w:numId w:val="14"/>
        </w:numPr>
        <w:rPr>
          <w:rFonts w:ascii="Times New Roman" w:hAnsi="Times New Roman" w:cs="Times New Roman"/>
          <w:sz w:val="24"/>
          <w:szCs w:val="24"/>
        </w:rPr>
      </w:pPr>
      <w:r w:rsidRPr="00BA5C8A">
        <w:rPr>
          <w:rFonts w:ascii="Times New Roman" w:hAnsi="Times New Roman" w:cs="Times New Roman"/>
          <w:sz w:val="24"/>
          <w:szCs w:val="24"/>
        </w:rPr>
        <w:t>Course prefix (subject area) and number: GEOG 227</w:t>
      </w:r>
    </w:p>
    <w:p w:rsidR="00BA5C8A" w:rsidRPr="00BA5C8A" w:rsidRDefault="00BA5C8A" w:rsidP="00BA5C8A">
      <w:pPr>
        <w:numPr>
          <w:ilvl w:val="1"/>
          <w:numId w:val="14"/>
        </w:numPr>
        <w:rPr>
          <w:rFonts w:ascii="Times New Roman" w:hAnsi="Times New Roman" w:cs="Times New Roman"/>
          <w:sz w:val="24"/>
          <w:szCs w:val="24"/>
        </w:rPr>
      </w:pPr>
      <w:r w:rsidRPr="00BA5C8A">
        <w:rPr>
          <w:rFonts w:ascii="Times New Roman" w:hAnsi="Times New Roman" w:cs="Times New Roman"/>
          <w:sz w:val="24"/>
          <w:szCs w:val="24"/>
        </w:rPr>
        <w:t>Course title: Our Vulnerable Planet</w:t>
      </w:r>
    </w:p>
    <w:p w:rsidR="00BA5C8A" w:rsidRPr="00BA5C8A" w:rsidRDefault="00BA5C8A" w:rsidP="00BA5C8A">
      <w:pPr>
        <w:numPr>
          <w:ilvl w:val="1"/>
          <w:numId w:val="14"/>
        </w:numPr>
        <w:rPr>
          <w:rFonts w:ascii="Times New Roman" w:hAnsi="Times New Roman" w:cs="Times New Roman"/>
          <w:sz w:val="24"/>
          <w:szCs w:val="24"/>
        </w:rPr>
      </w:pPr>
      <w:r w:rsidRPr="00BA5C8A">
        <w:rPr>
          <w:rFonts w:ascii="Times New Roman" w:hAnsi="Times New Roman" w:cs="Times New Roman"/>
          <w:sz w:val="24"/>
          <w:szCs w:val="24"/>
        </w:rPr>
        <w:t>Abbreviated course title: Our Vulnerable Planet</w:t>
      </w:r>
    </w:p>
    <w:p w:rsidR="00BA5C8A" w:rsidRPr="00BA5C8A" w:rsidRDefault="00BA5C8A" w:rsidP="00BA5C8A">
      <w:pPr>
        <w:numPr>
          <w:ilvl w:val="1"/>
          <w:numId w:val="14"/>
        </w:numPr>
        <w:rPr>
          <w:rFonts w:ascii="Times New Roman" w:hAnsi="Times New Roman" w:cs="Times New Roman"/>
          <w:sz w:val="24"/>
          <w:szCs w:val="24"/>
        </w:rPr>
      </w:pPr>
      <w:r w:rsidRPr="00BA5C8A">
        <w:rPr>
          <w:rFonts w:ascii="Times New Roman" w:hAnsi="Times New Roman" w:cs="Times New Roman"/>
          <w:sz w:val="24"/>
          <w:szCs w:val="24"/>
        </w:rPr>
        <w:t>Credit hours: 3</w:t>
      </w:r>
    </w:p>
    <w:p w:rsidR="00BA5C8A" w:rsidRPr="00BA5C8A" w:rsidRDefault="00BA5C8A" w:rsidP="00BA5C8A">
      <w:pPr>
        <w:numPr>
          <w:ilvl w:val="1"/>
          <w:numId w:val="14"/>
        </w:numPr>
        <w:rPr>
          <w:rFonts w:ascii="Times New Roman" w:hAnsi="Times New Roman" w:cs="Times New Roman"/>
          <w:sz w:val="24"/>
          <w:szCs w:val="24"/>
        </w:rPr>
      </w:pPr>
      <w:r w:rsidRPr="00BA5C8A">
        <w:rPr>
          <w:rFonts w:ascii="Times New Roman" w:hAnsi="Times New Roman" w:cs="Times New Roman"/>
          <w:sz w:val="24"/>
          <w:szCs w:val="24"/>
        </w:rPr>
        <w:t>Type of course: L - Lecture</w:t>
      </w:r>
    </w:p>
    <w:p w:rsidR="00BA5C8A" w:rsidRPr="00BA5C8A" w:rsidRDefault="00BA5C8A" w:rsidP="00BA5C8A">
      <w:pPr>
        <w:numPr>
          <w:ilvl w:val="1"/>
          <w:numId w:val="14"/>
        </w:numPr>
        <w:rPr>
          <w:rFonts w:ascii="Times New Roman" w:hAnsi="Times New Roman" w:cs="Times New Roman"/>
          <w:sz w:val="24"/>
          <w:szCs w:val="24"/>
        </w:rPr>
      </w:pPr>
      <w:r w:rsidRPr="00BA5C8A">
        <w:rPr>
          <w:rFonts w:ascii="Times New Roman" w:hAnsi="Times New Roman" w:cs="Times New Roman"/>
          <w:sz w:val="24"/>
          <w:szCs w:val="24"/>
        </w:rPr>
        <w:t>Prerequisites: None</w:t>
      </w:r>
    </w:p>
    <w:p w:rsidR="00BA5C8A" w:rsidRPr="00BA5C8A" w:rsidRDefault="00BA5C8A" w:rsidP="00BA5C8A">
      <w:pPr>
        <w:numPr>
          <w:ilvl w:val="1"/>
          <w:numId w:val="14"/>
        </w:numPr>
        <w:rPr>
          <w:rFonts w:ascii="Times New Roman" w:hAnsi="Times New Roman" w:cs="Times New Roman"/>
          <w:sz w:val="24"/>
          <w:szCs w:val="24"/>
        </w:rPr>
      </w:pPr>
      <w:r w:rsidRPr="00BA5C8A">
        <w:rPr>
          <w:rFonts w:ascii="Times New Roman" w:hAnsi="Times New Roman" w:cs="Times New Roman"/>
          <w:sz w:val="24"/>
          <w:szCs w:val="24"/>
        </w:rPr>
        <w:t>Course catalog listing: Explore how anthropogenic processes such as climate change, pollution, urban sprawl, deforestation, and desertification impact the   people on Earth and its ecosystems.</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2.</w:t>
      </w:r>
      <w:r w:rsidRPr="00BA5C8A">
        <w:rPr>
          <w:rFonts w:ascii="Times New Roman" w:hAnsi="Times New Roman" w:cs="Times New Roman"/>
          <w:b/>
          <w:sz w:val="24"/>
          <w:szCs w:val="24"/>
        </w:rPr>
        <w:tab/>
        <w:t>Rationale:</w:t>
      </w:r>
    </w:p>
    <w:p w:rsidR="00BA5C8A" w:rsidRPr="00BA5C8A" w:rsidRDefault="00BA5C8A" w:rsidP="00BA5C8A">
      <w:pPr>
        <w:numPr>
          <w:ilvl w:val="1"/>
          <w:numId w:val="15"/>
        </w:numPr>
        <w:rPr>
          <w:rFonts w:ascii="Times New Roman" w:hAnsi="Times New Roman" w:cs="Times New Roman"/>
          <w:sz w:val="24"/>
          <w:szCs w:val="24"/>
        </w:rPr>
      </w:pPr>
      <w:r w:rsidRPr="00BA5C8A">
        <w:rPr>
          <w:rFonts w:ascii="Times New Roman" w:hAnsi="Times New Roman" w:cs="Times New Roman"/>
          <w:sz w:val="24"/>
          <w:szCs w:val="24"/>
        </w:rPr>
        <w:t xml:space="preserve">Reason for developing the proposed course: GEOG 227 – Our Vulnerable Planet is being developed as a companion course to the newly proposed GEOG 226 – Our Dangerous Planet. Where the theme of GEOG 226 is “How the Earth can kill humans”, the theme of GEOG 227 is “How humans are killing the Earth”. GEOG 227 would cover the physical processes behind various anthropogenic hazards and would emphasize the spatial dimensions of risk for each hazard. Contemporary and predicted future global change will be placed into context with how humans have responded to past global change. This course will be proposed to the Colonnade Program under the Connections – Systems category. </w:t>
      </w:r>
    </w:p>
    <w:p w:rsidR="00BA5C8A" w:rsidRPr="00BA5C8A" w:rsidRDefault="00BA5C8A" w:rsidP="00BA5C8A">
      <w:pPr>
        <w:numPr>
          <w:ilvl w:val="1"/>
          <w:numId w:val="15"/>
        </w:numPr>
        <w:rPr>
          <w:rFonts w:ascii="Times New Roman" w:hAnsi="Times New Roman" w:cs="Times New Roman"/>
          <w:sz w:val="24"/>
          <w:szCs w:val="24"/>
        </w:rPr>
      </w:pPr>
      <w:r w:rsidRPr="00BA5C8A">
        <w:rPr>
          <w:rFonts w:ascii="Times New Roman" w:hAnsi="Times New Roman" w:cs="Times New Roman"/>
          <w:sz w:val="24"/>
          <w:szCs w:val="24"/>
        </w:rPr>
        <w:t>Projected enrollment in the proposed course: Enrollment is predicted at 30-50 students per semester.</w:t>
      </w:r>
    </w:p>
    <w:p w:rsidR="00BA5C8A" w:rsidRPr="00BA5C8A" w:rsidRDefault="00BA5C8A" w:rsidP="00BA5C8A">
      <w:pPr>
        <w:numPr>
          <w:ilvl w:val="1"/>
          <w:numId w:val="15"/>
        </w:numPr>
        <w:rPr>
          <w:rFonts w:ascii="Times New Roman" w:hAnsi="Times New Roman" w:cs="Times New Roman"/>
          <w:sz w:val="24"/>
          <w:szCs w:val="24"/>
        </w:rPr>
      </w:pPr>
      <w:r w:rsidRPr="00BA5C8A">
        <w:rPr>
          <w:rFonts w:ascii="Times New Roman" w:hAnsi="Times New Roman" w:cs="Times New Roman"/>
          <w:sz w:val="24"/>
          <w:szCs w:val="24"/>
        </w:rPr>
        <w:t>Relationship of the proposed course to courses now offered by the department: The Department of Geography and Geology offers GEOG 455 – Global Environmental Change, which focuses on contemporary issues of environmental change at the global level with an emphasis on policy formation, implementation, and assessment. GEOG 455 is an upper-division course geared towards departmental majors and graduate students. GEOG 227 would be geared towards non-major students and will be proposed as part of the new Colonnade Program – Connections category under Systems.</w:t>
      </w:r>
    </w:p>
    <w:p w:rsidR="00BA5C8A" w:rsidRPr="00BA5C8A" w:rsidRDefault="00BA5C8A" w:rsidP="00BA5C8A">
      <w:pPr>
        <w:numPr>
          <w:ilvl w:val="1"/>
          <w:numId w:val="15"/>
        </w:numPr>
        <w:rPr>
          <w:rFonts w:ascii="Times New Roman" w:hAnsi="Times New Roman" w:cs="Times New Roman"/>
          <w:sz w:val="24"/>
          <w:szCs w:val="24"/>
        </w:rPr>
      </w:pPr>
      <w:r w:rsidRPr="00BA5C8A">
        <w:rPr>
          <w:rFonts w:ascii="Times New Roman" w:hAnsi="Times New Roman" w:cs="Times New Roman"/>
          <w:sz w:val="24"/>
          <w:szCs w:val="24"/>
        </w:rPr>
        <w:t>Relationship of the proposed course to courses offered in other departments: ENV 280 – Environmental Science is offered by the Department of Public Health. ENV 280 provides a general understanding of the application of science to the solution of contemporary environmental problems. GEOG 227 will examine the spatial dimensions of anthropogenic environmental issues from a hazards perspective with an emphasis on the implications of expected future change.</w:t>
      </w:r>
    </w:p>
    <w:p w:rsidR="00BA5C8A" w:rsidRPr="00BA5C8A" w:rsidRDefault="00BA5C8A" w:rsidP="00BA5C8A">
      <w:pPr>
        <w:numPr>
          <w:ilvl w:val="1"/>
          <w:numId w:val="15"/>
        </w:numPr>
        <w:rPr>
          <w:rFonts w:ascii="Times New Roman" w:hAnsi="Times New Roman" w:cs="Times New Roman"/>
          <w:sz w:val="24"/>
          <w:szCs w:val="24"/>
        </w:rPr>
      </w:pPr>
      <w:r w:rsidRPr="00BA5C8A">
        <w:rPr>
          <w:rFonts w:ascii="Times New Roman" w:hAnsi="Times New Roman" w:cs="Times New Roman"/>
          <w:sz w:val="24"/>
          <w:szCs w:val="24"/>
        </w:rPr>
        <w:t xml:space="preserve">Relationship of the proposed course to courses offered in other institutions: Many universities offer similar courses to GEOG 227, including Arizona State </w:t>
      </w:r>
      <w:r w:rsidRPr="00BA5C8A">
        <w:rPr>
          <w:rFonts w:ascii="Times New Roman" w:hAnsi="Times New Roman" w:cs="Times New Roman"/>
          <w:sz w:val="24"/>
          <w:szCs w:val="24"/>
        </w:rPr>
        <w:lastRenderedPageBreak/>
        <w:t>University (GPH 314), Harvard (PH 278), and Portland State University (UNST 232).</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3.</w:t>
      </w:r>
      <w:r w:rsidRPr="00BA5C8A">
        <w:rPr>
          <w:rFonts w:ascii="Times New Roman" w:hAnsi="Times New Roman" w:cs="Times New Roman"/>
          <w:b/>
          <w:sz w:val="24"/>
          <w:szCs w:val="24"/>
        </w:rPr>
        <w:tab/>
        <w:t>Discussion of proposed course:</w:t>
      </w:r>
    </w:p>
    <w:p w:rsidR="00BA5C8A" w:rsidRPr="00BA5C8A" w:rsidRDefault="00BA5C8A" w:rsidP="00BA5C8A">
      <w:pPr>
        <w:numPr>
          <w:ilvl w:val="1"/>
          <w:numId w:val="16"/>
        </w:numPr>
        <w:rPr>
          <w:rFonts w:ascii="Times New Roman" w:hAnsi="Times New Roman" w:cs="Times New Roman"/>
          <w:sz w:val="24"/>
          <w:szCs w:val="24"/>
        </w:rPr>
      </w:pPr>
      <w:r w:rsidRPr="00BA5C8A">
        <w:rPr>
          <w:rFonts w:ascii="Times New Roman" w:hAnsi="Times New Roman" w:cs="Times New Roman"/>
          <w:sz w:val="24"/>
          <w:szCs w:val="24"/>
        </w:rPr>
        <w:t>Course objectives: Students in GEOG 227 – Our Vulnerable Planet will understand the physical processes behind and the spatial dimension of anthropogenic hazards with a special emphasis on how the hazards affect the seven billion people on earth and the ecosystems that support them. The semester will conclude with a discussion of how predicted global change may affect the risk and severity of some of these hazards in the future.</w:t>
      </w:r>
    </w:p>
    <w:p w:rsidR="00BA5C8A" w:rsidRPr="00BA5C8A" w:rsidRDefault="00BA5C8A" w:rsidP="00BA5C8A">
      <w:pPr>
        <w:numPr>
          <w:ilvl w:val="1"/>
          <w:numId w:val="16"/>
        </w:numPr>
        <w:rPr>
          <w:rFonts w:ascii="Times New Roman" w:hAnsi="Times New Roman" w:cs="Times New Roman"/>
          <w:sz w:val="24"/>
          <w:szCs w:val="24"/>
        </w:rPr>
      </w:pPr>
      <w:r w:rsidRPr="00BA5C8A">
        <w:rPr>
          <w:rFonts w:ascii="Times New Roman" w:hAnsi="Times New Roman" w:cs="Times New Roman"/>
          <w:sz w:val="24"/>
          <w:szCs w:val="24"/>
        </w:rPr>
        <w:t>Content outline: Each week the focus will be on a different anthropogenic hazard.</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Globalization</w:t>
      </w:r>
    </w:p>
    <w:p w:rsidR="00BA5C8A" w:rsidRPr="00BA5C8A" w:rsidRDefault="00BA5C8A" w:rsidP="00BA5C8A">
      <w:pPr>
        <w:numPr>
          <w:ilvl w:val="0"/>
          <w:numId w:val="10"/>
        </w:numPr>
        <w:rPr>
          <w:rFonts w:ascii="Times New Roman" w:hAnsi="Times New Roman" w:cs="Times New Roman"/>
          <w:sz w:val="24"/>
          <w:szCs w:val="24"/>
        </w:rPr>
      </w:pPr>
      <w:proofErr w:type="spellStart"/>
      <w:r w:rsidRPr="00BA5C8A">
        <w:rPr>
          <w:rFonts w:ascii="Times New Roman" w:hAnsi="Times New Roman" w:cs="Times New Roman"/>
          <w:sz w:val="24"/>
          <w:szCs w:val="24"/>
        </w:rPr>
        <w:t>Paleodisasters</w:t>
      </w:r>
      <w:proofErr w:type="spellEnd"/>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Population growth/urban sprawl</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Energy resources/</w:t>
      </w:r>
      <w:proofErr w:type="spellStart"/>
      <w:r w:rsidRPr="00BA5C8A">
        <w:rPr>
          <w:rFonts w:ascii="Times New Roman" w:hAnsi="Times New Roman" w:cs="Times New Roman"/>
          <w:sz w:val="24"/>
          <w:szCs w:val="24"/>
        </w:rPr>
        <w:t>biofuels</w:t>
      </w:r>
      <w:proofErr w:type="spellEnd"/>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Climate change</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Future climate change</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Urban heat island</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Air pollution/ozone/acid rain</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Drought/desertification/forest fires</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Water resources</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Agriculture/pollution/biogenetics</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Deforestation/biodiversity</w:t>
      </w:r>
    </w:p>
    <w:p w:rsidR="00BA5C8A" w:rsidRPr="00BA5C8A" w:rsidRDefault="00BA5C8A" w:rsidP="00BA5C8A">
      <w:pPr>
        <w:numPr>
          <w:ilvl w:val="0"/>
          <w:numId w:val="10"/>
        </w:numPr>
        <w:rPr>
          <w:rFonts w:ascii="Times New Roman" w:hAnsi="Times New Roman" w:cs="Times New Roman"/>
          <w:sz w:val="24"/>
          <w:szCs w:val="24"/>
        </w:rPr>
      </w:pPr>
      <w:r w:rsidRPr="00BA5C8A">
        <w:rPr>
          <w:rFonts w:ascii="Times New Roman" w:hAnsi="Times New Roman" w:cs="Times New Roman"/>
          <w:sz w:val="24"/>
          <w:szCs w:val="24"/>
        </w:rPr>
        <w:t>Exotic species</w:t>
      </w:r>
    </w:p>
    <w:p w:rsidR="00BA5C8A" w:rsidRPr="00BA5C8A" w:rsidRDefault="00BA5C8A" w:rsidP="00BA5C8A">
      <w:pPr>
        <w:numPr>
          <w:ilvl w:val="1"/>
          <w:numId w:val="16"/>
        </w:numPr>
        <w:rPr>
          <w:rFonts w:ascii="Times New Roman" w:hAnsi="Times New Roman" w:cs="Times New Roman"/>
          <w:sz w:val="24"/>
          <w:szCs w:val="24"/>
        </w:rPr>
      </w:pPr>
      <w:r w:rsidRPr="00BA5C8A">
        <w:rPr>
          <w:rFonts w:ascii="Times New Roman" w:hAnsi="Times New Roman" w:cs="Times New Roman"/>
          <w:sz w:val="24"/>
          <w:szCs w:val="24"/>
        </w:rPr>
        <w:t>Student expectations and requirements: Student expectations and requirements: Grades will be determined by mid-term exams and a final exam based on textbook readings and class discussions, homework assignments and in-class projects, and quizzes. Students will also create a research project based on one of the anthropogenic hazards covered in the semester.</w:t>
      </w:r>
    </w:p>
    <w:p w:rsidR="00BA5C8A" w:rsidRPr="00BA5C8A" w:rsidRDefault="00BA5C8A" w:rsidP="00BA5C8A">
      <w:pPr>
        <w:numPr>
          <w:ilvl w:val="1"/>
          <w:numId w:val="16"/>
        </w:numPr>
        <w:rPr>
          <w:rFonts w:ascii="Times New Roman" w:hAnsi="Times New Roman" w:cs="Times New Roman"/>
          <w:sz w:val="24"/>
          <w:szCs w:val="24"/>
        </w:rPr>
      </w:pPr>
      <w:r w:rsidRPr="00BA5C8A">
        <w:rPr>
          <w:rFonts w:ascii="Times New Roman" w:hAnsi="Times New Roman" w:cs="Times New Roman"/>
          <w:sz w:val="24"/>
          <w:szCs w:val="24"/>
        </w:rPr>
        <w:t>Tentative texts and course materials:</w:t>
      </w:r>
    </w:p>
    <w:p w:rsidR="00BA5C8A" w:rsidRPr="00BA5C8A" w:rsidRDefault="00BA5C8A" w:rsidP="00BA5C8A">
      <w:pPr>
        <w:ind w:left="720" w:firstLine="720"/>
        <w:rPr>
          <w:rFonts w:ascii="Times New Roman" w:hAnsi="Times New Roman" w:cs="Times New Roman"/>
          <w:bCs/>
          <w:i/>
          <w:sz w:val="24"/>
          <w:szCs w:val="24"/>
        </w:rPr>
      </w:pPr>
      <w:proofErr w:type="spellStart"/>
      <w:r w:rsidRPr="00BA5C8A">
        <w:rPr>
          <w:rFonts w:ascii="Times New Roman" w:hAnsi="Times New Roman" w:cs="Times New Roman"/>
          <w:sz w:val="24"/>
          <w:szCs w:val="24"/>
        </w:rPr>
        <w:t>Botkin</w:t>
      </w:r>
      <w:proofErr w:type="spellEnd"/>
      <w:r w:rsidRPr="00BA5C8A">
        <w:rPr>
          <w:rFonts w:ascii="Times New Roman" w:hAnsi="Times New Roman" w:cs="Times New Roman"/>
          <w:sz w:val="24"/>
          <w:szCs w:val="24"/>
        </w:rPr>
        <w:t xml:space="preserve">, D. B. and Keller, E. A., 2010: </w:t>
      </w:r>
      <w:r w:rsidRPr="00BA5C8A">
        <w:rPr>
          <w:rFonts w:ascii="Times New Roman" w:hAnsi="Times New Roman" w:cs="Times New Roman"/>
          <w:bCs/>
          <w:i/>
          <w:sz w:val="24"/>
          <w:szCs w:val="24"/>
        </w:rPr>
        <w:t xml:space="preserve">Environmental Science: Earth as a Living </w:t>
      </w:r>
    </w:p>
    <w:p w:rsidR="00BA5C8A" w:rsidRPr="00BA5C8A" w:rsidRDefault="00BA5C8A" w:rsidP="00BA5C8A">
      <w:pPr>
        <w:ind w:left="720" w:firstLine="720"/>
        <w:rPr>
          <w:rFonts w:ascii="Times New Roman" w:hAnsi="Times New Roman" w:cs="Times New Roman"/>
          <w:b/>
          <w:bCs/>
          <w:i/>
          <w:sz w:val="24"/>
          <w:szCs w:val="24"/>
        </w:rPr>
      </w:pPr>
      <w:proofErr w:type="gramStart"/>
      <w:r w:rsidRPr="00BA5C8A">
        <w:rPr>
          <w:rFonts w:ascii="Times New Roman" w:hAnsi="Times New Roman" w:cs="Times New Roman"/>
          <w:bCs/>
          <w:i/>
          <w:sz w:val="24"/>
          <w:szCs w:val="24"/>
        </w:rPr>
        <w:t>Planet</w:t>
      </w:r>
      <w:r w:rsidRPr="00BA5C8A">
        <w:rPr>
          <w:rFonts w:ascii="Times New Roman" w:hAnsi="Times New Roman" w:cs="Times New Roman"/>
          <w:bCs/>
          <w:sz w:val="24"/>
          <w:szCs w:val="24"/>
        </w:rPr>
        <w:t>.</w:t>
      </w:r>
      <w:proofErr w:type="gramEnd"/>
      <w:r w:rsidRPr="00BA5C8A">
        <w:rPr>
          <w:rFonts w:ascii="Times New Roman" w:hAnsi="Times New Roman" w:cs="Times New Roman"/>
          <w:bCs/>
          <w:sz w:val="24"/>
          <w:szCs w:val="24"/>
        </w:rPr>
        <w:t xml:space="preserve"> </w:t>
      </w:r>
      <w:proofErr w:type="gramStart"/>
      <w:r w:rsidRPr="00BA5C8A">
        <w:rPr>
          <w:rFonts w:ascii="Times New Roman" w:hAnsi="Times New Roman" w:cs="Times New Roman"/>
          <w:bCs/>
          <w:sz w:val="24"/>
          <w:szCs w:val="24"/>
        </w:rPr>
        <w:t>Wiley, 656 pp.</w:t>
      </w:r>
      <w:proofErr w:type="gramEnd"/>
      <w:r w:rsidRPr="00BA5C8A">
        <w:rPr>
          <w:rFonts w:ascii="Times New Roman" w:hAnsi="Times New Roman" w:cs="Times New Roman"/>
          <w:bCs/>
          <w:sz w:val="24"/>
          <w:szCs w:val="24"/>
        </w:rPr>
        <w:t xml:space="preserve"> </w:t>
      </w:r>
      <w:r w:rsidRPr="00BA5C8A">
        <w:rPr>
          <w:rFonts w:ascii="Times New Roman" w:hAnsi="Times New Roman" w:cs="Times New Roman"/>
          <w:b/>
          <w:bCs/>
          <w:sz w:val="24"/>
          <w:szCs w:val="24"/>
        </w:rPr>
        <w:t xml:space="preserve"> </w:t>
      </w:r>
    </w:p>
    <w:p w:rsidR="00BA5C8A" w:rsidRPr="00BA5C8A" w:rsidRDefault="00BA5C8A" w:rsidP="00BA5C8A">
      <w:pPr>
        <w:ind w:left="720"/>
        <w:rPr>
          <w:rFonts w:ascii="Times New Roman" w:hAnsi="Times New Roman" w:cs="Times New Roman"/>
          <w:sz w:val="24"/>
          <w:szCs w:val="24"/>
        </w:rPr>
      </w:pPr>
    </w:p>
    <w:p w:rsidR="00BA5C8A" w:rsidRPr="00BA5C8A" w:rsidRDefault="00BA5C8A" w:rsidP="00BA5C8A">
      <w:pPr>
        <w:ind w:left="720" w:firstLine="720"/>
        <w:rPr>
          <w:rFonts w:ascii="Times New Roman" w:hAnsi="Times New Roman" w:cs="Times New Roman"/>
          <w:bCs/>
          <w:sz w:val="24"/>
          <w:szCs w:val="24"/>
        </w:rPr>
      </w:pPr>
      <w:r w:rsidRPr="00BA5C8A">
        <w:rPr>
          <w:rFonts w:ascii="Times New Roman" w:hAnsi="Times New Roman" w:cs="Times New Roman"/>
          <w:sz w:val="24"/>
          <w:szCs w:val="24"/>
        </w:rPr>
        <w:t xml:space="preserve">*Easton, T., 2012: </w:t>
      </w:r>
      <w:r w:rsidRPr="00BA5C8A">
        <w:rPr>
          <w:rFonts w:ascii="Times New Roman" w:hAnsi="Times New Roman" w:cs="Times New Roman"/>
          <w:bCs/>
          <w:i/>
          <w:sz w:val="24"/>
          <w:szCs w:val="24"/>
        </w:rPr>
        <w:t>Taking Sides: Clashing Views on Environmental Issues</w:t>
      </w:r>
      <w:r w:rsidRPr="00BA5C8A">
        <w:rPr>
          <w:rFonts w:ascii="Times New Roman" w:hAnsi="Times New Roman" w:cs="Times New Roman"/>
          <w:bCs/>
          <w:sz w:val="24"/>
          <w:szCs w:val="24"/>
        </w:rPr>
        <w:t xml:space="preserve">. </w:t>
      </w:r>
    </w:p>
    <w:p w:rsidR="00BA5C8A" w:rsidRPr="00BA5C8A" w:rsidRDefault="00BA5C8A" w:rsidP="00BA5C8A">
      <w:pPr>
        <w:ind w:left="720" w:firstLine="720"/>
        <w:rPr>
          <w:rFonts w:ascii="Times New Roman" w:hAnsi="Times New Roman" w:cs="Times New Roman"/>
          <w:b/>
          <w:bCs/>
          <w:sz w:val="24"/>
          <w:szCs w:val="24"/>
        </w:rPr>
      </w:pPr>
      <w:proofErr w:type="gramStart"/>
      <w:r w:rsidRPr="00BA5C8A">
        <w:rPr>
          <w:rFonts w:ascii="Times New Roman" w:hAnsi="Times New Roman" w:cs="Times New Roman"/>
          <w:bCs/>
          <w:sz w:val="24"/>
          <w:szCs w:val="24"/>
        </w:rPr>
        <w:t>McGraw-Hill/</w:t>
      </w:r>
      <w:proofErr w:type="spellStart"/>
      <w:r w:rsidRPr="00BA5C8A">
        <w:rPr>
          <w:rFonts w:ascii="Times New Roman" w:hAnsi="Times New Roman" w:cs="Times New Roman"/>
          <w:bCs/>
          <w:sz w:val="24"/>
          <w:szCs w:val="24"/>
        </w:rPr>
        <w:t>Dushkin</w:t>
      </w:r>
      <w:proofErr w:type="spellEnd"/>
      <w:r w:rsidRPr="00BA5C8A">
        <w:rPr>
          <w:rFonts w:ascii="Times New Roman" w:hAnsi="Times New Roman" w:cs="Times New Roman"/>
          <w:bCs/>
          <w:sz w:val="24"/>
          <w:szCs w:val="24"/>
        </w:rPr>
        <w:t>, 448 pp.</w:t>
      </w:r>
      <w:proofErr w:type="gramEnd"/>
      <w:r w:rsidRPr="00BA5C8A">
        <w:rPr>
          <w:rFonts w:ascii="Times New Roman" w:hAnsi="Times New Roman" w:cs="Times New Roman"/>
          <w:bCs/>
          <w:sz w:val="24"/>
          <w:szCs w:val="24"/>
        </w:rPr>
        <w:t xml:space="preserve"> </w:t>
      </w:r>
    </w:p>
    <w:p w:rsidR="00BA5C8A" w:rsidRPr="00BA5C8A" w:rsidRDefault="00BA5C8A" w:rsidP="00BA5C8A">
      <w:pPr>
        <w:ind w:left="720"/>
        <w:rPr>
          <w:rFonts w:ascii="Times New Roman" w:hAnsi="Times New Roman" w:cs="Times New Roman"/>
          <w:sz w:val="24"/>
          <w:szCs w:val="24"/>
        </w:rPr>
      </w:pPr>
    </w:p>
    <w:p w:rsidR="00BA5C8A" w:rsidRPr="00BA5C8A" w:rsidRDefault="00BA5C8A" w:rsidP="00BA5C8A">
      <w:pPr>
        <w:ind w:left="1440"/>
        <w:rPr>
          <w:rFonts w:ascii="Times New Roman" w:hAnsi="Times New Roman" w:cs="Times New Roman"/>
          <w:b/>
          <w:bCs/>
          <w:sz w:val="24"/>
          <w:szCs w:val="24"/>
        </w:rPr>
      </w:pPr>
      <w:proofErr w:type="spellStart"/>
      <w:r w:rsidRPr="00BA5C8A">
        <w:rPr>
          <w:rFonts w:ascii="Times New Roman" w:hAnsi="Times New Roman" w:cs="Times New Roman"/>
          <w:sz w:val="24"/>
          <w:szCs w:val="24"/>
        </w:rPr>
        <w:t>Hernan</w:t>
      </w:r>
      <w:proofErr w:type="spellEnd"/>
      <w:r w:rsidRPr="00BA5C8A">
        <w:rPr>
          <w:rFonts w:ascii="Times New Roman" w:hAnsi="Times New Roman" w:cs="Times New Roman"/>
          <w:sz w:val="24"/>
          <w:szCs w:val="24"/>
        </w:rPr>
        <w:t xml:space="preserve">, R. E., 2010: </w:t>
      </w:r>
      <w:r w:rsidRPr="00BA5C8A">
        <w:rPr>
          <w:rFonts w:ascii="Times New Roman" w:hAnsi="Times New Roman" w:cs="Times New Roman"/>
          <w:bCs/>
          <w:i/>
          <w:sz w:val="24"/>
          <w:szCs w:val="24"/>
        </w:rPr>
        <w:t>This Borrowed Earth: Lessons from the Fifteen Worst Environmental Disasters around the World</w:t>
      </w:r>
      <w:r w:rsidRPr="00BA5C8A">
        <w:rPr>
          <w:rFonts w:ascii="Times New Roman" w:hAnsi="Times New Roman" w:cs="Times New Roman"/>
          <w:bCs/>
          <w:sz w:val="24"/>
          <w:szCs w:val="24"/>
        </w:rPr>
        <w:t xml:space="preserve">. Palgrave McMillan, 256 pp. </w:t>
      </w:r>
    </w:p>
    <w:p w:rsidR="00BA5C8A" w:rsidRPr="00BA5C8A" w:rsidRDefault="00BA5C8A" w:rsidP="00BA5C8A">
      <w:pPr>
        <w:ind w:left="720"/>
        <w:rPr>
          <w:rFonts w:ascii="Times New Roman" w:hAnsi="Times New Roman" w:cs="Times New Roman"/>
          <w:sz w:val="24"/>
          <w:szCs w:val="24"/>
        </w:rPr>
      </w:pPr>
    </w:p>
    <w:p w:rsidR="00BA5C8A" w:rsidRPr="00BA5C8A" w:rsidRDefault="00BA5C8A" w:rsidP="00BA5C8A">
      <w:pPr>
        <w:ind w:left="1440"/>
        <w:rPr>
          <w:rFonts w:ascii="Times New Roman" w:hAnsi="Times New Roman" w:cs="Times New Roman"/>
          <w:sz w:val="24"/>
          <w:szCs w:val="24"/>
        </w:rPr>
      </w:pPr>
      <w:r w:rsidRPr="00BA5C8A">
        <w:rPr>
          <w:rFonts w:ascii="Times New Roman" w:hAnsi="Times New Roman" w:cs="Times New Roman"/>
          <w:sz w:val="24"/>
          <w:szCs w:val="24"/>
        </w:rPr>
        <w:t xml:space="preserve">*Raven, P. H., </w:t>
      </w:r>
      <w:proofErr w:type="spellStart"/>
      <w:r w:rsidRPr="00BA5C8A">
        <w:rPr>
          <w:rFonts w:ascii="Times New Roman" w:hAnsi="Times New Roman" w:cs="Times New Roman"/>
          <w:sz w:val="24"/>
          <w:szCs w:val="24"/>
        </w:rPr>
        <w:t>Hassenzahl</w:t>
      </w:r>
      <w:proofErr w:type="spellEnd"/>
      <w:r w:rsidRPr="00BA5C8A">
        <w:rPr>
          <w:rFonts w:ascii="Times New Roman" w:hAnsi="Times New Roman" w:cs="Times New Roman"/>
          <w:sz w:val="24"/>
          <w:szCs w:val="24"/>
        </w:rPr>
        <w:t xml:space="preserve">, D. M., and Berg, L. R., 2011: </w:t>
      </w:r>
      <w:r w:rsidRPr="00BA5C8A">
        <w:rPr>
          <w:rFonts w:ascii="Times New Roman" w:hAnsi="Times New Roman" w:cs="Times New Roman"/>
          <w:i/>
          <w:sz w:val="24"/>
          <w:szCs w:val="24"/>
        </w:rPr>
        <w:t>Environment, 8</w:t>
      </w:r>
      <w:r w:rsidRPr="00BA5C8A">
        <w:rPr>
          <w:rFonts w:ascii="Times New Roman" w:hAnsi="Times New Roman" w:cs="Times New Roman"/>
          <w:i/>
          <w:sz w:val="24"/>
          <w:szCs w:val="24"/>
          <w:vertAlign w:val="superscript"/>
        </w:rPr>
        <w:t>th</w:t>
      </w:r>
      <w:r w:rsidRPr="00BA5C8A">
        <w:rPr>
          <w:rFonts w:ascii="Times New Roman" w:hAnsi="Times New Roman" w:cs="Times New Roman"/>
          <w:i/>
          <w:sz w:val="24"/>
          <w:szCs w:val="24"/>
        </w:rPr>
        <w:t xml:space="preserve"> ed</w:t>
      </w:r>
      <w:r w:rsidRPr="00BA5C8A">
        <w:rPr>
          <w:rFonts w:ascii="Times New Roman" w:hAnsi="Times New Roman" w:cs="Times New Roman"/>
          <w:sz w:val="24"/>
          <w:szCs w:val="24"/>
        </w:rPr>
        <w:t>. Wiley, 592 pp.</w:t>
      </w:r>
    </w:p>
    <w:p w:rsidR="00BA5C8A" w:rsidRPr="00BA5C8A" w:rsidRDefault="00BA5C8A" w:rsidP="00BA5C8A">
      <w:pPr>
        <w:ind w:left="720"/>
        <w:rPr>
          <w:rFonts w:ascii="Times New Roman" w:hAnsi="Times New Roman" w:cs="Times New Roman"/>
          <w:sz w:val="24"/>
          <w:szCs w:val="24"/>
        </w:rPr>
      </w:pPr>
    </w:p>
    <w:p w:rsidR="00BA5C8A" w:rsidRPr="00BA5C8A" w:rsidRDefault="00BA5C8A" w:rsidP="00BA5C8A">
      <w:pPr>
        <w:ind w:left="1440"/>
        <w:rPr>
          <w:rFonts w:ascii="Times New Roman" w:hAnsi="Times New Roman" w:cs="Times New Roman"/>
          <w:b/>
          <w:bCs/>
          <w:sz w:val="24"/>
          <w:szCs w:val="24"/>
        </w:rPr>
      </w:pPr>
      <w:r w:rsidRPr="00BA5C8A">
        <w:rPr>
          <w:rFonts w:ascii="Times New Roman" w:hAnsi="Times New Roman" w:cs="Times New Roman"/>
          <w:sz w:val="24"/>
          <w:szCs w:val="24"/>
        </w:rPr>
        <w:t>*</w:t>
      </w:r>
      <w:proofErr w:type="spellStart"/>
      <w:r w:rsidRPr="00BA5C8A">
        <w:rPr>
          <w:rFonts w:ascii="Times New Roman" w:hAnsi="Times New Roman" w:cs="Times New Roman"/>
          <w:sz w:val="24"/>
          <w:szCs w:val="24"/>
        </w:rPr>
        <w:t>Turekian</w:t>
      </w:r>
      <w:proofErr w:type="spellEnd"/>
      <w:r w:rsidRPr="00BA5C8A">
        <w:rPr>
          <w:rFonts w:ascii="Times New Roman" w:hAnsi="Times New Roman" w:cs="Times New Roman"/>
          <w:sz w:val="24"/>
          <w:szCs w:val="24"/>
        </w:rPr>
        <w:t xml:space="preserve">, K. K., 1996: </w:t>
      </w:r>
      <w:r w:rsidRPr="00BA5C8A">
        <w:rPr>
          <w:rFonts w:ascii="Times New Roman" w:hAnsi="Times New Roman" w:cs="Times New Roman"/>
          <w:bCs/>
          <w:i/>
          <w:sz w:val="24"/>
          <w:szCs w:val="24"/>
        </w:rPr>
        <w:t>Global Environmental Change: Past, Present, and Future</w:t>
      </w:r>
      <w:r w:rsidRPr="00BA5C8A">
        <w:rPr>
          <w:rFonts w:ascii="Times New Roman" w:hAnsi="Times New Roman" w:cs="Times New Roman"/>
          <w:bCs/>
          <w:sz w:val="24"/>
          <w:szCs w:val="24"/>
        </w:rPr>
        <w:t xml:space="preserve">. </w:t>
      </w:r>
      <w:proofErr w:type="gramStart"/>
      <w:r w:rsidRPr="00BA5C8A">
        <w:rPr>
          <w:rFonts w:ascii="Times New Roman" w:hAnsi="Times New Roman" w:cs="Times New Roman"/>
          <w:bCs/>
          <w:sz w:val="24"/>
          <w:szCs w:val="24"/>
        </w:rPr>
        <w:t>Prentice Hall, 200 pp.</w:t>
      </w:r>
      <w:proofErr w:type="gramEnd"/>
    </w:p>
    <w:p w:rsidR="00BA5C8A" w:rsidRPr="00BA5C8A" w:rsidRDefault="00BA5C8A" w:rsidP="00BA5C8A">
      <w:pPr>
        <w:ind w:left="1440"/>
        <w:rPr>
          <w:rFonts w:ascii="Times New Roman" w:hAnsi="Times New Roman" w:cs="Times New Roman"/>
          <w:sz w:val="24"/>
          <w:szCs w:val="24"/>
        </w:rPr>
      </w:pPr>
    </w:p>
    <w:p w:rsidR="00BA5C8A" w:rsidRPr="00BA5C8A" w:rsidRDefault="00BA5C8A" w:rsidP="00BA5C8A">
      <w:pPr>
        <w:ind w:left="720" w:hanging="720"/>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4.</w:t>
      </w:r>
      <w:r w:rsidRPr="00BA5C8A">
        <w:rPr>
          <w:rFonts w:ascii="Times New Roman" w:hAnsi="Times New Roman" w:cs="Times New Roman"/>
          <w:b/>
          <w:sz w:val="24"/>
          <w:szCs w:val="24"/>
        </w:rPr>
        <w:tab/>
        <w:t>Resources:</w:t>
      </w:r>
    </w:p>
    <w:p w:rsidR="00BA5C8A" w:rsidRPr="00BA5C8A" w:rsidRDefault="00BA5C8A" w:rsidP="00BA5C8A">
      <w:pPr>
        <w:numPr>
          <w:ilvl w:val="1"/>
          <w:numId w:val="17"/>
        </w:numPr>
        <w:rPr>
          <w:rFonts w:ascii="Times New Roman" w:hAnsi="Times New Roman" w:cs="Times New Roman"/>
          <w:sz w:val="24"/>
          <w:szCs w:val="24"/>
        </w:rPr>
      </w:pPr>
      <w:r w:rsidRPr="00BA5C8A">
        <w:rPr>
          <w:rFonts w:ascii="Times New Roman" w:hAnsi="Times New Roman" w:cs="Times New Roman"/>
          <w:sz w:val="24"/>
          <w:szCs w:val="24"/>
        </w:rPr>
        <w:lastRenderedPageBreak/>
        <w:t>Library resources: See attached library resources form</w:t>
      </w:r>
    </w:p>
    <w:p w:rsidR="00BA5C8A" w:rsidRPr="00BA5C8A" w:rsidRDefault="00BA5C8A" w:rsidP="00BA5C8A">
      <w:pPr>
        <w:numPr>
          <w:ilvl w:val="1"/>
          <w:numId w:val="17"/>
        </w:numPr>
        <w:rPr>
          <w:rFonts w:ascii="Times New Roman" w:hAnsi="Times New Roman" w:cs="Times New Roman"/>
          <w:sz w:val="24"/>
          <w:szCs w:val="24"/>
        </w:rPr>
      </w:pPr>
      <w:r w:rsidRPr="00BA5C8A">
        <w:rPr>
          <w:rFonts w:ascii="Times New Roman" w:hAnsi="Times New Roman" w:cs="Times New Roman"/>
          <w:sz w:val="24"/>
          <w:szCs w:val="24"/>
        </w:rPr>
        <w:t>Computer resources: None</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5.</w:t>
      </w:r>
      <w:r w:rsidRPr="00BA5C8A">
        <w:rPr>
          <w:rFonts w:ascii="Times New Roman" w:hAnsi="Times New Roman" w:cs="Times New Roman"/>
          <w:b/>
          <w:sz w:val="24"/>
          <w:szCs w:val="24"/>
        </w:rPr>
        <w:tab/>
        <w:t>Budget implications:</w:t>
      </w:r>
    </w:p>
    <w:p w:rsidR="00BA5C8A" w:rsidRPr="00BA5C8A" w:rsidRDefault="00BA5C8A" w:rsidP="00BA5C8A">
      <w:pPr>
        <w:numPr>
          <w:ilvl w:val="1"/>
          <w:numId w:val="18"/>
        </w:numPr>
        <w:rPr>
          <w:rFonts w:ascii="Times New Roman" w:hAnsi="Times New Roman" w:cs="Times New Roman"/>
          <w:sz w:val="24"/>
          <w:szCs w:val="24"/>
        </w:rPr>
      </w:pPr>
      <w:r w:rsidRPr="00BA5C8A">
        <w:rPr>
          <w:rFonts w:ascii="Times New Roman" w:hAnsi="Times New Roman" w:cs="Times New Roman"/>
          <w:sz w:val="24"/>
          <w:szCs w:val="24"/>
        </w:rPr>
        <w:t>Proposed method of staffing: Existing faculty will teach this course</w:t>
      </w:r>
    </w:p>
    <w:p w:rsidR="00BA5C8A" w:rsidRPr="00BA5C8A" w:rsidRDefault="00BA5C8A" w:rsidP="00BA5C8A">
      <w:pPr>
        <w:numPr>
          <w:ilvl w:val="1"/>
          <w:numId w:val="18"/>
        </w:numPr>
        <w:rPr>
          <w:rFonts w:ascii="Times New Roman" w:hAnsi="Times New Roman" w:cs="Times New Roman"/>
          <w:sz w:val="24"/>
          <w:szCs w:val="24"/>
        </w:rPr>
      </w:pPr>
      <w:r w:rsidRPr="00BA5C8A">
        <w:rPr>
          <w:rFonts w:ascii="Times New Roman" w:hAnsi="Times New Roman" w:cs="Times New Roman"/>
          <w:sz w:val="24"/>
          <w:szCs w:val="24"/>
        </w:rPr>
        <w:t>Special equipment needed: None</w:t>
      </w:r>
    </w:p>
    <w:p w:rsidR="00BA5C8A" w:rsidRPr="00BA5C8A" w:rsidRDefault="00BA5C8A" w:rsidP="00BA5C8A">
      <w:pPr>
        <w:numPr>
          <w:ilvl w:val="1"/>
          <w:numId w:val="18"/>
        </w:numPr>
        <w:rPr>
          <w:rFonts w:ascii="Times New Roman" w:hAnsi="Times New Roman" w:cs="Times New Roman"/>
          <w:sz w:val="24"/>
          <w:szCs w:val="24"/>
        </w:rPr>
      </w:pPr>
      <w:r w:rsidRPr="00BA5C8A">
        <w:rPr>
          <w:rFonts w:ascii="Times New Roman" w:hAnsi="Times New Roman" w:cs="Times New Roman"/>
          <w:sz w:val="24"/>
          <w:szCs w:val="24"/>
        </w:rPr>
        <w:t>Expendable materials needed: None</w:t>
      </w:r>
    </w:p>
    <w:p w:rsidR="00BA5C8A" w:rsidRPr="00BA5C8A" w:rsidRDefault="00BA5C8A" w:rsidP="00BA5C8A">
      <w:pPr>
        <w:numPr>
          <w:ilvl w:val="1"/>
          <w:numId w:val="18"/>
        </w:numPr>
        <w:rPr>
          <w:rFonts w:ascii="Times New Roman" w:hAnsi="Times New Roman" w:cs="Times New Roman"/>
          <w:sz w:val="24"/>
          <w:szCs w:val="24"/>
        </w:rPr>
      </w:pPr>
      <w:r w:rsidRPr="00BA5C8A">
        <w:rPr>
          <w:rFonts w:ascii="Times New Roman" w:hAnsi="Times New Roman" w:cs="Times New Roman"/>
          <w:sz w:val="24"/>
          <w:szCs w:val="24"/>
        </w:rPr>
        <w:t>Laboratory materials needed: None</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6.</w:t>
      </w:r>
      <w:r w:rsidRPr="00BA5C8A">
        <w:rPr>
          <w:rFonts w:ascii="Times New Roman" w:hAnsi="Times New Roman" w:cs="Times New Roman"/>
          <w:b/>
          <w:sz w:val="24"/>
          <w:szCs w:val="24"/>
        </w:rPr>
        <w:tab/>
        <w:t xml:space="preserve">Proposed term for implementation: </w:t>
      </w:r>
      <w:r w:rsidRPr="00BA5C8A">
        <w:rPr>
          <w:rFonts w:ascii="Times New Roman" w:hAnsi="Times New Roman" w:cs="Times New Roman"/>
          <w:sz w:val="24"/>
          <w:szCs w:val="24"/>
        </w:rPr>
        <w:t>Fall 2014</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r w:rsidRPr="00BA5C8A">
        <w:rPr>
          <w:rFonts w:ascii="Times New Roman" w:hAnsi="Times New Roman" w:cs="Times New Roman"/>
          <w:b/>
          <w:sz w:val="24"/>
          <w:szCs w:val="24"/>
        </w:rPr>
        <w:t>7.</w:t>
      </w:r>
      <w:r w:rsidRPr="00BA5C8A">
        <w:rPr>
          <w:rFonts w:ascii="Times New Roman" w:hAnsi="Times New Roman" w:cs="Times New Roman"/>
          <w:b/>
          <w:sz w:val="24"/>
          <w:szCs w:val="24"/>
        </w:rPr>
        <w:tab/>
        <w:t>Dates of prior committee approvals:</w:t>
      </w: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b/>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b/>
          <w:sz w:val="24"/>
          <w:szCs w:val="24"/>
        </w:rPr>
        <w:tab/>
      </w:r>
      <w:r w:rsidRPr="00BA5C8A">
        <w:rPr>
          <w:rFonts w:ascii="Times New Roman" w:hAnsi="Times New Roman" w:cs="Times New Roman"/>
          <w:sz w:val="24"/>
          <w:szCs w:val="24"/>
        </w:rPr>
        <w:t>Department of Geography and Geology:</w:t>
      </w:r>
      <w:r w:rsidRPr="00BA5C8A">
        <w:rPr>
          <w:rFonts w:ascii="Times New Roman" w:hAnsi="Times New Roman" w:cs="Times New Roman"/>
          <w:sz w:val="24"/>
          <w:szCs w:val="24"/>
        </w:rPr>
        <w:tab/>
      </w:r>
      <w:r w:rsidRPr="00BA5C8A">
        <w:rPr>
          <w:rFonts w:ascii="Times New Roman" w:hAnsi="Times New Roman" w:cs="Times New Roman"/>
          <w:sz w:val="24"/>
          <w:szCs w:val="24"/>
        </w:rPr>
        <w:tab/>
        <w:t>________</w:t>
      </w:r>
      <w:r w:rsidRPr="00BA5C8A">
        <w:rPr>
          <w:rFonts w:ascii="Times New Roman" w:hAnsi="Times New Roman" w:cs="Times New Roman"/>
          <w:sz w:val="24"/>
          <w:szCs w:val="24"/>
          <w:u w:val="single"/>
        </w:rPr>
        <w:t>8/21/2013</w:t>
      </w:r>
      <w:r w:rsidRPr="00BA5C8A">
        <w:rPr>
          <w:rFonts w:ascii="Times New Roman" w:hAnsi="Times New Roman" w:cs="Times New Roman"/>
          <w:sz w:val="24"/>
          <w:szCs w:val="24"/>
        </w:rPr>
        <w:t>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Ogden Curriculum Committee</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________</w:t>
      </w:r>
      <w:r w:rsidRPr="00BA5C8A">
        <w:rPr>
          <w:rFonts w:ascii="Times New Roman" w:hAnsi="Times New Roman" w:cs="Times New Roman"/>
          <w:sz w:val="24"/>
          <w:szCs w:val="24"/>
          <w:u w:val="single"/>
        </w:rPr>
        <w:t>9/05/13</w:t>
      </w:r>
      <w:r w:rsidRPr="00BA5C8A">
        <w:rPr>
          <w:rFonts w:ascii="Times New Roman" w:hAnsi="Times New Roman" w:cs="Times New Roman"/>
          <w:sz w:val="24"/>
          <w:szCs w:val="24"/>
        </w:rPr>
        <w:t>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 xml:space="preserve">General Education Committee    </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w:t>
      </w:r>
    </w:p>
    <w:p w:rsidR="00BA5C8A" w:rsidRPr="00BA5C8A" w:rsidRDefault="00BA5C8A" w:rsidP="00BA5C8A">
      <w:pPr>
        <w:tabs>
          <w:tab w:val="left" w:pos="4095"/>
        </w:tabs>
        <w:rPr>
          <w:rFonts w:ascii="Times New Roman" w:hAnsi="Times New Roman" w:cs="Times New Roman"/>
          <w:sz w:val="24"/>
          <w:szCs w:val="24"/>
        </w:rPr>
      </w:pPr>
      <w:r w:rsidRPr="00BA5C8A">
        <w:rPr>
          <w:rFonts w:ascii="Times New Roman" w:hAnsi="Times New Roman" w:cs="Times New Roman"/>
          <w:sz w:val="24"/>
          <w:szCs w:val="24"/>
        </w:rPr>
        <w:tab/>
      </w: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Undergraduate Curriculum Committee</w:t>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r w:rsidRPr="00BA5C8A">
        <w:rPr>
          <w:rFonts w:ascii="Times New Roman" w:hAnsi="Times New Roman" w:cs="Times New Roman"/>
          <w:sz w:val="24"/>
          <w:szCs w:val="24"/>
        </w:rPr>
        <w:tab/>
        <w:t>University Senate</w:t>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r>
      <w:r w:rsidRPr="00BA5C8A">
        <w:rPr>
          <w:rFonts w:ascii="Times New Roman" w:hAnsi="Times New Roman" w:cs="Times New Roman"/>
          <w:sz w:val="24"/>
          <w:szCs w:val="24"/>
        </w:rPr>
        <w:tab/>
        <w:t>___________________</w:t>
      </w: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sz w:val="24"/>
          <w:szCs w:val="24"/>
        </w:rPr>
      </w:pPr>
    </w:p>
    <w:p w:rsidR="00BA5C8A" w:rsidRPr="00BA5C8A" w:rsidRDefault="00BA5C8A" w:rsidP="00BA5C8A">
      <w:pPr>
        <w:rPr>
          <w:rFonts w:ascii="Times New Roman" w:hAnsi="Times New Roman" w:cs="Times New Roman"/>
          <w:b/>
          <w:sz w:val="24"/>
          <w:szCs w:val="24"/>
          <w:u w:val="single"/>
        </w:rPr>
      </w:pPr>
      <w:r w:rsidRPr="00BA5C8A">
        <w:rPr>
          <w:rFonts w:ascii="Times New Roman" w:hAnsi="Times New Roman" w:cs="Times New Roman"/>
          <w:b/>
          <w:sz w:val="24"/>
          <w:szCs w:val="24"/>
        </w:rPr>
        <w:t>Attachment:  Bibliography, Library Resources Form</w:t>
      </w:r>
      <w:r w:rsidRPr="00BA5C8A">
        <w:rPr>
          <w:rFonts w:ascii="Times New Roman" w:hAnsi="Times New Roman" w:cs="Times New Roman"/>
          <w:sz w:val="24"/>
          <w:szCs w:val="24"/>
        </w:rPr>
        <w:t xml:space="preserve">, </w:t>
      </w:r>
      <w:r w:rsidRPr="00BA5C8A">
        <w:rPr>
          <w:rFonts w:ascii="Times New Roman" w:hAnsi="Times New Roman" w:cs="Times New Roman"/>
          <w:b/>
          <w:sz w:val="24"/>
          <w:szCs w:val="24"/>
        </w:rPr>
        <w:t>Course Inventory Form</w:t>
      </w: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BA5C8A" w:rsidRPr="00BA5C8A" w:rsidRDefault="00BA5C8A" w:rsidP="00BA5C8A">
      <w:pPr>
        <w:rPr>
          <w:rFonts w:ascii="Times New Roman" w:hAnsi="Times New Roman" w:cs="Times New Roman"/>
          <w:b/>
          <w:sz w:val="24"/>
          <w:szCs w:val="24"/>
          <w:u w:val="single"/>
        </w:rPr>
      </w:pPr>
    </w:p>
    <w:p w:rsidR="00CD2FB0" w:rsidRPr="00374E8A" w:rsidRDefault="00CD2FB0" w:rsidP="00374E8A">
      <w:pPr>
        <w:jc w:val="right"/>
        <w:rPr>
          <w:rFonts w:ascii="Times New Roman" w:hAnsi="Times New Roman" w:cs="Times New Roman"/>
          <w:sz w:val="24"/>
          <w:szCs w:val="24"/>
        </w:rPr>
      </w:pPr>
    </w:p>
    <w:sectPr w:rsidR="00CD2FB0" w:rsidRPr="00374E8A"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76306B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213E0EC5"/>
    <w:multiLevelType w:val="hybridMultilevel"/>
    <w:tmpl w:val="801EA08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0">
    <w:nsid w:val="22915D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ADE34C2"/>
    <w:multiLevelType w:val="hybridMultilevel"/>
    <w:tmpl w:val="789A0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664B29"/>
    <w:multiLevelType w:val="hybridMultilevel"/>
    <w:tmpl w:val="91283998"/>
    <w:lvl w:ilvl="0" w:tplc="AD24B11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41F9343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48B91BA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587A1799"/>
    <w:multiLevelType w:val="hybridMultilevel"/>
    <w:tmpl w:val="E2488C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05F5AAE"/>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612F1CDA"/>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6958333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764A590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8"/>
  </w:num>
  <w:num w:numId="2">
    <w:abstractNumId w:val="7"/>
  </w:num>
  <w:num w:numId="3">
    <w:abstractNumId w:val="22"/>
  </w:num>
  <w:num w:numId="4">
    <w:abstractNumId w:val="20"/>
  </w:num>
  <w:num w:numId="5">
    <w:abstractNumId w:val="14"/>
  </w:num>
  <w:num w:numId="6">
    <w:abstractNumId w:val="13"/>
  </w:num>
  <w:num w:numId="7">
    <w:abstractNumId w:val="9"/>
  </w:num>
  <w:num w:numId="8">
    <w:abstractNumId w:val="12"/>
  </w:num>
  <w:num w:numId="9">
    <w:abstractNumId w:val="17"/>
  </w:num>
  <w:num w:numId="10">
    <w:abstractNumId w:val="11"/>
  </w:num>
  <w:num w:numId="11">
    <w:abstractNumId w:val="15"/>
  </w:num>
  <w:num w:numId="12">
    <w:abstractNumId w:val="16"/>
  </w:num>
  <w:num w:numId="13">
    <w:abstractNumId w:val="10"/>
  </w:num>
  <w:num w:numId="14">
    <w:abstractNumId w:val="21"/>
  </w:num>
  <w:num w:numId="15">
    <w:abstractNumId w:val="23"/>
  </w:num>
  <w:num w:numId="16">
    <w:abstractNumId w:val="18"/>
  </w:num>
  <w:num w:numId="17">
    <w:abstractNumId w:val="6"/>
  </w:num>
  <w:num w:numId="18">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52866"/>
    <w:rsid w:val="000741B7"/>
    <w:rsid w:val="000752BA"/>
    <w:rsid w:val="0007703C"/>
    <w:rsid w:val="00081580"/>
    <w:rsid w:val="00083698"/>
    <w:rsid w:val="000A29AD"/>
    <w:rsid w:val="000B7251"/>
    <w:rsid w:val="000C3E10"/>
    <w:rsid w:val="000D4030"/>
    <w:rsid w:val="000F3B38"/>
    <w:rsid w:val="001179E3"/>
    <w:rsid w:val="001276B6"/>
    <w:rsid w:val="00130ECB"/>
    <w:rsid w:val="001444CF"/>
    <w:rsid w:val="001455DC"/>
    <w:rsid w:val="00154CD2"/>
    <w:rsid w:val="00164223"/>
    <w:rsid w:val="001A20FD"/>
    <w:rsid w:val="001B281A"/>
    <w:rsid w:val="001B506B"/>
    <w:rsid w:val="001D1334"/>
    <w:rsid w:val="001F154B"/>
    <w:rsid w:val="0020461B"/>
    <w:rsid w:val="0020506F"/>
    <w:rsid w:val="00224698"/>
    <w:rsid w:val="0025510E"/>
    <w:rsid w:val="00255958"/>
    <w:rsid w:val="0028134B"/>
    <w:rsid w:val="002854C3"/>
    <w:rsid w:val="002917C8"/>
    <w:rsid w:val="002B2053"/>
    <w:rsid w:val="002B2F30"/>
    <w:rsid w:val="002B7E72"/>
    <w:rsid w:val="00312931"/>
    <w:rsid w:val="00327915"/>
    <w:rsid w:val="003713C1"/>
    <w:rsid w:val="00374E8A"/>
    <w:rsid w:val="003900E2"/>
    <w:rsid w:val="003945B2"/>
    <w:rsid w:val="00396458"/>
    <w:rsid w:val="003C218B"/>
    <w:rsid w:val="003F070A"/>
    <w:rsid w:val="004009E6"/>
    <w:rsid w:val="004120EE"/>
    <w:rsid w:val="00412B84"/>
    <w:rsid w:val="00422079"/>
    <w:rsid w:val="0042345F"/>
    <w:rsid w:val="00425A39"/>
    <w:rsid w:val="004415F4"/>
    <w:rsid w:val="004A0ADD"/>
    <w:rsid w:val="004E0FCB"/>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96AD3"/>
    <w:rsid w:val="006B1669"/>
    <w:rsid w:val="006D2AF2"/>
    <w:rsid w:val="006D4914"/>
    <w:rsid w:val="006E7C6C"/>
    <w:rsid w:val="006F252E"/>
    <w:rsid w:val="0070168B"/>
    <w:rsid w:val="00701EF0"/>
    <w:rsid w:val="0070380A"/>
    <w:rsid w:val="00722826"/>
    <w:rsid w:val="00761854"/>
    <w:rsid w:val="0076796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01258"/>
    <w:rsid w:val="00A14DE8"/>
    <w:rsid w:val="00A21138"/>
    <w:rsid w:val="00A240E1"/>
    <w:rsid w:val="00A355CD"/>
    <w:rsid w:val="00A355DE"/>
    <w:rsid w:val="00A61F37"/>
    <w:rsid w:val="00A66331"/>
    <w:rsid w:val="00A94618"/>
    <w:rsid w:val="00AA0E8F"/>
    <w:rsid w:val="00AB0BB5"/>
    <w:rsid w:val="00AD1B2F"/>
    <w:rsid w:val="00AE2294"/>
    <w:rsid w:val="00AE3293"/>
    <w:rsid w:val="00AF00F5"/>
    <w:rsid w:val="00B06433"/>
    <w:rsid w:val="00B21C7A"/>
    <w:rsid w:val="00B653E9"/>
    <w:rsid w:val="00B665F2"/>
    <w:rsid w:val="00B70089"/>
    <w:rsid w:val="00B75D39"/>
    <w:rsid w:val="00B855FC"/>
    <w:rsid w:val="00BA5C8A"/>
    <w:rsid w:val="00BC2E27"/>
    <w:rsid w:val="00BD02AA"/>
    <w:rsid w:val="00BF0895"/>
    <w:rsid w:val="00BF2EB4"/>
    <w:rsid w:val="00BF401D"/>
    <w:rsid w:val="00C13F1A"/>
    <w:rsid w:val="00C1562B"/>
    <w:rsid w:val="00C2607E"/>
    <w:rsid w:val="00C342B8"/>
    <w:rsid w:val="00C4050F"/>
    <w:rsid w:val="00C52018"/>
    <w:rsid w:val="00C61F9E"/>
    <w:rsid w:val="00C67DA5"/>
    <w:rsid w:val="00C94433"/>
    <w:rsid w:val="00CA15FD"/>
    <w:rsid w:val="00CA3108"/>
    <w:rsid w:val="00CB273E"/>
    <w:rsid w:val="00CD1870"/>
    <w:rsid w:val="00CD2FB0"/>
    <w:rsid w:val="00D00734"/>
    <w:rsid w:val="00D140ED"/>
    <w:rsid w:val="00D1578A"/>
    <w:rsid w:val="00D1783E"/>
    <w:rsid w:val="00D23D96"/>
    <w:rsid w:val="00D26216"/>
    <w:rsid w:val="00D36315"/>
    <w:rsid w:val="00D47AAE"/>
    <w:rsid w:val="00D847E5"/>
    <w:rsid w:val="00DC7A21"/>
    <w:rsid w:val="00DE64EB"/>
    <w:rsid w:val="00DF4D45"/>
    <w:rsid w:val="00E011D4"/>
    <w:rsid w:val="00E20CB8"/>
    <w:rsid w:val="00E2590E"/>
    <w:rsid w:val="00E666F0"/>
    <w:rsid w:val="00E668B7"/>
    <w:rsid w:val="00E71D8A"/>
    <w:rsid w:val="00E86CD6"/>
    <w:rsid w:val="00E87888"/>
    <w:rsid w:val="00EA0745"/>
    <w:rsid w:val="00EC609B"/>
    <w:rsid w:val="00EF1FEB"/>
    <w:rsid w:val="00EF71DA"/>
    <w:rsid w:val="00F215B0"/>
    <w:rsid w:val="00F43E7F"/>
    <w:rsid w:val="00F60A8B"/>
    <w:rsid w:val="00F60E3C"/>
    <w:rsid w:val="00F849B3"/>
    <w:rsid w:val="00FA46F3"/>
    <w:rsid w:val="00FA4D33"/>
    <w:rsid w:val="00FE086F"/>
    <w:rsid w:val="00FF0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keeling@wku.edu" TargetMode="External"/><Relationship Id="rId13" Type="http://schemas.openxmlformats.org/officeDocument/2006/relationships/hyperlink" Target="mailto:gregory.goodrich@wku.edu" TargetMode="External"/><Relationship Id="rId3" Type="http://schemas.openxmlformats.org/officeDocument/2006/relationships/styles" Target="styles.xml"/><Relationship Id="rId7" Type="http://schemas.openxmlformats.org/officeDocument/2006/relationships/hyperlink" Target="mailto:hanna.khouryieh@wku.edu" TargetMode="External"/><Relationship Id="rId12" Type="http://schemas.openxmlformats.org/officeDocument/2006/relationships/hyperlink" Target="mailto:gregory.goodrich@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yan.reaka@wku.edu" TargetMode="External"/><Relationship Id="rId11" Type="http://schemas.openxmlformats.org/officeDocument/2006/relationships/hyperlink" Target="mailto:david.keeling@wk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egory.goodrich@wku.eu" TargetMode="External"/><Relationship Id="rId4" Type="http://schemas.openxmlformats.org/officeDocument/2006/relationships/settings" Target="settings.xml"/><Relationship Id="rId9" Type="http://schemas.openxmlformats.org/officeDocument/2006/relationships/hyperlink" Target="mailto:gregory.goodrich@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82B46-A902-40CC-BC97-96BD49E0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4074</Words>
  <Characters>23225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2013-03-12T14:37:00Z</cp:lastPrinted>
  <dcterms:created xsi:type="dcterms:W3CDTF">2013-09-12T13:28:00Z</dcterms:created>
  <dcterms:modified xsi:type="dcterms:W3CDTF">2013-09-12T14:17:00Z</dcterms:modified>
</cp:coreProperties>
</file>