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DC" w:rsidRPr="00AC64EE" w:rsidRDefault="00D365DC" w:rsidP="00D365DC">
      <w:pPr>
        <w:autoSpaceDE w:val="0"/>
        <w:autoSpaceDN w:val="0"/>
        <w:spacing w:after="0" w:line="240" w:lineRule="auto"/>
        <w:jc w:val="right"/>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Proposal Date: 02/13/2012</w:t>
      </w:r>
    </w:p>
    <w:p w:rsidR="00D365DC" w:rsidRPr="00AC64EE" w:rsidRDefault="00D365DC" w:rsidP="00D365DC">
      <w:pPr>
        <w:autoSpaceDE w:val="0"/>
        <w:autoSpaceDN w:val="0"/>
        <w:spacing w:after="0" w:line="240" w:lineRule="auto"/>
        <w:jc w:val="center"/>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College of Education and Behavioral Sciences</w:t>
      </w:r>
    </w:p>
    <w:p w:rsidR="00D365DC" w:rsidRPr="00AC64EE" w:rsidRDefault="00D365DC" w:rsidP="00D365DC">
      <w:pPr>
        <w:autoSpaceDE w:val="0"/>
        <w:autoSpaceDN w:val="0"/>
        <w:spacing w:after="0" w:line="240" w:lineRule="auto"/>
        <w:jc w:val="center"/>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School of Teacher Education</w:t>
      </w:r>
    </w:p>
    <w:p w:rsidR="00D365DC" w:rsidRPr="00AC64EE" w:rsidRDefault="00D365DC" w:rsidP="00D365DC">
      <w:pPr>
        <w:autoSpaceDE w:val="0"/>
        <w:autoSpaceDN w:val="0"/>
        <w:spacing w:after="0" w:line="240" w:lineRule="auto"/>
        <w:jc w:val="center"/>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 xml:space="preserve">Proposal to Revise </w:t>
      </w:r>
      <w:proofErr w:type="gramStart"/>
      <w:r w:rsidRPr="00AC64EE">
        <w:rPr>
          <w:rFonts w:ascii="Times New Roman" w:eastAsia="Times New Roman" w:hAnsi="Times New Roman" w:cs="Times New Roman"/>
          <w:b/>
          <w:sz w:val="24"/>
          <w:szCs w:val="24"/>
        </w:rPr>
        <w:t>A</w:t>
      </w:r>
      <w:proofErr w:type="gramEnd"/>
      <w:r w:rsidRPr="00AC64EE">
        <w:rPr>
          <w:rFonts w:ascii="Times New Roman" w:eastAsia="Times New Roman" w:hAnsi="Times New Roman" w:cs="Times New Roman"/>
          <w:b/>
          <w:sz w:val="24"/>
          <w:szCs w:val="24"/>
        </w:rPr>
        <w:t xml:space="preserve"> Program</w:t>
      </w:r>
    </w:p>
    <w:p w:rsidR="00D365DC" w:rsidRPr="00AC64EE" w:rsidRDefault="00D365DC" w:rsidP="00D365DC">
      <w:pPr>
        <w:autoSpaceDE w:val="0"/>
        <w:autoSpaceDN w:val="0"/>
        <w:spacing w:after="0" w:line="240" w:lineRule="auto"/>
        <w:jc w:val="center"/>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(Action Item)</w:t>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Contact Person:  Sylvia Dietrich, sylvia.dietrich@wku.edu, 745-2589, or Fred Carter, </w:t>
      </w:r>
      <w:hyperlink r:id="rId5" w:history="1">
        <w:r w:rsidRPr="00AC64EE">
          <w:rPr>
            <w:rFonts w:ascii="Times New Roman" w:eastAsia="Times New Roman" w:hAnsi="Times New Roman" w:cs="Times New Roman"/>
            <w:color w:val="0000FF"/>
            <w:sz w:val="24"/>
            <w:szCs w:val="24"/>
            <w:u w:val="single"/>
          </w:rPr>
          <w:t>fred.carter@wku.edu</w:t>
        </w:r>
      </w:hyperlink>
      <w:r w:rsidRPr="00AC64EE">
        <w:rPr>
          <w:rFonts w:ascii="Times New Roman" w:eastAsia="Times New Roman" w:hAnsi="Times New Roman" w:cs="Times New Roman"/>
          <w:sz w:val="24"/>
          <w:szCs w:val="24"/>
        </w:rPr>
        <w:t>, 745-4897</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1.</w:t>
      </w:r>
      <w:r w:rsidRPr="00AC64EE">
        <w:rPr>
          <w:rFonts w:ascii="Times New Roman" w:eastAsia="Times New Roman" w:hAnsi="Times New Roman" w:cs="Times New Roman"/>
          <w:b/>
          <w:sz w:val="24"/>
          <w:szCs w:val="24"/>
        </w:rPr>
        <w:tab/>
        <w:t>Identification of program:</w:t>
      </w:r>
    </w:p>
    <w:p w:rsidR="00D365DC" w:rsidRPr="00AC64EE" w:rsidRDefault="00D365DC" w:rsidP="00AC64EE">
      <w:pPr>
        <w:numPr>
          <w:ilvl w:val="1"/>
          <w:numId w:val="78"/>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Current program reference number: (various); the revised policy will apply to all undergraduate programs leading to teacher certification in elementary education, middle grades education, secondary education, special education, science and mathematics education,  and interdisciplinary early childhood education</w:t>
      </w:r>
    </w:p>
    <w:p w:rsidR="00D365DC" w:rsidRPr="00AC64EE" w:rsidRDefault="00D365DC" w:rsidP="00AC64EE">
      <w:pPr>
        <w:numPr>
          <w:ilvl w:val="1"/>
          <w:numId w:val="78"/>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Current program title: (various); the revised policy will apply to all undergraduate programs leading to teacher certification in elementary education, middle grades education, secondary education, special education, science and mathematics education,  and interdisciplinary early childhood education</w:t>
      </w:r>
    </w:p>
    <w:p w:rsidR="00D365DC" w:rsidRPr="00AC64EE" w:rsidRDefault="00D365DC" w:rsidP="00AC64EE">
      <w:pPr>
        <w:numPr>
          <w:ilvl w:val="1"/>
          <w:numId w:val="78"/>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Credit hours: varies by program</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2.</w:t>
      </w:r>
      <w:r w:rsidRPr="00AC64EE">
        <w:rPr>
          <w:rFonts w:ascii="Times New Roman" w:eastAsia="Times New Roman" w:hAnsi="Times New Roman" w:cs="Times New Roman"/>
          <w:b/>
          <w:sz w:val="24"/>
          <w:szCs w:val="24"/>
        </w:rPr>
        <w:tab/>
        <w:t xml:space="preserve">Identification of the proposed program changes: </w:t>
      </w:r>
    </w:p>
    <w:p w:rsidR="00D365DC" w:rsidRPr="00AC64EE" w:rsidRDefault="00D365DC" w:rsidP="00AC64EE">
      <w:pPr>
        <w:numPr>
          <w:ilvl w:val="0"/>
          <w:numId w:val="75"/>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Increases grade point average requirements for admission to student teaching.</w:t>
      </w:r>
    </w:p>
    <w:p w:rsidR="00D365DC" w:rsidRPr="00AC64EE" w:rsidRDefault="00D365DC" w:rsidP="00AC64EE">
      <w:pPr>
        <w:numPr>
          <w:ilvl w:val="0"/>
          <w:numId w:val="75"/>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Adds field experience requirements approved by Kentucky’s Education Professional Standards Board for all teacher candidates.</w:t>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3.</w:t>
      </w:r>
      <w:r w:rsidRPr="00AC64EE">
        <w:rPr>
          <w:rFonts w:ascii="Times New Roman" w:eastAsia="Times New Roman" w:hAnsi="Times New Roman" w:cs="Times New Roman"/>
          <w:b/>
          <w:sz w:val="24"/>
          <w:szCs w:val="24"/>
        </w:rPr>
        <w:tab/>
        <w:t>Detailed program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D365DC" w:rsidRPr="00AC64EE" w:rsidTr="00EC4BB7">
        <w:tc>
          <w:tcPr>
            <w:tcW w:w="4788" w:type="dxa"/>
            <w:shd w:val="clear" w:color="auto" w:fill="auto"/>
          </w:tcPr>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 xml:space="preserve">                        Current Policy</w:t>
            </w:r>
          </w:p>
        </w:tc>
        <w:tc>
          <w:tcPr>
            <w:tcW w:w="4788" w:type="dxa"/>
            <w:shd w:val="clear" w:color="auto" w:fill="auto"/>
          </w:tcPr>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 xml:space="preserve">                      Proposed Policy</w:t>
            </w:r>
          </w:p>
        </w:tc>
      </w:tr>
      <w:tr w:rsidR="00D365DC" w:rsidRPr="00AC64EE" w:rsidTr="00EC4BB7">
        <w:tc>
          <w:tcPr>
            <w:tcW w:w="4788" w:type="dxa"/>
            <w:shd w:val="clear" w:color="auto" w:fill="auto"/>
          </w:tcPr>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Admission to student teaching requires that the student has: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been</w:t>
            </w:r>
            <w:proofErr w:type="gramEnd"/>
            <w:r w:rsidRPr="00AC64EE">
              <w:rPr>
                <w:rFonts w:ascii="Times New Roman" w:eastAsia="Times New Roman" w:hAnsi="Times New Roman" w:cs="Times New Roman"/>
                <w:sz w:val="24"/>
                <w:szCs w:val="24"/>
              </w:rPr>
              <w:t xml:space="preserve"> admitted to professional education.</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applied</w:t>
            </w:r>
            <w:proofErr w:type="gramEnd"/>
            <w:r w:rsidRPr="00AC64EE">
              <w:rPr>
                <w:rFonts w:ascii="Times New Roman" w:eastAsia="Times New Roman" w:hAnsi="Times New Roman" w:cs="Times New Roman"/>
                <w:sz w:val="24"/>
                <w:szCs w:val="24"/>
              </w:rPr>
              <w:t xml:space="preserve"> for student teaching by February 15</w:t>
            </w:r>
            <w:r w:rsidRPr="00AC64EE">
              <w:rPr>
                <w:rFonts w:ascii="Times New Roman" w:eastAsia="Times New Roman" w:hAnsi="Times New Roman" w:cs="Times New Roman"/>
                <w:sz w:val="24"/>
                <w:szCs w:val="24"/>
                <w:vertAlign w:val="superscript"/>
              </w:rPr>
              <w:t>th</w:t>
            </w:r>
            <w:r w:rsidRPr="00AC64EE">
              <w:rPr>
                <w:rFonts w:ascii="Times New Roman" w:eastAsia="Times New Roman" w:hAnsi="Times New Roman" w:cs="Times New Roman"/>
                <w:sz w:val="24"/>
                <w:szCs w:val="24"/>
              </w:rPr>
              <w:t xml:space="preserve"> for fall placement and by September 15</w:t>
            </w:r>
            <w:r w:rsidRPr="00AC64EE">
              <w:rPr>
                <w:rFonts w:ascii="Times New Roman" w:eastAsia="Times New Roman" w:hAnsi="Times New Roman" w:cs="Times New Roman"/>
                <w:sz w:val="24"/>
                <w:szCs w:val="24"/>
                <w:vertAlign w:val="superscript"/>
              </w:rPr>
              <w:t>th</w:t>
            </w:r>
            <w:r w:rsidRPr="00AC64EE">
              <w:rPr>
                <w:rFonts w:ascii="Times New Roman" w:eastAsia="Times New Roman" w:hAnsi="Times New Roman" w:cs="Times New Roman"/>
                <w:sz w:val="24"/>
                <w:szCs w:val="24"/>
              </w:rPr>
              <w:t xml:space="preserve"> for spring placement.</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 grade point average of 2.5 or higher in each of the following:</w:t>
            </w:r>
          </w:p>
          <w:p w:rsidR="00D365DC" w:rsidRPr="00AC64EE" w:rsidRDefault="00D365DC" w:rsidP="00AC64EE">
            <w:pPr>
              <w:numPr>
                <w:ilvl w:val="0"/>
                <w:numId w:val="72"/>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overall hours</w:t>
            </w:r>
          </w:p>
          <w:p w:rsidR="00D365DC" w:rsidRPr="00AC64EE" w:rsidRDefault="00D365DC" w:rsidP="00AC64EE">
            <w:pPr>
              <w:numPr>
                <w:ilvl w:val="0"/>
                <w:numId w:val="72"/>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major(s)</w:t>
            </w:r>
          </w:p>
          <w:p w:rsidR="00D365DC" w:rsidRPr="00AC64EE" w:rsidRDefault="00D365DC" w:rsidP="00AC64EE">
            <w:pPr>
              <w:numPr>
                <w:ilvl w:val="0"/>
                <w:numId w:val="72"/>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minor(s)</w:t>
            </w:r>
          </w:p>
          <w:p w:rsidR="00D365DC" w:rsidRPr="00AC64EE" w:rsidRDefault="00D365DC" w:rsidP="00AC64EE">
            <w:pPr>
              <w:numPr>
                <w:ilvl w:val="0"/>
                <w:numId w:val="72"/>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professional education hours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completed all professional education courses except student teaching and EDU 489 or EXED 434, and received grades of “C” or higher in all these courses.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met</w:t>
            </w:r>
            <w:proofErr w:type="gramEnd"/>
            <w:r w:rsidRPr="00AC64EE">
              <w:rPr>
                <w:rFonts w:ascii="Times New Roman" w:eastAsia="Times New Roman" w:hAnsi="Times New Roman" w:cs="Times New Roman"/>
                <w:sz w:val="24"/>
                <w:szCs w:val="24"/>
              </w:rPr>
              <w:t xml:space="preserve"> additional requirements described in prerequisites for ELED 490, MGE </w:t>
            </w:r>
            <w:r w:rsidRPr="00AC64EE">
              <w:rPr>
                <w:rFonts w:ascii="Times New Roman" w:eastAsia="Times New Roman" w:hAnsi="Times New Roman" w:cs="Times New Roman"/>
                <w:sz w:val="24"/>
                <w:szCs w:val="24"/>
              </w:rPr>
              <w:lastRenderedPageBreak/>
              <w:t>490, SEC 490, EXED 490, or IECE 490.</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completed</w:t>
            </w:r>
            <w:proofErr w:type="gramEnd"/>
            <w:r w:rsidRPr="00AC64EE">
              <w:rPr>
                <w:rFonts w:ascii="Times New Roman" w:eastAsia="Times New Roman" w:hAnsi="Times New Roman" w:cs="Times New Roman"/>
                <w:sz w:val="24"/>
                <w:szCs w:val="24"/>
              </w:rPr>
              <w:t xml:space="preserve"> 75% of the major or all of the minor if student teaching is to be done in the minor.</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attained</w:t>
            </w:r>
            <w:proofErr w:type="gramEnd"/>
            <w:r w:rsidRPr="00AC64EE">
              <w:rPr>
                <w:rFonts w:ascii="Times New Roman" w:eastAsia="Times New Roman" w:hAnsi="Times New Roman" w:cs="Times New Roman"/>
                <w:sz w:val="24"/>
                <w:szCs w:val="24"/>
              </w:rPr>
              <w:t xml:space="preserve"> senior status (90 credit hours.)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achieved</w:t>
            </w:r>
            <w:proofErr w:type="gramEnd"/>
            <w:r w:rsidRPr="00AC64EE">
              <w:rPr>
                <w:rFonts w:ascii="Times New Roman" w:eastAsia="Times New Roman" w:hAnsi="Times New Roman" w:cs="Times New Roman"/>
                <w:sz w:val="24"/>
                <w:szCs w:val="24"/>
              </w:rPr>
              <w:t xml:space="preserve"> on average “at standard” (3 or higher) on all professional education dispositions.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achieved</w:t>
            </w:r>
            <w:proofErr w:type="gramEnd"/>
            <w:r w:rsidRPr="00AC64EE">
              <w:rPr>
                <w:rFonts w:ascii="Times New Roman" w:eastAsia="Times New Roman" w:hAnsi="Times New Roman" w:cs="Times New Roman"/>
                <w:sz w:val="24"/>
                <w:szCs w:val="24"/>
              </w:rPr>
              <w:t xml:space="preserve"> critical performance assessment scores that average at least 3.0 overall and at least 2.5 per Kentucky Teacher Standard measured.</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w:t>
            </w:r>
            <w:proofErr w:type="gramEnd"/>
            <w:r w:rsidRPr="00AC64EE">
              <w:rPr>
                <w:rFonts w:ascii="Times New Roman" w:eastAsia="Times New Roman" w:hAnsi="Times New Roman" w:cs="Times New Roman"/>
                <w:sz w:val="24"/>
                <w:szCs w:val="24"/>
              </w:rPr>
              <w:t xml:space="preserve"> valid and current medical examination (not older than one year from the end of the semester in which the student plans to student teach.)</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demonstrated</w:t>
            </w:r>
            <w:proofErr w:type="gramEnd"/>
            <w:r w:rsidRPr="00AC64EE">
              <w:rPr>
                <w:rFonts w:ascii="Times New Roman" w:eastAsia="Times New Roman" w:hAnsi="Times New Roman" w:cs="Times New Roman"/>
                <w:sz w:val="24"/>
                <w:szCs w:val="24"/>
              </w:rPr>
              <w:t xml:space="preserve"> moral, social, and ethical behavior that is acceptable in the school community and the community at large, as defined in the Professional Code of Ethics for Kentucky School Certified Personnel.</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Note:  Kentucky and Federal criminal records checks will be conducted by the student’s assigned school districts after the student teaching placement has been made.</w:t>
            </w:r>
          </w:p>
        </w:tc>
        <w:tc>
          <w:tcPr>
            <w:tcW w:w="4788" w:type="dxa"/>
            <w:shd w:val="clear" w:color="auto" w:fill="auto"/>
          </w:tcPr>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lastRenderedPageBreak/>
              <w:t>Admission to student teaching requires that the student has:</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been</w:t>
            </w:r>
            <w:proofErr w:type="gramEnd"/>
            <w:r w:rsidRPr="00AC64EE">
              <w:rPr>
                <w:rFonts w:ascii="Times New Roman" w:eastAsia="Times New Roman" w:hAnsi="Times New Roman" w:cs="Times New Roman"/>
                <w:sz w:val="24"/>
                <w:szCs w:val="24"/>
              </w:rPr>
              <w:t xml:space="preserve"> admitted to professional education.</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applied</w:t>
            </w:r>
            <w:proofErr w:type="gramEnd"/>
            <w:r w:rsidRPr="00AC64EE">
              <w:rPr>
                <w:rFonts w:ascii="Times New Roman" w:eastAsia="Times New Roman" w:hAnsi="Times New Roman" w:cs="Times New Roman"/>
                <w:sz w:val="24"/>
                <w:szCs w:val="24"/>
              </w:rPr>
              <w:t xml:space="preserve"> for student teaching by February 15</w:t>
            </w:r>
            <w:r w:rsidRPr="00AC64EE">
              <w:rPr>
                <w:rFonts w:ascii="Times New Roman" w:eastAsia="Times New Roman" w:hAnsi="Times New Roman" w:cs="Times New Roman"/>
                <w:sz w:val="24"/>
                <w:szCs w:val="24"/>
                <w:vertAlign w:val="superscript"/>
              </w:rPr>
              <w:t>th</w:t>
            </w:r>
            <w:r w:rsidRPr="00AC64EE">
              <w:rPr>
                <w:rFonts w:ascii="Times New Roman" w:eastAsia="Times New Roman" w:hAnsi="Times New Roman" w:cs="Times New Roman"/>
                <w:sz w:val="24"/>
                <w:szCs w:val="24"/>
              </w:rPr>
              <w:t xml:space="preserve"> for fall placement and by September 15</w:t>
            </w:r>
            <w:r w:rsidRPr="00AC64EE">
              <w:rPr>
                <w:rFonts w:ascii="Times New Roman" w:eastAsia="Times New Roman" w:hAnsi="Times New Roman" w:cs="Times New Roman"/>
                <w:sz w:val="24"/>
                <w:szCs w:val="24"/>
                <w:vertAlign w:val="superscript"/>
              </w:rPr>
              <w:t>th</w:t>
            </w:r>
            <w:r w:rsidRPr="00AC64EE">
              <w:rPr>
                <w:rFonts w:ascii="Times New Roman" w:eastAsia="Times New Roman" w:hAnsi="Times New Roman" w:cs="Times New Roman"/>
                <w:sz w:val="24"/>
                <w:szCs w:val="24"/>
              </w:rPr>
              <w:t xml:space="preserve"> for spring placement.</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a grade point average of </w:t>
            </w:r>
            <w:r w:rsidRPr="00AC64EE">
              <w:rPr>
                <w:rFonts w:ascii="Times New Roman" w:eastAsia="Times New Roman" w:hAnsi="Times New Roman" w:cs="Times New Roman"/>
                <w:b/>
                <w:sz w:val="24"/>
                <w:szCs w:val="24"/>
              </w:rPr>
              <w:t>2.75</w:t>
            </w:r>
            <w:r w:rsidRPr="00AC64EE">
              <w:rPr>
                <w:rFonts w:ascii="Times New Roman" w:eastAsia="Times New Roman" w:hAnsi="Times New Roman" w:cs="Times New Roman"/>
                <w:sz w:val="24"/>
                <w:szCs w:val="24"/>
              </w:rPr>
              <w:t xml:space="preserve"> or higher in each of the following:</w:t>
            </w:r>
          </w:p>
          <w:p w:rsidR="00D365DC" w:rsidRPr="00AC64EE" w:rsidRDefault="00D365DC" w:rsidP="00AC64EE">
            <w:pPr>
              <w:numPr>
                <w:ilvl w:val="0"/>
                <w:numId w:val="74"/>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overall hours</w:t>
            </w:r>
          </w:p>
          <w:p w:rsidR="00D365DC" w:rsidRPr="00AC64EE" w:rsidRDefault="00D365DC" w:rsidP="00AC64EE">
            <w:pPr>
              <w:numPr>
                <w:ilvl w:val="0"/>
                <w:numId w:val="74"/>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b/>
                <w:sz w:val="24"/>
                <w:szCs w:val="24"/>
              </w:rPr>
              <w:t xml:space="preserve">certifiable </w:t>
            </w:r>
            <w:r w:rsidRPr="00AC64EE">
              <w:rPr>
                <w:rFonts w:ascii="Times New Roman" w:eastAsia="Times New Roman" w:hAnsi="Times New Roman" w:cs="Times New Roman"/>
                <w:sz w:val="24"/>
                <w:szCs w:val="24"/>
              </w:rPr>
              <w:t>major(s)</w:t>
            </w:r>
            <w:r w:rsidRPr="00AC64EE">
              <w:rPr>
                <w:rFonts w:ascii="Times New Roman" w:eastAsia="Times New Roman" w:hAnsi="Times New Roman" w:cs="Times New Roman"/>
                <w:b/>
                <w:sz w:val="24"/>
                <w:szCs w:val="24"/>
              </w:rPr>
              <w:t xml:space="preserve"> </w:t>
            </w:r>
          </w:p>
          <w:p w:rsidR="00D365DC" w:rsidRPr="00AC64EE" w:rsidRDefault="00D365DC" w:rsidP="00AC64EE">
            <w:pPr>
              <w:numPr>
                <w:ilvl w:val="0"/>
                <w:numId w:val="74"/>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b/>
                <w:sz w:val="24"/>
                <w:szCs w:val="24"/>
              </w:rPr>
              <w:t xml:space="preserve">certifiable </w:t>
            </w:r>
            <w:r w:rsidRPr="00AC64EE">
              <w:rPr>
                <w:rFonts w:ascii="Times New Roman" w:eastAsia="Times New Roman" w:hAnsi="Times New Roman" w:cs="Times New Roman"/>
                <w:sz w:val="24"/>
                <w:szCs w:val="24"/>
              </w:rPr>
              <w:t>minor(s)</w:t>
            </w:r>
          </w:p>
          <w:p w:rsidR="00D365DC" w:rsidRPr="00AC64EE" w:rsidRDefault="00D365DC" w:rsidP="00AC64EE">
            <w:pPr>
              <w:numPr>
                <w:ilvl w:val="0"/>
                <w:numId w:val="74"/>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professional education hours</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completed all professional education courses except student teaching and EDU 489 or SPED 434, and received grades of “C” or higher in all these courses.</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met</w:t>
            </w:r>
            <w:proofErr w:type="gramEnd"/>
            <w:r w:rsidRPr="00AC64EE">
              <w:rPr>
                <w:rFonts w:ascii="Times New Roman" w:eastAsia="Times New Roman" w:hAnsi="Times New Roman" w:cs="Times New Roman"/>
                <w:sz w:val="24"/>
                <w:szCs w:val="24"/>
              </w:rPr>
              <w:t xml:space="preserve"> additional requirements described in prerequisites for ELED 490, MGE </w:t>
            </w:r>
            <w:r w:rsidRPr="00AC64EE">
              <w:rPr>
                <w:rFonts w:ascii="Times New Roman" w:eastAsia="Times New Roman" w:hAnsi="Times New Roman" w:cs="Times New Roman"/>
                <w:sz w:val="24"/>
                <w:szCs w:val="24"/>
              </w:rPr>
              <w:lastRenderedPageBreak/>
              <w:t>490, SEC 490, SPED 490, or IECE 490.</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completed</w:t>
            </w:r>
            <w:proofErr w:type="gramEnd"/>
            <w:r w:rsidRPr="00AC64EE">
              <w:rPr>
                <w:rFonts w:ascii="Times New Roman" w:eastAsia="Times New Roman" w:hAnsi="Times New Roman" w:cs="Times New Roman"/>
                <w:sz w:val="24"/>
                <w:szCs w:val="24"/>
              </w:rPr>
              <w:t xml:space="preserve"> 75% of the major or all of the minor if student teaching is to be done in the minor.</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attained</w:t>
            </w:r>
            <w:proofErr w:type="gramEnd"/>
            <w:r w:rsidRPr="00AC64EE">
              <w:rPr>
                <w:rFonts w:ascii="Times New Roman" w:eastAsia="Times New Roman" w:hAnsi="Times New Roman" w:cs="Times New Roman"/>
                <w:sz w:val="24"/>
                <w:szCs w:val="24"/>
              </w:rPr>
              <w:t xml:space="preserve"> senior status (90 credit hours.)</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b/>
                <w:sz w:val="24"/>
                <w:szCs w:val="24"/>
              </w:rPr>
              <w:t>documented</w:t>
            </w:r>
            <w:proofErr w:type="gramEnd"/>
            <w:r w:rsidRPr="00AC64EE">
              <w:rPr>
                <w:rFonts w:ascii="Times New Roman" w:eastAsia="Times New Roman" w:hAnsi="Times New Roman" w:cs="Times New Roman"/>
                <w:b/>
                <w:sz w:val="24"/>
                <w:szCs w:val="24"/>
              </w:rPr>
              <w:t xml:space="preserve"> a minimum of 200 clock hours of approved field experiences in a variety of </w:t>
            </w:r>
            <w:r w:rsidRPr="00AC64EE">
              <w:rPr>
                <w:rFonts w:ascii="Times New Roman" w:eastAsia="Times New Roman" w:hAnsi="Times New Roman" w:cs="Times New Roman"/>
                <w:b/>
                <w:bCs/>
                <w:sz w:val="24"/>
                <w:szCs w:val="24"/>
              </w:rPr>
              <w:t>Primary-Grade 12</w:t>
            </w:r>
            <w:r w:rsidRPr="00AC64EE">
              <w:rPr>
                <w:rFonts w:ascii="Times New Roman" w:eastAsia="Times New Roman" w:hAnsi="Times New Roman" w:cs="Times New Roman"/>
                <w:sz w:val="24"/>
                <w:szCs w:val="24"/>
              </w:rPr>
              <w:t xml:space="preserve"> </w:t>
            </w:r>
            <w:r w:rsidRPr="00AC64EE">
              <w:rPr>
                <w:rFonts w:ascii="Times New Roman" w:eastAsia="Times New Roman" w:hAnsi="Times New Roman" w:cs="Times New Roman"/>
                <w:b/>
                <w:sz w:val="24"/>
                <w:szCs w:val="24"/>
              </w:rPr>
              <w:t>school settings and submitted a record of all clinical hours for review and confirmation.</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achieved</w:t>
            </w:r>
            <w:proofErr w:type="gramEnd"/>
            <w:r w:rsidRPr="00AC64EE">
              <w:rPr>
                <w:rFonts w:ascii="Times New Roman" w:eastAsia="Times New Roman" w:hAnsi="Times New Roman" w:cs="Times New Roman"/>
                <w:sz w:val="24"/>
                <w:szCs w:val="24"/>
              </w:rPr>
              <w:t xml:space="preserve"> on average “at standard” (3 or higher) on all professional education dispositions.</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achieved</w:t>
            </w:r>
            <w:proofErr w:type="gramEnd"/>
            <w:r w:rsidRPr="00AC64EE">
              <w:rPr>
                <w:rFonts w:ascii="Times New Roman" w:eastAsia="Times New Roman" w:hAnsi="Times New Roman" w:cs="Times New Roman"/>
                <w:sz w:val="24"/>
                <w:szCs w:val="24"/>
              </w:rPr>
              <w:t xml:space="preserve"> critical performance assessment scores that average at least 3.0 overall and at least 2.5 per Kentucky Teacher Standard measured.</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w:t>
            </w:r>
            <w:proofErr w:type="gramEnd"/>
            <w:r w:rsidRPr="00AC64EE">
              <w:rPr>
                <w:rFonts w:ascii="Times New Roman" w:eastAsia="Times New Roman" w:hAnsi="Times New Roman" w:cs="Times New Roman"/>
                <w:sz w:val="24"/>
                <w:szCs w:val="24"/>
              </w:rPr>
              <w:t xml:space="preserve"> valid and current medical examination (not older than one year from the end of the semester in which the student plans to student teach.)</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demonstrated</w:t>
            </w:r>
            <w:proofErr w:type="gramEnd"/>
            <w:r w:rsidRPr="00AC64EE">
              <w:rPr>
                <w:rFonts w:ascii="Times New Roman" w:eastAsia="Times New Roman" w:hAnsi="Times New Roman" w:cs="Times New Roman"/>
                <w:sz w:val="24"/>
                <w:szCs w:val="24"/>
              </w:rPr>
              <w:t xml:space="preserve"> moral, social, and ethical behavior that is acceptable in the school community and the community at large, as defined in the Professional Code of Ethics for Kentucky School Certified Personnel.</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Note:  Kentucky and Federal criminal records checks will be conducted by the student’s assigned school districts after the student teaching placement has been made.</w:t>
            </w:r>
          </w:p>
        </w:tc>
      </w:tr>
    </w:tbl>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ab/>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4.</w:t>
      </w:r>
      <w:r w:rsidRPr="00AC64EE">
        <w:rPr>
          <w:rFonts w:ascii="Times New Roman" w:eastAsia="Times New Roman" w:hAnsi="Times New Roman" w:cs="Times New Roman"/>
          <w:b/>
          <w:sz w:val="24"/>
          <w:szCs w:val="24"/>
        </w:rPr>
        <w:tab/>
        <w:t xml:space="preserve">Rationale for the proposed program change: </w:t>
      </w:r>
    </w:p>
    <w:p w:rsidR="00D365DC" w:rsidRPr="00AC64EE" w:rsidRDefault="00D365DC" w:rsidP="00AC64EE">
      <w:pPr>
        <w:numPr>
          <w:ilvl w:val="0"/>
          <w:numId w:val="76"/>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The proposed policy revision is needed to bring WKU’s requirements into alignment with a new state regulation regarding field experience (clinical) hours as specified by Kentucky’s Education Professional Standards Board.         </w:t>
      </w:r>
    </w:p>
    <w:p w:rsidR="00D365DC" w:rsidRPr="00AC64EE" w:rsidRDefault="00D365DC" w:rsidP="00AC64EE">
      <w:pPr>
        <w:numPr>
          <w:ilvl w:val="0"/>
          <w:numId w:val="76"/>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In addition, this revision increases grade point average requirements to be consistent with a revision to WKU’s policy regarding admission to professional education.  The new state regulation stipulates that candidates for admission to the professional education unit must have at least a 2.75 GPA overall. WKU’s teacher admissions policy also includes the expectation that grades in certain courses must be at least a C or higher.  For consistency in expectations, the proposed policy will establish that at the time of admission to student teaching, student academic performance must be at least at the level that it was at the time of admission to professional education.</w:t>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ind w:left="720" w:hanging="720"/>
        <w:rPr>
          <w:rFonts w:ascii="Times New Roman" w:eastAsia="Times New Roman" w:hAnsi="Times New Roman" w:cs="Times New Roman"/>
          <w:sz w:val="24"/>
          <w:szCs w:val="24"/>
        </w:rPr>
      </w:pPr>
      <w:r w:rsidRPr="00AC64EE">
        <w:rPr>
          <w:rFonts w:ascii="Times New Roman" w:eastAsia="Times New Roman" w:hAnsi="Times New Roman" w:cs="Times New Roman"/>
          <w:b/>
          <w:sz w:val="24"/>
          <w:szCs w:val="24"/>
        </w:rPr>
        <w:t>5.</w:t>
      </w:r>
      <w:r w:rsidRPr="00AC64EE">
        <w:rPr>
          <w:rFonts w:ascii="Times New Roman" w:eastAsia="Times New Roman" w:hAnsi="Times New Roman" w:cs="Times New Roman"/>
          <w:b/>
          <w:sz w:val="24"/>
          <w:szCs w:val="24"/>
        </w:rPr>
        <w:tab/>
        <w:t xml:space="preserve">Proposed term for implementation:  </w:t>
      </w:r>
      <w:r w:rsidRPr="00AC64EE">
        <w:rPr>
          <w:rFonts w:ascii="Times New Roman" w:eastAsia="Times New Roman" w:hAnsi="Times New Roman" w:cs="Times New Roman"/>
          <w:sz w:val="24"/>
          <w:szCs w:val="24"/>
        </w:rPr>
        <w:t xml:space="preserve">The proposed policy will apply to all students who    apply for admission to student teaching for the </w:t>
      </w:r>
      <w:proofErr w:type="gramStart"/>
      <w:r w:rsidRPr="00AC64EE">
        <w:rPr>
          <w:rFonts w:ascii="Times New Roman" w:eastAsia="Times New Roman" w:hAnsi="Times New Roman" w:cs="Times New Roman"/>
          <w:sz w:val="24"/>
          <w:szCs w:val="24"/>
        </w:rPr>
        <w:t>Spring</w:t>
      </w:r>
      <w:proofErr w:type="gramEnd"/>
      <w:r w:rsidRPr="00AC64EE">
        <w:rPr>
          <w:rFonts w:ascii="Times New Roman" w:eastAsia="Times New Roman" w:hAnsi="Times New Roman" w:cs="Times New Roman"/>
          <w:sz w:val="24"/>
          <w:szCs w:val="24"/>
        </w:rPr>
        <w:t xml:space="preserve"> 2014 semester and thereafter.</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6.</w:t>
      </w:r>
      <w:r w:rsidRPr="00AC64EE">
        <w:rPr>
          <w:rFonts w:ascii="Times New Roman" w:eastAsia="Times New Roman" w:hAnsi="Times New Roman" w:cs="Times New Roman"/>
          <w:b/>
          <w:sz w:val="24"/>
          <w:szCs w:val="24"/>
        </w:rPr>
        <w:tab/>
        <w:t>Dates of prior committee approvals:</w:t>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School of Teacher Education  </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u w:val="single"/>
        </w:rPr>
        <w:t>5-25-2012</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b/>
        <w:t>CEBS Curriculum Committee</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u w:val="single"/>
        </w:rPr>
        <w:t>06/05/2012</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b/>
        <w:t xml:space="preserve">Professional Education Council                      </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u w:val="single"/>
        </w:rPr>
        <w:t>06/13/2012</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b/>
        <w:t>Undergraduate Curriculum Committee</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00A54D33" w:rsidRPr="005B21DE">
        <w:rPr>
          <w:rFonts w:ascii="Times New Roman" w:eastAsia="Times New Roman" w:hAnsi="Times New Roman" w:cs="Times New Roman"/>
          <w:sz w:val="24"/>
          <w:szCs w:val="24"/>
          <w:u w:val="single"/>
        </w:rPr>
        <w:t>9/27/2012</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b/>
        <w:t>University Senate</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t>_________</w:t>
      </w:r>
    </w:p>
    <w:p w:rsidR="00245110" w:rsidRPr="00AC64EE" w:rsidRDefault="00245110" w:rsidP="00245110">
      <w:pPr>
        <w:spacing w:after="0" w:line="240" w:lineRule="auto"/>
        <w:ind w:left="5760"/>
        <w:rPr>
          <w:rFonts w:ascii="Times New Roman" w:eastAsia="Times New Roman" w:hAnsi="Times New Roman" w:cs="Times New Roman"/>
          <w:sz w:val="24"/>
          <w:szCs w:val="24"/>
        </w:rPr>
      </w:pPr>
    </w:p>
    <w:sectPr w:rsidR="00245110" w:rsidRPr="00AC64EE" w:rsidSect="00611C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DC0"/>
    <w:multiLevelType w:val="hybridMultilevel"/>
    <w:tmpl w:val="E0908F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2134E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88224A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B4F09A7"/>
    <w:multiLevelType w:val="hybridMultilevel"/>
    <w:tmpl w:val="5374F336"/>
    <w:lvl w:ilvl="0" w:tplc="562C5A2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0B904AD3"/>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F26663"/>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DD046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E4C21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0983CE5"/>
    <w:multiLevelType w:val="hybridMultilevel"/>
    <w:tmpl w:val="ABBA8C82"/>
    <w:lvl w:ilvl="0" w:tplc="432C7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BB0D3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2B674C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2C7037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43B5B08"/>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5313B87"/>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6806542"/>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692096B"/>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9D70F99"/>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E5857AD"/>
    <w:multiLevelType w:val="hybridMultilevel"/>
    <w:tmpl w:val="37924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F25762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23BF7CAE"/>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3C579A8"/>
    <w:multiLevelType w:val="hybridMultilevel"/>
    <w:tmpl w:val="497ECB0C"/>
    <w:lvl w:ilvl="0" w:tplc="B20613B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262471C7"/>
    <w:multiLevelType w:val="hybridMultilevel"/>
    <w:tmpl w:val="7A80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3E2D1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D1536CF"/>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31EC6BFE"/>
    <w:multiLevelType w:val="hybridMultilevel"/>
    <w:tmpl w:val="D442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383B0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4740F79"/>
    <w:multiLevelType w:val="hybridMultilevel"/>
    <w:tmpl w:val="508A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CA363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37F031E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380E2FFE"/>
    <w:multiLevelType w:val="hybridMultilevel"/>
    <w:tmpl w:val="ABFC59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8DA3EE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3B463BC8"/>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4">
    <w:nsid w:val="3D3975C1"/>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E0049C0"/>
    <w:multiLevelType w:val="hybridMultilevel"/>
    <w:tmpl w:val="328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063AA9"/>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3F84790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406F2A96"/>
    <w:multiLevelType w:val="hybridMultilevel"/>
    <w:tmpl w:val="320AF3FA"/>
    <w:lvl w:ilvl="0" w:tplc="9BB4F950">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1AB0C8E"/>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0">
    <w:nsid w:val="41D710AD"/>
    <w:multiLevelType w:val="hybridMultilevel"/>
    <w:tmpl w:val="05980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44274756"/>
    <w:multiLevelType w:val="hybridMultilevel"/>
    <w:tmpl w:val="D414B726"/>
    <w:lvl w:ilvl="0" w:tplc="4EFA391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nsid w:val="44650F55"/>
    <w:multiLevelType w:val="hybridMultilevel"/>
    <w:tmpl w:val="1DC21E86"/>
    <w:lvl w:ilvl="0" w:tplc="72C21AC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4B473E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48471B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D283CFF"/>
    <w:multiLevelType w:val="hybridMultilevel"/>
    <w:tmpl w:val="64826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4EFC59F5"/>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4FB51B3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501B56BB"/>
    <w:multiLevelType w:val="multilevel"/>
    <w:tmpl w:val="B50E6472"/>
    <w:lvl w:ilvl="0">
      <w:start w:val="1"/>
      <w:numFmt w:val="decimal"/>
      <w:lvlText w:val="%1."/>
      <w:lvlJc w:val="left"/>
      <w:pPr>
        <w:ind w:left="1440" w:hanging="360"/>
      </w:pPr>
      <w:rPr>
        <w:rFonts w:hint="default"/>
        <w:b/>
      </w:rPr>
    </w:lvl>
    <w:lvl w:ilvl="1">
      <w:start w:val="1"/>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50">
    <w:nsid w:val="53664277"/>
    <w:multiLevelType w:val="hybridMultilevel"/>
    <w:tmpl w:val="408A7A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55FC714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564019A6"/>
    <w:multiLevelType w:val="hybridMultilevel"/>
    <w:tmpl w:val="44C25004"/>
    <w:lvl w:ilvl="0" w:tplc="4E2EB3A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nsid w:val="56A41136"/>
    <w:multiLevelType w:val="hybridMultilevel"/>
    <w:tmpl w:val="11F0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579C3D8B"/>
    <w:multiLevelType w:val="multilevel"/>
    <w:tmpl w:val="58BC8C9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nsid w:val="57FE05E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59334451"/>
    <w:multiLevelType w:val="hybridMultilevel"/>
    <w:tmpl w:val="11A2E11A"/>
    <w:lvl w:ilvl="0" w:tplc="9BB4F950">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9BD6E1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5A926C96"/>
    <w:multiLevelType w:val="hybridMultilevel"/>
    <w:tmpl w:val="D5AE2F30"/>
    <w:lvl w:ilvl="0" w:tplc="DC0C6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E964B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5F5E70AD"/>
    <w:multiLevelType w:val="hybridMultilevel"/>
    <w:tmpl w:val="EC3C6BFC"/>
    <w:lvl w:ilvl="0" w:tplc="614E4B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1">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63353B9C"/>
    <w:multiLevelType w:val="hybridMultilevel"/>
    <w:tmpl w:val="1BFCD1E2"/>
    <w:lvl w:ilvl="0" w:tplc="2B909D1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3">
    <w:nsid w:val="63F87CC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6430481E"/>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649047D4"/>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6">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6B876218"/>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6C3203AB"/>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6D680CA6"/>
    <w:multiLevelType w:val="hybridMultilevel"/>
    <w:tmpl w:val="4D96E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DE83BB0"/>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71510E72"/>
    <w:multiLevelType w:val="hybridMultilevel"/>
    <w:tmpl w:val="C1E27AB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nsid w:val="73485C9F"/>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3">
    <w:nsid w:val="76237CA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766F5B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799775FF"/>
    <w:multiLevelType w:val="hybridMultilevel"/>
    <w:tmpl w:val="22823AD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6">
    <w:nsid w:val="7A7E1935"/>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7AFB4387"/>
    <w:multiLevelType w:val="hybridMultilevel"/>
    <w:tmpl w:val="5CCC6E38"/>
    <w:lvl w:ilvl="0" w:tplc="F9C0F40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8">
    <w:nsid w:val="7D1C6DB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7E1425D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7EF96D0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58"/>
  </w:num>
  <w:num w:numId="2">
    <w:abstractNumId w:val="10"/>
  </w:num>
  <w:num w:numId="3">
    <w:abstractNumId w:val="8"/>
  </w:num>
  <w:num w:numId="4">
    <w:abstractNumId w:val="29"/>
  </w:num>
  <w:num w:numId="5">
    <w:abstractNumId w:val="59"/>
  </w:num>
  <w:num w:numId="6">
    <w:abstractNumId w:val="74"/>
  </w:num>
  <w:num w:numId="7">
    <w:abstractNumId w:val="20"/>
  </w:num>
  <w:num w:numId="8">
    <w:abstractNumId w:val="30"/>
  </w:num>
  <w:num w:numId="9">
    <w:abstractNumId w:val="73"/>
  </w:num>
  <w:num w:numId="10">
    <w:abstractNumId w:val="51"/>
  </w:num>
  <w:num w:numId="11">
    <w:abstractNumId w:val="79"/>
  </w:num>
  <w:num w:numId="12">
    <w:abstractNumId w:val="2"/>
  </w:num>
  <w:num w:numId="13">
    <w:abstractNumId w:val="9"/>
  </w:num>
  <w:num w:numId="14">
    <w:abstractNumId w:val="57"/>
  </w:num>
  <w:num w:numId="15">
    <w:abstractNumId w:val="61"/>
  </w:num>
  <w:num w:numId="16">
    <w:abstractNumId w:val="41"/>
  </w:num>
  <w:num w:numId="17">
    <w:abstractNumId w:val="66"/>
  </w:num>
  <w:num w:numId="18">
    <w:abstractNumId w:val="6"/>
  </w:num>
  <w:num w:numId="19">
    <w:abstractNumId w:val="80"/>
  </w:num>
  <w:num w:numId="20">
    <w:abstractNumId w:val="67"/>
  </w:num>
  <w:num w:numId="21">
    <w:abstractNumId w:val="24"/>
  </w:num>
  <w:num w:numId="22">
    <w:abstractNumId w:val="1"/>
  </w:num>
  <w:num w:numId="23">
    <w:abstractNumId w:val="11"/>
  </w:num>
  <w:num w:numId="24">
    <w:abstractNumId w:val="7"/>
  </w:num>
  <w:num w:numId="25">
    <w:abstractNumId w:val="70"/>
  </w:num>
  <w:num w:numId="26">
    <w:abstractNumId w:val="64"/>
  </w:num>
  <w:num w:numId="27">
    <w:abstractNumId w:val="63"/>
  </w:num>
  <w:num w:numId="28">
    <w:abstractNumId w:val="45"/>
  </w:num>
  <w:num w:numId="29">
    <w:abstractNumId w:val="47"/>
  </w:num>
  <w:num w:numId="30">
    <w:abstractNumId w:val="15"/>
  </w:num>
  <w:num w:numId="31">
    <w:abstractNumId w:val="18"/>
  </w:num>
  <w:num w:numId="32">
    <w:abstractNumId w:val="36"/>
  </w:num>
  <w:num w:numId="33">
    <w:abstractNumId w:val="37"/>
  </w:num>
  <w:num w:numId="34">
    <w:abstractNumId w:val="27"/>
  </w:num>
  <w:num w:numId="35">
    <w:abstractNumId w:val="4"/>
  </w:num>
  <w:num w:numId="36">
    <w:abstractNumId w:val="5"/>
  </w:num>
  <w:num w:numId="37">
    <w:abstractNumId w:val="76"/>
  </w:num>
  <w:num w:numId="38">
    <w:abstractNumId w:val="12"/>
  </w:num>
  <w:num w:numId="39">
    <w:abstractNumId w:val="25"/>
  </w:num>
  <w:num w:numId="40">
    <w:abstractNumId w:val="68"/>
  </w:num>
  <w:num w:numId="41">
    <w:abstractNumId w:val="14"/>
  </w:num>
  <w:num w:numId="42">
    <w:abstractNumId w:val="17"/>
  </w:num>
  <w:num w:numId="43">
    <w:abstractNumId w:val="44"/>
  </w:num>
  <w:num w:numId="44">
    <w:abstractNumId w:val="34"/>
  </w:num>
  <w:num w:numId="45">
    <w:abstractNumId w:val="16"/>
  </w:num>
  <w:num w:numId="46">
    <w:abstractNumId w:val="32"/>
  </w:num>
  <w:num w:numId="47">
    <w:abstractNumId w:val="21"/>
  </w:num>
  <w:num w:numId="48">
    <w:abstractNumId w:val="72"/>
  </w:num>
  <w:num w:numId="49">
    <w:abstractNumId w:val="65"/>
  </w:num>
  <w:num w:numId="50">
    <w:abstractNumId w:val="33"/>
  </w:num>
  <w:num w:numId="51">
    <w:abstractNumId w:val="39"/>
  </w:num>
  <w:num w:numId="52">
    <w:abstractNumId w:val="40"/>
  </w:num>
  <w:num w:numId="53">
    <w:abstractNumId w:val="46"/>
  </w:num>
  <w:num w:numId="54">
    <w:abstractNumId w:val="53"/>
  </w:num>
  <w:num w:numId="55">
    <w:abstractNumId w:val="13"/>
  </w:num>
  <w:num w:numId="56">
    <w:abstractNumId w:val="19"/>
  </w:num>
  <w:num w:numId="57">
    <w:abstractNumId w:val="54"/>
  </w:num>
  <w:num w:numId="58">
    <w:abstractNumId w:val="0"/>
  </w:num>
  <w:num w:numId="59">
    <w:abstractNumId w:val="55"/>
  </w:num>
  <w:num w:numId="60">
    <w:abstractNumId w:val="49"/>
  </w:num>
  <w:num w:numId="61">
    <w:abstractNumId w:val="43"/>
  </w:num>
  <w:num w:numId="62">
    <w:abstractNumId w:val="22"/>
  </w:num>
  <w:num w:numId="63">
    <w:abstractNumId w:val="52"/>
  </w:num>
  <w:num w:numId="64">
    <w:abstractNumId w:val="28"/>
  </w:num>
  <w:num w:numId="65">
    <w:abstractNumId w:val="26"/>
  </w:num>
  <w:num w:numId="66">
    <w:abstractNumId w:val="69"/>
  </w:num>
  <w:num w:numId="67">
    <w:abstractNumId w:val="75"/>
  </w:num>
  <w:num w:numId="68">
    <w:abstractNumId w:val="60"/>
  </w:num>
  <w:num w:numId="69">
    <w:abstractNumId w:val="71"/>
  </w:num>
  <w:num w:numId="70">
    <w:abstractNumId w:val="50"/>
  </w:num>
  <w:num w:numId="71">
    <w:abstractNumId w:val="62"/>
  </w:num>
  <w:num w:numId="72">
    <w:abstractNumId w:val="3"/>
  </w:num>
  <w:num w:numId="73">
    <w:abstractNumId w:val="42"/>
  </w:num>
  <w:num w:numId="74">
    <w:abstractNumId w:val="77"/>
  </w:num>
  <w:num w:numId="75">
    <w:abstractNumId w:val="38"/>
  </w:num>
  <w:num w:numId="76">
    <w:abstractNumId w:val="56"/>
  </w:num>
  <w:num w:numId="77">
    <w:abstractNumId w:val="48"/>
  </w:num>
  <w:num w:numId="78">
    <w:abstractNumId w:val="78"/>
  </w:num>
  <w:num w:numId="79">
    <w:abstractNumId w:val="23"/>
  </w:num>
  <w:num w:numId="80">
    <w:abstractNumId w:val="35"/>
  </w:num>
  <w:num w:numId="81">
    <w:abstractNumId w:val="3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75A23"/>
    <w:rsid w:val="00245110"/>
    <w:rsid w:val="005327E3"/>
    <w:rsid w:val="005B21DE"/>
    <w:rsid w:val="00611C0D"/>
    <w:rsid w:val="006A4F2D"/>
    <w:rsid w:val="00780C9E"/>
    <w:rsid w:val="008C3AA8"/>
    <w:rsid w:val="00942602"/>
    <w:rsid w:val="00957DF0"/>
    <w:rsid w:val="00A54D33"/>
    <w:rsid w:val="00AC64EE"/>
    <w:rsid w:val="00B21AEF"/>
    <w:rsid w:val="00D365DC"/>
    <w:rsid w:val="00D75A23"/>
    <w:rsid w:val="00E05CCF"/>
    <w:rsid w:val="00EC4BB7"/>
    <w:rsid w:val="00EF1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A23"/>
    <w:pPr>
      <w:ind w:left="720"/>
      <w:contextualSpacing/>
    </w:pPr>
  </w:style>
  <w:style w:type="character" w:styleId="CommentReference">
    <w:name w:val="annotation reference"/>
    <w:basedOn w:val="DefaultParagraphFont"/>
    <w:uiPriority w:val="99"/>
    <w:semiHidden/>
    <w:unhideWhenUsed/>
    <w:rsid w:val="005B21DE"/>
    <w:rPr>
      <w:sz w:val="16"/>
      <w:szCs w:val="16"/>
    </w:rPr>
  </w:style>
  <w:style w:type="paragraph" w:styleId="CommentText">
    <w:name w:val="annotation text"/>
    <w:basedOn w:val="Normal"/>
    <w:link w:val="CommentTextChar"/>
    <w:uiPriority w:val="99"/>
    <w:semiHidden/>
    <w:unhideWhenUsed/>
    <w:rsid w:val="005B21DE"/>
    <w:pPr>
      <w:spacing w:line="240" w:lineRule="auto"/>
    </w:pPr>
    <w:rPr>
      <w:sz w:val="20"/>
      <w:szCs w:val="20"/>
    </w:rPr>
  </w:style>
  <w:style w:type="character" w:customStyle="1" w:styleId="CommentTextChar">
    <w:name w:val="Comment Text Char"/>
    <w:basedOn w:val="DefaultParagraphFont"/>
    <w:link w:val="CommentText"/>
    <w:uiPriority w:val="99"/>
    <w:semiHidden/>
    <w:rsid w:val="005B21DE"/>
    <w:rPr>
      <w:sz w:val="20"/>
      <w:szCs w:val="20"/>
    </w:rPr>
  </w:style>
  <w:style w:type="paragraph" w:styleId="CommentSubject">
    <w:name w:val="annotation subject"/>
    <w:basedOn w:val="CommentText"/>
    <w:next w:val="CommentText"/>
    <w:link w:val="CommentSubjectChar"/>
    <w:uiPriority w:val="99"/>
    <w:semiHidden/>
    <w:unhideWhenUsed/>
    <w:rsid w:val="005B21DE"/>
    <w:rPr>
      <w:b/>
      <w:bCs/>
    </w:rPr>
  </w:style>
  <w:style w:type="character" w:customStyle="1" w:styleId="CommentSubjectChar">
    <w:name w:val="Comment Subject Char"/>
    <w:basedOn w:val="CommentTextChar"/>
    <w:link w:val="CommentSubject"/>
    <w:uiPriority w:val="99"/>
    <w:semiHidden/>
    <w:rsid w:val="005B21DE"/>
    <w:rPr>
      <w:b/>
      <w:bCs/>
    </w:rPr>
  </w:style>
  <w:style w:type="paragraph" w:styleId="BalloonText">
    <w:name w:val="Balloon Text"/>
    <w:basedOn w:val="Normal"/>
    <w:link w:val="BalloonTextChar"/>
    <w:uiPriority w:val="99"/>
    <w:semiHidden/>
    <w:unhideWhenUsed/>
    <w:rsid w:val="005B2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A23"/>
    <w:pPr>
      <w:ind w:left="720"/>
      <w:contextualSpacing/>
    </w:pPr>
  </w:style>
</w:styles>
</file>

<file path=word/webSettings.xml><?xml version="1.0" encoding="utf-8"?>
<w:webSettings xmlns:r="http://schemas.openxmlformats.org/officeDocument/2006/relationships" xmlns:w="http://schemas.openxmlformats.org/wordprocessingml/2006/main">
  <w:divs>
    <w:div w:id="7072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hyperlink" Target="mailto:fred.carter@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 Todd</dc:creator>
  <cp:lastModifiedBy>John B. White, PhD</cp:lastModifiedBy>
  <cp:revision>2</cp:revision>
  <dcterms:created xsi:type="dcterms:W3CDTF">2012-10-23T18:48:00Z</dcterms:created>
  <dcterms:modified xsi:type="dcterms:W3CDTF">2012-10-23T18:48:00Z</dcterms:modified>
</cp:coreProperties>
</file>