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FF6B" w14:textId="2D7EF5B7" w:rsidR="004302A5" w:rsidRDefault="004302A5" w:rsidP="007541D5">
      <w:pPr>
        <w:jc w:val="center"/>
        <w:rPr>
          <w:color w:val="C00000"/>
        </w:rPr>
      </w:pPr>
      <w:r>
        <w:rPr>
          <w:noProof/>
          <w:color w:val="C00000"/>
        </w:rPr>
        <w:drawing>
          <wp:inline distT="0" distB="0" distL="0" distR="0" wp14:anchorId="4EDD4A75" wp14:editId="5652DC8E">
            <wp:extent cx="3816546" cy="1022403"/>
            <wp:effectExtent l="0" t="0" r="0" b="0"/>
            <wp:docPr id="1194112815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12815" name="Picture 1" descr="A black background with a black squar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546" cy="10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4B95C" w14:textId="1FE71017" w:rsidR="007541D5" w:rsidRPr="007541D5" w:rsidRDefault="007541D5" w:rsidP="007541D5">
      <w:pPr>
        <w:jc w:val="center"/>
        <w:rPr>
          <w:color w:val="C00000"/>
        </w:rPr>
      </w:pPr>
      <w:r w:rsidRPr="007541D5">
        <w:rPr>
          <w:color w:val="C00000"/>
        </w:rPr>
        <w:t>Communicating in Organizations, Graduate Certificate</w:t>
      </w:r>
    </w:p>
    <w:p w14:paraId="75501F78" w14:textId="29856E9A" w:rsidR="00B361B9" w:rsidRDefault="00B361B9">
      <w:r>
        <w:rPr>
          <w:rFonts w:hint="eastAsia"/>
        </w:rPr>
        <w:t>Admission Requirements</w:t>
      </w:r>
    </w:p>
    <w:p w14:paraId="6D8FBD0B" w14:textId="4A89FD16" w:rsidR="00B361B9" w:rsidRDefault="00B361B9">
      <w:r w:rsidRPr="00B361B9">
        <w:t>To apply for the Graduate Certificate in Communicating in Organizations, you must meet the Graduate School's admission requirements. Please submit your application through the Graduate Studies Office website.</w:t>
      </w:r>
    </w:p>
    <w:p w14:paraId="05AC8453" w14:textId="4811CA6E" w:rsidR="00B748F9" w:rsidRDefault="00B361B9" w:rsidP="00F70F8D">
      <w:pPr>
        <w:jc w:val="center"/>
      </w:pPr>
      <w:r>
        <w:rPr>
          <w:rFonts w:hint="eastAsia"/>
        </w:rPr>
        <w:t>Curriculum</w:t>
      </w:r>
    </w:p>
    <w:p w14:paraId="63A7D66A" w14:textId="0A4420AD" w:rsidR="007541D5" w:rsidRDefault="007541D5" w:rsidP="007541D5">
      <w:pPr>
        <w:rPr>
          <w:b/>
          <w:bCs/>
        </w:rPr>
      </w:pPr>
      <w:r w:rsidRPr="007541D5">
        <w:rPr>
          <w:b/>
          <w:bCs/>
        </w:rPr>
        <w:t>Organizational Communication in Context (</w:t>
      </w:r>
      <w:r w:rsidR="0042659A">
        <w:rPr>
          <w:rFonts w:hint="eastAsia"/>
          <w:b/>
          <w:bCs/>
        </w:rPr>
        <w:t xml:space="preserve">2 courses, Total </w:t>
      </w:r>
      <w:r w:rsidRPr="007541D5">
        <w:rPr>
          <w:b/>
          <w:bCs/>
        </w:rPr>
        <w:t>6 hours)</w:t>
      </w:r>
    </w:p>
    <w:p w14:paraId="16CEA9E5" w14:textId="22167286" w:rsidR="00C140C6" w:rsidRPr="00C140C6" w:rsidRDefault="00C140C6" w:rsidP="00C140C6">
      <w:pPr>
        <w:pStyle w:val="ListParagraph"/>
        <w:numPr>
          <w:ilvl w:val="0"/>
          <w:numId w:val="4"/>
        </w:numPr>
      </w:pPr>
      <w:r w:rsidRPr="00C140C6">
        <w:rPr>
          <w:b/>
          <w:bCs/>
        </w:rPr>
        <w:t xml:space="preserve">COMM 561: </w:t>
      </w:r>
      <w:r w:rsidRPr="00C140C6">
        <w:t>Communication for Global Organization</w:t>
      </w:r>
    </w:p>
    <w:p w14:paraId="55EBE020" w14:textId="77777777" w:rsidR="00C140C6" w:rsidRPr="007541D5" w:rsidRDefault="00C140C6" w:rsidP="00C140C6">
      <w:pPr>
        <w:numPr>
          <w:ilvl w:val="0"/>
          <w:numId w:val="4"/>
        </w:numPr>
      </w:pPr>
      <w:r w:rsidRPr="007541D5">
        <w:rPr>
          <w:b/>
          <w:bCs/>
        </w:rPr>
        <w:t>COMM 568:</w:t>
      </w:r>
      <w:r w:rsidRPr="007541D5">
        <w:t xml:space="preserve"> Organizational </w:t>
      </w:r>
      <w:r>
        <w:rPr>
          <w:rFonts w:hint="eastAsia"/>
        </w:rPr>
        <w:t>Belonging and Engagement</w:t>
      </w:r>
    </w:p>
    <w:p w14:paraId="160EB2B2" w14:textId="3121189C" w:rsidR="007541D5" w:rsidRPr="007541D5" w:rsidRDefault="007541D5" w:rsidP="007541D5">
      <w:pPr>
        <w:numPr>
          <w:ilvl w:val="0"/>
          <w:numId w:val="1"/>
        </w:numPr>
      </w:pPr>
      <w:r w:rsidRPr="007541D5">
        <w:rPr>
          <w:b/>
          <w:bCs/>
        </w:rPr>
        <w:t>COMM 571: </w:t>
      </w:r>
      <w:r w:rsidRPr="00C140C6">
        <w:rPr>
          <w:rFonts w:hint="eastAsia"/>
        </w:rPr>
        <w:t xml:space="preserve">Digital </w:t>
      </w:r>
      <w:r w:rsidRPr="007541D5">
        <w:t xml:space="preserve">Communication </w:t>
      </w:r>
      <w:r>
        <w:rPr>
          <w:rFonts w:hint="eastAsia"/>
        </w:rPr>
        <w:t>for Organizational Success</w:t>
      </w:r>
    </w:p>
    <w:p w14:paraId="4CEA1D05" w14:textId="77777777" w:rsidR="007541D5" w:rsidRPr="007541D5" w:rsidRDefault="007541D5" w:rsidP="007541D5">
      <w:pPr>
        <w:numPr>
          <w:ilvl w:val="0"/>
          <w:numId w:val="1"/>
        </w:numPr>
      </w:pPr>
      <w:r w:rsidRPr="007541D5">
        <w:rPr>
          <w:b/>
          <w:bCs/>
        </w:rPr>
        <w:t>COMM 581:</w:t>
      </w:r>
      <w:r w:rsidRPr="007541D5">
        <w:t> Applied Organizational Communication</w:t>
      </w:r>
    </w:p>
    <w:p w14:paraId="553F5396" w14:textId="3F0B95ED" w:rsidR="007541D5" w:rsidRPr="007541D5" w:rsidRDefault="00754313" w:rsidP="007541D5">
      <w:r>
        <w:pict w14:anchorId="756FF8C7">
          <v:rect id="_x0000_i1025" style="width:0;height:0" o:hralign="center" o:hrstd="t" o:hrnoshade="t" o:hr="t" fillcolor="#555" stroked="f"/>
        </w:pict>
      </w:r>
    </w:p>
    <w:p w14:paraId="79768166" w14:textId="52B821AA" w:rsidR="007541D5" w:rsidRPr="007541D5" w:rsidRDefault="007541D5" w:rsidP="007541D5">
      <w:r w:rsidRPr="007541D5">
        <w:rPr>
          <w:b/>
          <w:bCs/>
        </w:rPr>
        <w:t>Strategies for Communicating (</w:t>
      </w:r>
      <w:r w:rsidR="0042659A">
        <w:rPr>
          <w:rFonts w:hint="eastAsia"/>
          <w:b/>
          <w:bCs/>
        </w:rPr>
        <w:t xml:space="preserve">2 courses, </w:t>
      </w:r>
      <w:r w:rsidR="00754313">
        <w:rPr>
          <w:rFonts w:hint="eastAsia"/>
          <w:b/>
          <w:bCs/>
        </w:rPr>
        <w:t>T</w:t>
      </w:r>
      <w:r w:rsidR="0042659A">
        <w:rPr>
          <w:rFonts w:hint="eastAsia"/>
          <w:b/>
          <w:bCs/>
        </w:rPr>
        <w:t xml:space="preserve">otal </w:t>
      </w:r>
      <w:r w:rsidRPr="007541D5">
        <w:rPr>
          <w:b/>
          <w:bCs/>
        </w:rPr>
        <w:t>6 hours)</w:t>
      </w:r>
    </w:p>
    <w:p w14:paraId="6EAFD75A" w14:textId="20934F88" w:rsidR="00C140C6" w:rsidRDefault="00C140C6" w:rsidP="00133277">
      <w:pPr>
        <w:numPr>
          <w:ilvl w:val="0"/>
          <w:numId w:val="2"/>
        </w:numPr>
      </w:pPr>
      <w:r w:rsidRPr="00C140C6">
        <w:rPr>
          <w:b/>
          <w:bCs/>
        </w:rPr>
        <w:t>COMM 553:</w:t>
      </w:r>
      <w:r>
        <w:t xml:space="preserve"> Health Communication Campaigns</w:t>
      </w:r>
    </w:p>
    <w:p w14:paraId="740F4C8D" w14:textId="0FBF0703" w:rsidR="007541D5" w:rsidRPr="007541D5" w:rsidRDefault="007541D5" w:rsidP="00133277">
      <w:pPr>
        <w:numPr>
          <w:ilvl w:val="0"/>
          <w:numId w:val="2"/>
        </w:numPr>
      </w:pPr>
      <w:r w:rsidRPr="00C140C6">
        <w:rPr>
          <w:b/>
          <w:bCs/>
        </w:rPr>
        <w:t>COMM 566:</w:t>
      </w:r>
      <w:r w:rsidRPr="007541D5">
        <w:t> </w:t>
      </w:r>
      <w:r>
        <w:rPr>
          <w:rFonts w:hint="eastAsia"/>
        </w:rPr>
        <w:t xml:space="preserve">Organizational Persuasion </w:t>
      </w:r>
    </w:p>
    <w:p w14:paraId="13F7A74D" w14:textId="55020A69" w:rsidR="007541D5" w:rsidRDefault="007541D5" w:rsidP="007541D5">
      <w:pPr>
        <w:numPr>
          <w:ilvl w:val="0"/>
          <w:numId w:val="2"/>
        </w:numPr>
      </w:pPr>
      <w:r w:rsidRPr="007541D5">
        <w:rPr>
          <w:b/>
          <w:bCs/>
        </w:rPr>
        <w:t>COMM 590:</w:t>
      </w:r>
      <w:r w:rsidRPr="007541D5">
        <w:t> Intercultural Communication</w:t>
      </w:r>
      <w:r>
        <w:rPr>
          <w:rFonts w:hint="eastAsia"/>
        </w:rPr>
        <w:t xml:space="preserve"> Strategies</w:t>
      </w:r>
    </w:p>
    <w:p w14:paraId="3DEF01FE" w14:textId="1A646E48" w:rsidR="007541D5" w:rsidRPr="007541D5" w:rsidRDefault="007541D5" w:rsidP="007541D5">
      <w:pPr>
        <w:numPr>
          <w:ilvl w:val="0"/>
          <w:numId w:val="2"/>
        </w:numPr>
      </w:pPr>
      <w:r>
        <w:rPr>
          <w:rFonts w:hint="eastAsia"/>
          <w:b/>
          <w:bCs/>
        </w:rPr>
        <w:t>BDAN 519:</w:t>
      </w:r>
      <w:r>
        <w:rPr>
          <w:rFonts w:hint="eastAsia"/>
        </w:rPr>
        <w:t xml:space="preserve"> </w:t>
      </w:r>
      <w:r w:rsidRPr="007541D5">
        <w:t>Visualization and Decision Making</w:t>
      </w:r>
      <w:r>
        <w:rPr>
          <w:rFonts w:hint="eastAsia"/>
        </w:rPr>
        <w:t xml:space="preserve"> (Add this course)</w:t>
      </w:r>
    </w:p>
    <w:p w14:paraId="63F2B79C" w14:textId="77777777" w:rsidR="007541D5" w:rsidRDefault="007541D5"/>
    <w:p w14:paraId="45D10D6E" w14:textId="1894FE5F" w:rsidR="00F70F8D" w:rsidRDefault="00754313">
      <w:pPr>
        <w:rPr>
          <w:rFonts w:hint="eastAsia"/>
        </w:rPr>
      </w:pPr>
      <w:r>
        <w:rPr>
          <w:rFonts w:hint="eastAsia"/>
        </w:rPr>
        <w:t>Total 12 credit hours</w:t>
      </w:r>
    </w:p>
    <w:p w14:paraId="2C3308DE" w14:textId="0136BCE4" w:rsidR="00F70F8D" w:rsidRDefault="00F70F8D">
      <w:r>
        <w:t xml:space="preserve">All communication courses are delivered online in a bi-term format. </w:t>
      </w:r>
    </w:p>
    <w:sectPr w:rsidR="00F70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9A242" w14:textId="77777777" w:rsidR="006C2905" w:rsidRDefault="006C2905" w:rsidP="008450CB">
      <w:pPr>
        <w:spacing w:after="0" w:line="240" w:lineRule="auto"/>
      </w:pPr>
      <w:r>
        <w:separator/>
      </w:r>
    </w:p>
  </w:endnote>
  <w:endnote w:type="continuationSeparator" w:id="0">
    <w:p w14:paraId="0F3F78DB" w14:textId="77777777" w:rsidR="006C2905" w:rsidRDefault="006C2905" w:rsidP="0084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91F84" w14:textId="77777777" w:rsidR="006C2905" w:rsidRDefault="006C2905" w:rsidP="008450CB">
      <w:pPr>
        <w:spacing w:after="0" w:line="240" w:lineRule="auto"/>
      </w:pPr>
      <w:r>
        <w:separator/>
      </w:r>
    </w:p>
  </w:footnote>
  <w:footnote w:type="continuationSeparator" w:id="0">
    <w:p w14:paraId="30F6ED27" w14:textId="77777777" w:rsidR="006C2905" w:rsidRDefault="006C2905" w:rsidP="00845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202A"/>
    <w:multiLevelType w:val="multilevel"/>
    <w:tmpl w:val="2C76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26D3B"/>
    <w:multiLevelType w:val="multilevel"/>
    <w:tmpl w:val="9F46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56051"/>
    <w:multiLevelType w:val="hybridMultilevel"/>
    <w:tmpl w:val="AFAE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520B1"/>
    <w:multiLevelType w:val="hybridMultilevel"/>
    <w:tmpl w:val="C2A85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7606569">
    <w:abstractNumId w:val="0"/>
  </w:num>
  <w:num w:numId="2" w16cid:durableId="690566643">
    <w:abstractNumId w:val="1"/>
  </w:num>
  <w:num w:numId="3" w16cid:durableId="1960334694">
    <w:abstractNumId w:val="3"/>
  </w:num>
  <w:num w:numId="4" w16cid:durableId="1493521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D5"/>
    <w:rsid w:val="00257D65"/>
    <w:rsid w:val="00321529"/>
    <w:rsid w:val="0042659A"/>
    <w:rsid w:val="004302A5"/>
    <w:rsid w:val="004F18CF"/>
    <w:rsid w:val="005D2050"/>
    <w:rsid w:val="006C2905"/>
    <w:rsid w:val="007541D5"/>
    <w:rsid w:val="00754313"/>
    <w:rsid w:val="008450CB"/>
    <w:rsid w:val="00884A58"/>
    <w:rsid w:val="009A04CC"/>
    <w:rsid w:val="00B361B9"/>
    <w:rsid w:val="00B748F9"/>
    <w:rsid w:val="00C140C6"/>
    <w:rsid w:val="00F7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2EF0C40"/>
  <w15:chartTrackingRefBased/>
  <w15:docId w15:val="{072681FB-FA04-4E4D-8A65-B709D8EA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1D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541D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361B9"/>
    <w:pPr>
      <w:widowControl w:val="0"/>
      <w:autoSpaceDE w:val="0"/>
      <w:autoSpaceDN w:val="0"/>
      <w:spacing w:after="0" w:line="240" w:lineRule="auto"/>
      <w:ind w:left="260"/>
    </w:pPr>
    <w:rPr>
      <w:rFonts w:ascii="Calibri" w:eastAsia="Calibri" w:hAnsi="Calibri" w:cs="Calibri"/>
      <w:kern w:val="0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361B9"/>
    <w:rPr>
      <w:rFonts w:ascii="Calibri" w:eastAsia="Calibri" w:hAnsi="Calibri" w:cs="Calibri"/>
      <w:kern w:val="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CB"/>
  </w:style>
  <w:style w:type="paragraph" w:styleId="Footer">
    <w:name w:val="footer"/>
    <w:basedOn w:val="Normal"/>
    <w:link w:val="FooterChar"/>
    <w:uiPriority w:val="99"/>
    <w:unhideWhenUsed/>
    <w:rsid w:val="0084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CB"/>
  </w:style>
  <w:style w:type="character" w:styleId="Hyperlink">
    <w:name w:val="Hyperlink"/>
    <w:basedOn w:val="DefaultParagraphFont"/>
    <w:uiPriority w:val="99"/>
    <w:unhideWhenUsed/>
    <w:rsid w:val="00C140C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Ishii, Kumi</dc:creator>
  <cp:keywords/>
  <dc:description/>
  <cp:lastModifiedBy>Ishii, Kumi</cp:lastModifiedBy>
  <cp:revision>7</cp:revision>
  <dcterms:created xsi:type="dcterms:W3CDTF">2025-03-25T17:57:00Z</dcterms:created>
  <dcterms:modified xsi:type="dcterms:W3CDTF">2025-03-31T18:59:00Z</dcterms:modified>
</cp:coreProperties>
</file>