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First Reading: November 18, 2014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Second Reading: December 2, 2014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Pass: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Other: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Resolution 13-14-F   Resolution to Support amending the University</w:t>
      </w:r>
      <w:r>
        <w:rPr>
          <w:rFonts w:hAnsi="Times New Roman"/>
          <w:sz w:val="21"/>
          <w:szCs w:val="21"/>
          <w:lang w:val="fr-FR"/>
        </w:rPr>
        <w:t>’</w:t>
      </w:r>
      <w:r>
        <w:rPr>
          <w:rFonts w:ascii="Times New Roman"/>
          <w:sz w:val="21"/>
          <w:szCs w:val="21"/>
        </w:rPr>
        <w:t>s Alcohol Policy and Student Code of Conduct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PURPOSE:</w:t>
      </w:r>
      <w:r>
        <w:rPr>
          <w:rFonts w:ascii="Times New Roman"/>
          <w:sz w:val="21"/>
          <w:szCs w:val="21"/>
        </w:rPr>
        <w:tab/>
        <w:t>For the Student Government Association of Western Kentucky University to support amending the University</w:t>
      </w:r>
      <w:r>
        <w:rPr>
          <w:rFonts w:hAnsi="Times New Roman"/>
          <w:sz w:val="21"/>
          <w:szCs w:val="21"/>
          <w:lang w:val="fr-FR"/>
        </w:rPr>
        <w:t>’</w:t>
      </w:r>
      <w:r>
        <w:rPr>
          <w:rFonts w:ascii="Times New Roman"/>
          <w:sz w:val="21"/>
          <w:szCs w:val="21"/>
        </w:rPr>
        <w:t>s Alcohol Policy and Student Code of Conduct to promote safety and retention.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 xml:space="preserve">Currently as a </w:t>
      </w:r>
      <w:r>
        <w:rPr>
          <w:rFonts w:hAnsi="Times New Roman"/>
          <w:sz w:val="21"/>
          <w:szCs w:val="21"/>
        </w:rPr>
        <w:t>“</w:t>
      </w:r>
      <w:r>
        <w:rPr>
          <w:rFonts w:ascii="Times New Roman"/>
          <w:sz w:val="21"/>
          <w:szCs w:val="21"/>
        </w:rPr>
        <w:t>moist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 xml:space="preserve">campus alcohol sales and consumption is permitted to students over the legal drinking age of 21 at tailgating and athletic events, concerts, and other special events with catering services, and 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 xml:space="preserve">Students over the legal drinking age of 21 are not permitted to buy or be in possession of alcohol on campus property outside of the specified events, and 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>According to the 2014 WKU Fact Book the current policy infringes on the rights of 14,028 or 69% of students at WKU, and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>By allowing students over the legal drinking age of 21 to purchase alcohol at on-campus restaurants, such as R</w:t>
      </w:r>
      <w:r>
        <w:rPr>
          <w:rFonts w:ascii="Times New Roman"/>
          <w:sz w:val="21"/>
          <w:szCs w:val="21"/>
          <w:lang w:val="da-DK"/>
        </w:rPr>
        <w:t xml:space="preserve">ed </w:t>
      </w:r>
      <w:r>
        <w:rPr>
          <w:rFonts w:ascii="Times New Roman"/>
          <w:sz w:val="21"/>
          <w:szCs w:val="21"/>
        </w:rPr>
        <w:t>Zone, the university stands to gain a substantial amount in revenue from sales, and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>The amount of alcohol sold to a single individual during their time at the restaurants may be limited based on the discretion of the Administrative Council and Aramark, and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>A survey shows that currently 74% of WKU students have driven or know someone who has driven home while under the influence of alcohol, and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WHEREAS:</w:t>
      </w:r>
      <w:r>
        <w:rPr>
          <w:rFonts w:ascii="Times New Roman"/>
          <w:sz w:val="21"/>
          <w:szCs w:val="21"/>
        </w:rPr>
        <w:tab/>
        <w:t xml:space="preserve">Allowing students over the legal drinking age of 21 to be in possession of alcohol (purchased from Aramark) on campus property such as </w:t>
      </w:r>
      <w:proofErr w:type="spellStart"/>
      <w:r>
        <w:rPr>
          <w:rFonts w:ascii="Times New Roman"/>
          <w:sz w:val="21"/>
          <w:szCs w:val="21"/>
        </w:rPr>
        <w:t>Niteclass</w:t>
      </w:r>
      <w:proofErr w:type="spellEnd"/>
      <w:r>
        <w:rPr>
          <w:rFonts w:ascii="Times New Roman"/>
          <w:sz w:val="21"/>
          <w:szCs w:val="21"/>
        </w:rPr>
        <w:t xml:space="preserve"> will result in fewer Driving Under the Influence (DUI</w:t>
      </w:r>
      <w:r>
        <w:rPr>
          <w:rFonts w:hAnsi="Times New Roman"/>
          <w:sz w:val="21"/>
          <w:szCs w:val="21"/>
          <w:lang w:val="fr-FR"/>
        </w:rPr>
        <w:t>’</w:t>
      </w:r>
      <w:r>
        <w:rPr>
          <w:rFonts w:ascii="Times New Roman"/>
          <w:sz w:val="21"/>
          <w:szCs w:val="21"/>
        </w:rPr>
        <w:t>s) and Public Intoxications (PI</w:t>
      </w:r>
      <w:r>
        <w:rPr>
          <w:rFonts w:hAnsi="Times New Roman"/>
          <w:sz w:val="21"/>
          <w:szCs w:val="21"/>
          <w:lang w:val="fr-FR"/>
        </w:rPr>
        <w:t>’</w:t>
      </w:r>
      <w:r>
        <w:rPr>
          <w:rFonts w:ascii="Times New Roman"/>
          <w:sz w:val="21"/>
          <w:szCs w:val="21"/>
        </w:rPr>
        <w:t>s) from off-campus parties, and would promote drinking in a safer environment closer to law enforcement and emergency responders.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THEREFORE:</w:t>
      </w:r>
      <w:r>
        <w:rPr>
          <w:rFonts w:ascii="Times New Roman"/>
          <w:sz w:val="21"/>
          <w:szCs w:val="21"/>
        </w:rPr>
        <w:tab/>
        <w:t>Be it resolved that the Student Government Association of Western Kentucky University support the amending the University</w:t>
      </w:r>
      <w:r>
        <w:rPr>
          <w:rFonts w:hAnsi="Times New Roman"/>
          <w:sz w:val="21"/>
          <w:szCs w:val="21"/>
          <w:lang w:val="fr-FR"/>
        </w:rPr>
        <w:t>’</w:t>
      </w:r>
      <w:r>
        <w:rPr>
          <w:rFonts w:ascii="Times New Roman"/>
          <w:sz w:val="21"/>
          <w:szCs w:val="21"/>
        </w:rPr>
        <w:t>s Alcohol Policy and Student Code of Conduct to promote safety and retention by allowing students over the legal drinking age of 21 to purchase and possess alcohol on campus.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  <w:lang w:val="de-DE"/>
        </w:rPr>
        <w:t>AUTHOR:</w:t>
      </w:r>
      <w:r>
        <w:rPr>
          <w:rFonts w:ascii="Times New Roman"/>
          <w:sz w:val="21"/>
          <w:szCs w:val="21"/>
          <w:lang w:val="de-DE"/>
        </w:rPr>
        <w:tab/>
        <w:t>J. William Berry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Jody Dahmer</w:t>
      </w: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  <w:lang w:val="fr-FR"/>
        </w:rPr>
        <w:t>SPONSOR:</w:t>
      </w:r>
      <w:r>
        <w:rPr>
          <w:rFonts w:ascii="Times New Roman"/>
          <w:sz w:val="21"/>
          <w:szCs w:val="21"/>
          <w:lang w:val="fr-FR"/>
        </w:rPr>
        <w:tab/>
        <w:t xml:space="preserve">Campus </w:t>
      </w:r>
      <w:proofErr w:type="spellStart"/>
      <w:r>
        <w:rPr>
          <w:rFonts w:ascii="Times New Roman"/>
          <w:sz w:val="21"/>
          <w:szCs w:val="21"/>
          <w:lang w:val="fr-FR"/>
        </w:rPr>
        <w:t>Improvements</w:t>
      </w:r>
      <w:proofErr w:type="spellEnd"/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1"/>
          <w:szCs w:val="21"/>
        </w:rPr>
      </w:pPr>
    </w:p>
    <w:p w:rsidR="00500E70" w:rsidRDefault="00500E70" w:rsidP="00500E70">
      <w:pPr>
        <w:pStyle w:val="Default"/>
        <w:ind w:left="1440" w:right="720" w:hanging="144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/>
          <w:sz w:val="21"/>
          <w:szCs w:val="21"/>
        </w:rPr>
        <w:t>CONTACTS:</w:t>
      </w:r>
      <w:r>
        <w:rPr>
          <w:rFonts w:ascii="Times New Roman"/>
          <w:sz w:val="21"/>
          <w:szCs w:val="21"/>
        </w:rPr>
        <w:tab/>
        <w:t xml:space="preserve">Howard Bailey 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left="144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Michael Crowe 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left="144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  <w:lang w:val="nl-NL"/>
        </w:rPr>
        <w:t xml:space="preserve">Deborah Wilkins </w:t>
      </w:r>
      <w:r>
        <w:rPr>
          <w:rFonts w:ascii="Times New Roman"/>
          <w:sz w:val="21"/>
          <w:szCs w:val="21"/>
          <w:lang w:val="nl-NL"/>
        </w:rPr>
        <w:tab/>
      </w:r>
    </w:p>
    <w:p w:rsidR="00500E70" w:rsidRDefault="00500E70" w:rsidP="00500E70">
      <w:pPr>
        <w:pStyle w:val="Default"/>
        <w:ind w:left="144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  <w:lang w:val="nl-NL"/>
        </w:rPr>
        <w:t>Kerry Hatchett</w:t>
      </w:r>
      <w:r>
        <w:rPr>
          <w:rFonts w:ascii="Times New Roman"/>
          <w:sz w:val="21"/>
          <w:szCs w:val="21"/>
          <w:lang w:val="nl-NL"/>
        </w:rPr>
        <w:tab/>
      </w:r>
      <w:r>
        <w:rPr>
          <w:rFonts w:ascii="Times New Roman"/>
          <w:sz w:val="21"/>
          <w:szCs w:val="21"/>
          <w:lang w:val="nl-NL"/>
        </w:rPr>
        <w:tab/>
      </w:r>
    </w:p>
    <w:p w:rsidR="00500E70" w:rsidRDefault="00500E70" w:rsidP="00500E70">
      <w:pPr>
        <w:pStyle w:val="Default"/>
        <w:ind w:left="144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lastRenderedPageBreak/>
        <w:t xml:space="preserve">Alexandria Kennedy </w:t>
      </w:r>
      <w:r>
        <w:rPr>
          <w:rFonts w:ascii="Times New Roman"/>
          <w:sz w:val="21"/>
          <w:szCs w:val="21"/>
        </w:rPr>
        <w:tab/>
      </w:r>
    </w:p>
    <w:p w:rsidR="00500E70" w:rsidRDefault="00500E70" w:rsidP="00500E70">
      <w:pPr>
        <w:pStyle w:val="Default"/>
        <w:ind w:left="1440"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Nicki Taylor</w:t>
      </w:r>
    </w:p>
    <w:p w:rsidR="00500E70" w:rsidRDefault="00500E70" w:rsidP="00500E70">
      <w:pPr>
        <w:pStyle w:val="Default"/>
        <w:ind w:righ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/>
          <w:sz w:val="21"/>
          <w:szCs w:val="21"/>
          <w:lang w:val="pt-PT"/>
        </w:rPr>
        <w:t>Steve Ho</w:t>
      </w:r>
      <w:proofErr w:type="spellStart"/>
      <w:r>
        <w:rPr>
          <w:rFonts w:ascii="Times New Roman"/>
          <w:sz w:val="21"/>
          <w:szCs w:val="21"/>
        </w:rPr>
        <w:t>yng</w:t>
      </w:r>
      <w:proofErr w:type="spellEnd"/>
    </w:p>
    <w:p w:rsidR="00D45C6D" w:rsidRDefault="00D45C6D">
      <w:bookmarkStart w:id="0" w:name="_GoBack"/>
      <w:bookmarkEnd w:id="0"/>
    </w:p>
    <w:sectPr w:rsidR="00D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0"/>
    <w:rsid w:val="00500E70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9775-80BD-4E2D-99EC-DD852A8D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2015-01-27T22:16:00Z</dcterms:created>
  <dcterms:modified xsi:type="dcterms:W3CDTF">2015-01-27T22:16:00Z</dcterms:modified>
</cp:coreProperties>
</file>