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86" w:rsidRDefault="00710E86" w:rsidP="00710E86">
      <w:pPr>
        <w:rPr>
          <w:bCs/>
          <w:kern w:val="28"/>
        </w:rPr>
      </w:pPr>
      <w:r>
        <w:rPr>
          <w:bCs/>
          <w:kern w:val="28"/>
        </w:rPr>
        <w:t>First Reading: February 25, 2014</w:t>
      </w:r>
    </w:p>
    <w:p w:rsidR="00710E86" w:rsidRDefault="00710E86" w:rsidP="00710E86">
      <w:pPr>
        <w:rPr>
          <w:bCs/>
          <w:kern w:val="28"/>
        </w:rPr>
      </w:pPr>
      <w:r>
        <w:rPr>
          <w:bCs/>
          <w:kern w:val="28"/>
        </w:rPr>
        <w:t>Second Reading: March, 18, 2014</w:t>
      </w:r>
    </w:p>
    <w:p w:rsidR="00710E86" w:rsidRDefault="00710E86" w:rsidP="00710E86">
      <w:pPr>
        <w:rPr>
          <w:bCs/>
          <w:kern w:val="28"/>
        </w:rPr>
      </w:pPr>
      <w:r>
        <w:rPr>
          <w:bCs/>
          <w:kern w:val="28"/>
        </w:rPr>
        <w:t xml:space="preserve">Pass: </w:t>
      </w:r>
      <w:r>
        <w:rPr>
          <w:bCs/>
          <w:kern w:val="28"/>
        </w:rPr>
        <w:t>YES</w:t>
      </w:r>
      <w:bookmarkStart w:id="0" w:name="_GoBack"/>
      <w:bookmarkEnd w:id="0"/>
    </w:p>
    <w:p w:rsidR="00710E86" w:rsidRDefault="00710E86" w:rsidP="00710E86">
      <w:pPr>
        <w:rPr>
          <w:bCs/>
          <w:kern w:val="28"/>
        </w:rPr>
      </w:pPr>
      <w:r>
        <w:rPr>
          <w:bCs/>
          <w:kern w:val="28"/>
        </w:rPr>
        <w:t>Fail:</w:t>
      </w:r>
    </w:p>
    <w:p w:rsidR="00710E86" w:rsidRDefault="00710E86" w:rsidP="00710E86">
      <w:pPr>
        <w:rPr>
          <w:bCs/>
          <w:kern w:val="28"/>
        </w:rPr>
      </w:pPr>
      <w:r>
        <w:rPr>
          <w:bCs/>
          <w:kern w:val="28"/>
        </w:rPr>
        <w:t>Other:</w:t>
      </w:r>
    </w:p>
    <w:p w:rsidR="00710E86" w:rsidRDefault="00710E86" w:rsidP="00710E86">
      <w:pPr>
        <w:rPr>
          <w:bCs/>
          <w:kern w:val="28"/>
        </w:rPr>
      </w:pPr>
    </w:p>
    <w:p w:rsidR="00710E86" w:rsidRDefault="00710E86" w:rsidP="00710E86">
      <w:pPr>
        <w:ind w:left="1440" w:hanging="1440"/>
        <w:contextualSpacing/>
        <w:rPr>
          <w:bCs/>
          <w:kern w:val="28"/>
        </w:rPr>
      </w:pPr>
      <w:proofErr w:type="gramStart"/>
      <w:r>
        <w:rPr>
          <w:bCs/>
          <w:kern w:val="28"/>
        </w:rPr>
        <w:t>Bill 4-14-S.</w:t>
      </w:r>
      <w:proofErr w:type="gramEnd"/>
      <w:r>
        <w:rPr>
          <w:bCs/>
          <w:kern w:val="28"/>
        </w:rPr>
        <w:t xml:space="preserve"> </w:t>
      </w:r>
      <w:r>
        <w:rPr>
          <w:bCs/>
          <w:kern w:val="28"/>
        </w:rPr>
        <w:tab/>
        <w:t>Funding from Organizational Aid Appropriations for the Student Affairs Graduate Association, Association of Nursing Students, Zeta Phi Beta Sorority, Financial Management Association, Western Kentucky University Mastermind Chess Club, and the American Marketing Association.</w:t>
      </w:r>
    </w:p>
    <w:p w:rsidR="00710E86" w:rsidRDefault="00710E86" w:rsidP="00710E86">
      <w:pPr>
        <w:rPr>
          <w:bCs/>
          <w:kern w:val="28"/>
        </w:rPr>
      </w:pPr>
    </w:p>
    <w:p w:rsidR="00710E86" w:rsidRDefault="00710E86" w:rsidP="00710E86">
      <w:pPr>
        <w:ind w:left="1440" w:hanging="1440"/>
        <w:contextualSpacing/>
        <w:rPr>
          <w:bCs/>
          <w:kern w:val="28"/>
        </w:rPr>
      </w:pPr>
      <w:r>
        <w:rPr>
          <w:bCs/>
          <w:kern w:val="28"/>
        </w:rPr>
        <w:t xml:space="preserve">PURPOSE: </w:t>
      </w:r>
      <w:r>
        <w:rPr>
          <w:bCs/>
          <w:kern w:val="28"/>
        </w:rPr>
        <w:tab/>
        <w:t>For the Student Government Association of Western Kentucky University to allocate $2,575.00 from Organizational Aid Appropriations for the Student Affairs Graduate Association, Association of Nursing Students, Zeta Phi Beta Sorority, Financial Management Association, Chess Club, and the American Marketing Association.</w:t>
      </w:r>
    </w:p>
    <w:p w:rsidR="00710E86" w:rsidRDefault="00710E86" w:rsidP="00710E86">
      <w:pPr>
        <w:ind w:left="1440" w:hanging="1440"/>
        <w:contextualSpacing/>
        <w:rPr>
          <w:bCs/>
          <w:kern w:val="28"/>
        </w:rPr>
      </w:pPr>
    </w:p>
    <w:p w:rsidR="00710E86" w:rsidRDefault="00710E86" w:rsidP="00710E86">
      <w:pPr>
        <w:ind w:left="1440" w:hanging="1440"/>
        <w:contextualSpacing/>
        <w:rPr>
          <w:bCs/>
          <w:kern w:val="28"/>
        </w:rPr>
      </w:pPr>
      <w:r>
        <w:rPr>
          <w:bCs/>
          <w:kern w:val="28"/>
        </w:rPr>
        <w:t>WHEREAS:</w:t>
      </w:r>
      <w:r>
        <w:rPr>
          <w:bCs/>
          <w:kern w:val="28"/>
        </w:rPr>
        <w:tab/>
        <w:t>The Student Affairs Graduate Association will be allocated $300.00 to help with conference registration fees for their members and workshops to prepare them for their future careers, and</w:t>
      </w:r>
    </w:p>
    <w:p w:rsidR="00710E86" w:rsidRDefault="00710E86" w:rsidP="00710E86">
      <w:pPr>
        <w:rPr>
          <w:bCs/>
          <w:kern w:val="28"/>
        </w:rPr>
      </w:pPr>
    </w:p>
    <w:p w:rsidR="00710E86" w:rsidRDefault="00710E86" w:rsidP="00710E86">
      <w:pPr>
        <w:ind w:left="1440" w:hanging="1440"/>
        <w:contextualSpacing/>
        <w:rPr>
          <w:bCs/>
          <w:kern w:val="28"/>
        </w:rPr>
      </w:pPr>
      <w:r>
        <w:rPr>
          <w:bCs/>
          <w:kern w:val="28"/>
        </w:rPr>
        <w:t>WHEREAS:</w:t>
      </w:r>
      <w:r>
        <w:rPr>
          <w:bCs/>
          <w:kern w:val="28"/>
        </w:rPr>
        <w:tab/>
        <w:t>The Kentucky Association of Nursing Students will be allocated $500.00 towards to cost of registration fees for the Kentucky Association of Nursing Students conference, and</w:t>
      </w:r>
    </w:p>
    <w:p w:rsidR="00710E86" w:rsidRDefault="00710E86" w:rsidP="00710E86">
      <w:pPr>
        <w:rPr>
          <w:bCs/>
          <w:kern w:val="28"/>
        </w:rPr>
      </w:pPr>
    </w:p>
    <w:p w:rsidR="00710E86" w:rsidRDefault="00710E86" w:rsidP="00710E86">
      <w:pPr>
        <w:ind w:left="1440" w:hanging="1440"/>
        <w:contextualSpacing/>
        <w:rPr>
          <w:bCs/>
          <w:kern w:val="28"/>
        </w:rPr>
      </w:pPr>
      <w:r>
        <w:rPr>
          <w:bCs/>
          <w:kern w:val="28"/>
        </w:rPr>
        <w:t>WHEREAS:</w:t>
      </w:r>
      <w:r>
        <w:rPr>
          <w:bCs/>
          <w:kern w:val="28"/>
        </w:rPr>
        <w:tab/>
        <w:t>Zeta Phi Beta Sorority, Inc. will be allocated $340.00 to help with room rental, awards, and silverware for their “Women Everywhere Rock” event, and</w:t>
      </w:r>
    </w:p>
    <w:p w:rsidR="00710E86" w:rsidRDefault="00710E86" w:rsidP="00710E86">
      <w:pPr>
        <w:rPr>
          <w:bCs/>
          <w:kern w:val="28"/>
        </w:rPr>
      </w:pPr>
    </w:p>
    <w:p w:rsidR="00710E86" w:rsidRDefault="00710E86" w:rsidP="00710E86">
      <w:pPr>
        <w:ind w:left="1440" w:hanging="1440"/>
        <w:contextualSpacing/>
        <w:rPr>
          <w:bCs/>
          <w:kern w:val="28"/>
        </w:rPr>
      </w:pPr>
      <w:r>
        <w:rPr>
          <w:bCs/>
          <w:kern w:val="28"/>
        </w:rPr>
        <w:t>WHEREAS:</w:t>
      </w:r>
      <w:r>
        <w:rPr>
          <w:bCs/>
          <w:kern w:val="28"/>
        </w:rPr>
        <w:tab/>
        <w:t>The Financial Management Association will be allocated $435.00 towards registration fees for the Financial Management Association Conference, and</w:t>
      </w:r>
    </w:p>
    <w:p w:rsidR="00710E86" w:rsidRDefault="00710E86" w:rsidP="00710E86">
      <w:pPr>
        <w:ind w:left="1440" w:hanging="1440"/>
        <w:contextualSpacing/>
        <w:rPr>
          <w:bCs/>
          <w:kern w:val="28"/>
        </w:rPr>
      </w:pPr>
    </w:p>
    <w:p w:rsidR="00710E86" w:rsidRDefault="00710E86" w:rsidP="00710E86">
      <w:pPr>
        <w:ind w:left="1440" w:hanging="1440"/>
        <w:contextualSpacing/>
        <w:rPr>
          <w:bCs/>
          <w:kern w:val="28"/>
        </w:rPr>
      </w:pPr>
      <w:r>
        <w:rPr>
          <w:bCs/>
          <w:kern w:val="28"/>
        </w:rPr>
        <w:t>WHEREAS:</w:t>
      </w:r>
      <w:r>
        <w:rPr>
          <w:bCs/>
          <w:kern w:val="28"/>
        </w:rPr>
        <w:tab/>
        <w:t>Western Kentucky University Mastermind Chess Club will be allocated $500.00 towards trophies for the participants in their K-12 chess tournament, and</w:t>
      </w:r>
    </w:p>
    <w:p w:rsidR="00710E86" w:rsidRDefault="00710E86" w:rsidP="00710E86">
      <w:pPr>
        <w:ind w:left="1440" w:hanging="1440"/>
        <w:contextualSpacing/>
        <w:rPr>
          <w:bCs/>
          <w:kern w:val="28"/>
        </w:rPr>
      </w:pPr>
    </w:p>
    <w:p w:rsidR="00710E86" w:rsidRDefault="00710E86" w:rsidP="00710E86">
      <w:pPr>
        <w:ind w:left="1440" w:hanging="1440"/>
        <w:contextualSpacing/>
        <w:rPr>
          <w:bCs/>
          <w:kern w:val="28"/>
        </w:rPr>
      </w:pPr>
      <w:r>
        <w:rPr>
          <w:bCs/>
          <w:kern w:val="28"/>
        </w:rPr>
        <w:t>WHEREAS:</w:t>
      </w:r>
      <w:r>
        <w:rPr>
          <w:bCs/>
          <w:kern w:val="28"/>
        </w:rPr>
        <w:tab/>
        <w:t>The American Marketing Association will be allocated $500.00 towards registration fees for the American Marketing Association conference.</w:t>
      </w:r>
    </w:p>
    <w:p w:rsidR="00710E86" w:rsidRDefault="00710E86" w:rsidP="00710E86">
      <w:pPr>
        <w:rPr>
          <w:bCs/>
          <w:kern w:val="28"/>
        </w:rPr>
      </w:pPr>
    </w:p>
    <w:p w:rsidR="00710E86" w:rsidRDefault="00710E86" w:rsidP="00710E86">
      <w:pPr>
        <w:ind w:left="1440" w:hanging="1440"/>
        <w:contextualSpacing/>
        <w:rPr>
          <w:bCs/>
          <w:kern w:val="28"/>
        </w:rPr>
      </w:pPr>
      <w:r>
        <w:rPr>
          <w:bCs/>
          <w:kern w:val="28"/>
        </w:rPr>
        <w:t>THEREFORE:</w:t>
      </w:r>
      <w:r>
        <w:rPr>
          <w:bCs/>
          <w:kern w:val="28"/>
        </w:rPr>
        <w:tab/>
        <w:t>Be it resolved that the Student Government Association of Western Kentucky University will allocate $2,575.00 from Organizational Aid Appropriations for the Student Affairs Graduate Association, Association of Nursing Students, Zeta Phi Beta Sorority, Financial Management Association, Chess Club, and the American Marketing Association.</w:t>
      </w:r>
    </w:p>
    <w:p w:rsidR="00710E86" w:rsidRDefault="00710E86" w:rsidP="00710E86">
      <w:pPr>
        <w:ind w:left="2160" w:hanging="2160"/>
        <w:contextualSpacing/>
        <w:rPr>
          <w:bCs/>
          <w:kern w:val="28"/>
        </w:rPr>
      </w:pPr>
    </w:p>
    <w:p w:rsidR="00710E86" w:rsidRDefault="00710E86" w:rsidP="00710E86">
      <w:pPr>
        <w:rPr>
          <w:bCs/>
          <w:kern w:val="28"/>
        </w:rPr>
      </w:pPr>
    </w:p>
    <w:p w:rsidR="00710E86" w:rsidRDefault="00710E86" w:rsidP="00710E86">
      <w:pPr>
        <w:rPr>
          <w:bCs/>
          <w:kern w:val="28"/>
        </w:rPr>
      </w:pPr>
      <w:r>
        <w:rPr>
          <w:bCs/>
          <w:kern w:val="28"/>
        </w:rPr>
        <w:t>AUTHORS:</w:t>
      </w:r>
      <w:r>
        <w:rPr>
          <w:bCs/>
          <w:kern w:val="28"/>
        </w:rPr>
        <w:tab/>
        <w:t xml:space="preserve">Nicki </w:t>
      </w:r>
      <w:proofErr w:type="spellStart"/>
      <w:r>
        <w:rPr>
          <w:bCs/>
          <w:kern w:val="28"/>
        </w:rPr>
        <w:t>Seay</w:t>
      </w:r>
      <w:proofErr w:type="spellEnd"/>
      <w:r>
        <w:rPr>
          <w:bCs/>
          <w:kern w:val="28"/>
        </w:rPr>
        <w:t xml:space="preserve"> </w:t>
      </w:r>
    </w:p>
    <w:p w:rsidR="00710E86" w:rsidRDefault="00710E86" w:rsidP="00710E86">
      <w:pPr>
        <w:rPr>
          <w:bCs/>
          <w:kern w:val="28"/>
        </w:rPr>
      </w:pPr>
    </w:p>
    <w:p w:rsidR="00710E86" w:rsidRDefault="00710E86" w:rsidP="00710E86">
      <w:pPr>
        <w:rPr>
          <w:bCs/>
          <w:kern w:val="28"/>
        </w:rPr>
      </w:pPr>
    </w:p>
    <w:p w:rsidR="00710E86" w:rsidRDefault="00710E86" w:rsidP="00710E86">
      <w:pPr>
        <w:rPr>
          <w:bCs/>
          <w:kern w:val="28"/>
        </w:rPr>
      </w:pPr>
      <w:r>
        <w:rPr>
          <w:bCs/>
          <w:kern w:val="28"/>
        </w:rPr>
        <w:t>SPONSOR:</w:t>
      </w:r>
      <w:r>
        <w:rPr>
          <w:bCs/>
          <w:kern w:val="28"/>
        </w:rPr>
        <w:tab/>
        <w:t>Organizational Aid</w:t>
      </w:r>
    </w:p>
    <w:p w:rsidR="00710E86" w:rsidRDefault="00710E86" w:rsidP="00710E86">
      <w:pPr>
        <w:rPr>
          <w:bCs/>
          <w:kern w:val="28"/>
        </w:rPr>
      </w:pPr>
    </w:p>
    <w:p w:rsidR="00710E86" w:rsidRDefault="00710E86" w:rsidP="00710E86">
      <w:pPr>
        <w:rPr>
          <w:bCs/>
          <w:kern w:val="28"/>
        </w:rPr>
      </w:pPr>
      <w:r>
        <w:rPr>
          <w:bCs/>
          <w:kern w:val="28"/>
        </w:rPr>
        <w:tab/>
      </w:r>
      <w:r>
        <w:rPr>
          <w:bCs/>
          <w:kern w:val="28"/>
        </w:rPr>
        <w:tab/>
      </w:r>
      <w:r>
        <w:rPr>
          <w:bCs/>
          <w:kern w:val="28"/>
        </w:rPr>
        <w:tab/>
      </w:r>
    </w:p>
    <w:p w:rsidR="00710E86" w:rsidRDefault="00710E86" w:rsidP="00710E86">
      <w:pPr>
        <w:rPr>
          <w:bCs/>
          <w:kern w:val="28"/>
          <w:sz w:val="22"/>
          <w:szCs w:val="22"/>
        </w:rPr>
      </w:pPr>
      <w:r>
        <w:rPr>
          <w:bCs/>
          <w:kern w:val="28"/>
        </w:rPr>
        <w:t>CONTACTS:</w:t>
      </w:r>
      <w:r>
        <w:rPr>
          <w:bCs/>
          <w:kern w:val="28"/>
        </w:rPr>
        <w:tab/>
      </w:r>
      <w:proofErr w:type="spellStart"/>
      <w:r>
        <w:rPr>
          <w:bCs/>
          <w:kern w:val="28"/>
          <w:sz w:val="22"/>
          <w:szCs w:val="22"/>
        </w:rPr>
        <w:t>Torrie</w:t>
      </w:r>
      <w:proofErr w:type="spellEnd"/>
      <w:r>
        <w:rPr>
          <w:bCs/>
          <w:kern w:val="28"/>
          <w:sz w:val="22"/>
          <w:szCs w:val="22"/>
        </w:rPr>
        <w:t xml:space="preserve"> Lange</w:t>
      </w:r>
    </w:p>
    <w:p w:rsidR="00710E86" w:rsidRDefault="00710E86" w:rsidP="00710E86">
      <w:pPr>
        <w:rPr>
          <w:bCs/>
          <w:kern w:val="28"/>
          <w:sz w:val="22"/>
          <w:szCs w:val="22"/>
        </w:rPr>
      </w:pPr>
      <w:r>
        <w:rPr>
          <w:bCs/>
          <w:kern w:val="28"/>
          <w:sz w:val="22"/>
          <w:szCs w:val="22"/>
        </w:rPr>
        <w:tab/>
      </w:r>
      <w:r>
        <w:rPr>
          <w:bCs/>
          <w:kern w:val="28"/>
          <w:sz w:val="22"/>
          <w:szCs w:val="22"/>
        </w:rPr>
        <w:tab/>
        <w:t>Liz Kohler</w:t>
      </w:r>
    </w:p>
    <w:p w:rsidR="00710E86" w:rsidRDefault="00710E86" w:rsidP="00710E86">
      <w:pPr>
        <w:rPr>
          <w:bCs/>
          <w:kern w:val="28"/>
          <w:sz w:val="22"/>
          <w:szCs w:val="22"/>
        </w:rPr>
      </w:pPr>
      <w:r>
        <w:rPr>
          <w:bCs/>
          <w:kern w:val="28"/>
          <w:sz w:val="22"/>
          <w:szCs w:val="22"/>
        </w:rPr>
        <w:tab/>
      </w:r>
      <w:r>
        <w:rPr>
          <w:bCs/>
          <w:kern w:val="28"/>
          <w:sz w:val="22"/>
          <w:szCs w:val="22"/>
        </w:rPr>
        <w:tab/>
        <w:t xml:space="preserve">Ross </w:t>
      </w:r>
      <w:proofErr w:type="spellStart"/>
      <w:r>
        <w:rPr>
          <w:bCs/>
          <w:kern w:val="28"/>
          <w:sz w:val="22"/>
          <w:szCs w:val="22"/>
        </w:rPr>
        <w:t>Nowland</w:t>
      </w:r>
      <w:proofErr w:type="spellEnd"/>
    </w:p>
    <w:p w:rsidR="00710E86" w:rsidRDefault="00710E86" w:rsidP="00710E86">
      <w:pPr>
        <w:rPr>
          <w:bCs/>
          <w:kern w:val="28"/>
        </w:rPr>
      </w:pPr>
      <w:r>
        <w:rPr>
          <w:bCs/>
          <w:kern w:val="28"/>
          <w:sz w:val="22"/>
          <w:szCs w:val="22"/>
        </w:rPr>
        <w:tab/>
      </w:r>
      <w:r>
        <w:rPr>
          <w:bCs/>
          <w:kern w:val="28"/>
          <w:sz w:val="22"/>
          <w:szCs w:val="22"/>
        </w:rPr>
        <w:tab/>
        <w:t>Jake Clute</w:t>
      </w:r>
    </w:p>
    <w:p w:rsidR="00BB4F43" w:rsidRDefault="00BB4F43"/>
    <w:sectPr w:rsidR="00BB4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86"/>
    <w:rsid w:val="00710E86"/>
    <w:rsid w:val="00BB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8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8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7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Dodds, Cory</dc:creator>
  <cp:lastModifiedBy>Dodds, Cory</cp:lastModifiedBy>
  <cp:revision>1</cp:revision>
  <dcterms:created xsi:type="dcterms:W3CDTF">2014-04-17T15:30:00Z</dcterms:created>
  <dcterms:modified xsi:type="dcterms:W3CDTF">2014-04-17T15:30:00Z</dcterms:modified>
</cp:coreProperties>
</file>