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First Reading: November 11, 2014</w:t>
      </w: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Second Reading: November 11, 2014</w:t>
      </w: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Pass: Yes</w:t>
      </w: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Fail:</w:t>
      </w: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Other:</w:t>
      </w: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sv-SE"/>
        </w:rPr>
        <w:t>Bill  1</w:t>
      </w:r>
      <w:r>
        <w:rPr>
          <w:rFonts w:ascii="Times New Roman"/>
          <w:sz w:val="24"/>
          <w:szCs w:val="24"/>
        </w:rPr>
        <w:t>5-14-F</w:t>
      </w:r>
      <w:r>
        <w:rPr>
          <w:rFonts w:asci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/>
          <w:sz w:val="24"/>
          <w:szCs w:val="24"/>
        </w:rPr>
        <w:t>Winter Term Scholarship Award Allocations</w:t>
      </w:r>
      <w:bookmarkEnd w:id="0"/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2B2532" w:rsidRDefault="002B2532" w:rsidP="002B2532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PURPOSE: </w:t>
      </w:r>
      <w:r>
        <w:rPr>
          <w:rFonts w:ascii="Times New Roman"/>
          <w:sz w:val="24"/>
          <w:szCs w:val="24"/>
        </w:rPr>
        <w:tab/>
        <w:t xml:space="preserve">For the Student Government Association of Western Kentucky University to allocate $12,573.00 from the Student Affairs scholarship budget to financially assist students who are participating in Winter Term courses. </w:t>
      </w: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2B2532" w:rsidRDefault="002B2532" w:rsidP="002B2532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 xml:space="preserve">The Student Affairs Committee awards thirty-three (33) scholarships to qualifying students enrolled in at least one (1) Winter Term course, and  </w:t>
      </w: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WHEREAS: 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 xml:space="preserve">Each scholarship will cover the expense of one (1) credit hour of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courses at the undergraduate level, equivalent to $381.00, and</w:t>
      </w: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2B2532" w:rsidRDefault="002B2532" w:rsidP="002B2532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Each student has demonstrated his or her need as well as a dedication to both the campus and community, and</w:t>
      </w: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2B2532" w:rsidRDefault="002B2532" w:rsidP="002B2532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WHEREAS:       </w:t>
      </w:r>
      <w:r>
        <w:rPr>
          <w:rFonts w:ascii="Times New Roman"/>
          <w:sz w:val="24"/>
          <w:szCs w:val="24"/>
        </w:rPr>
        <w:tab/>
        <w:t>Each student has provided evidence that the scholarship will be beneficial in furthering his or her education at Western Kentucky University.</w:t>
      </w: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2B2532" w:rsidRDefault="002B2532" w:rsidP="002B2532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THEREFORE:            Be it resolved that the Student Government Association of Western Kentucky University allocate the awarded funds of $12,573.00 from the Student Affairs scholarship budget to financially assist these qualified Western Kentucky University students.</w:t>
      </w: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AUTHORS: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Kasey Glasgow</w:t>
      </w: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SPONSOR: 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Student Affairs Committee</w:t>
      </w:r>
      <w:r>
        <w:rPr>
          <w:rFonts w:ascii="Times New Roman"/>
          <w:sz w:val="24"/>
          <w:szCs w:val="24"/>
        </w:rPr>
        <w:tab/>
      </w: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CONTACTS: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Kasey Glasgow</w:t>
      </w:r>
    </w:p>
    <w:p w:rsidR="002B2532" w:rsidRDefault="002B2532" w:rsidP="002B2532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Barrett Greenwell</w:t>
      </w:r>
    </w:p>
    <w:p w:rsidR="002B2532" w:rsidRDefault="002B2532" w:rsidP="002B2532">
      <w:pPr>
        <w:pStyle w:val="Default"/>
        <w:ind w:right="7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Liz Koehler</w:t>
      </w:r>
    </w:p>
    <w:p w:rsidR="00867770" w:rsidRDefault="00867770"/>
    <w:sectPr w:rsidR="00867770">
      <w:headerReference w:type="default" r:id="rId4"/>
      <w:footerReference w:type="default" r:id="rId5"/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62" w:rsidRDefault="002B253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62" w:rsidRDefault="002B25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32"/>
    <w:rsid w:val="002B2532"/>
    <w:rsid w:val="0086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58489-87EF-41D3-984D-CB2F0090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25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25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Hazelip, Sarah</dc:creator>
  <cp:keywords/>
  <dc:description/>
  <cp:lastModifiedBy>Hazelip, Sarah</cp:lastModifiedBy>
  <cp:revision>1</cp:revision>
  <dcterms:created xsi:type="dcterms:W3CDTF">2015-02-02T18:36:00Z</dcterms:created>
  <dcterms:modified xsi:type="dcterms:W3CDTF">2015-02-02T18:44:00Z</dcterms:modified>
</cp:coreProperties>
</file>