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color w:val="000000"/>
        </w:rPr>
        <w:t>First Reading:</w:t>
      </w:r>
      <w:r>
        <w:rPr>
          <w:rFonts w:asciiTheme="minorHAnsi" w:hAnsiTheme="minorHAnsi"/>
          <w:color w:val="000000"/>
        </w:rPr>
        <w:t xml:space="preserve"> </w:t>
      </w:r>
      <w:r>
        <w:rPr>
          <w:rFonts w:eastAsiaTheme="minorHAnsi"/>
          <w:color w:val="000000"/>
        </w:rPr>
        <w:t>April 2</w:t>
      </w:r>
      <w:r w:rsidRPr="007D59C6">
        <w:rPr>
          <w:rFonts w:eastAsiaTheme="minorHAnsi"/>
          <w:color w:val="000000"/>
          <w:vertAlign w:val="superscript"/>
        </w:rPr>
        <w:t>nd</w:t>
      </w: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color w:val="000000"/>
        </w:rPr>
        <w:t>Second Reading:</w:t>
      </w: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color w:val="000000"/>
        </w:rPr>
        <w:t>Pass:</w:t>
      </w:r>
      <w:r>
        <w:rPr>
          <w:rFonts w:asciiTheme="minorHAnsi" w:hAnsiTheme="minorHAnsi"/>
          <w:color w:val="000000"/>
        </w:rPr>
        <w:t xml:space="preserve"> YES</w:t>
      </w: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color w:val="000000"/>
        </w:rPr>
        <w:t>Fail:</w:t>
      </w:r>
    </w:p>
    <w:p w:rsidR="00F46E12" w:rsidRDefault="00F46E12" w:rsidP="00F46E12">
      <w:pPr>
        <w:pStyle w:val="NormalWeb"/>
        <w:contextualSpacing/>
        <w:rPr>
          <w:rFonts w:asciiTheme="minorHAnsi" w:hAnsiTheme="minorHAnsi"/>
          <w:color w:val="000000"/>
        </w:rPr>
      </w:pPr>
      <w:r w:rsidRPr="002B5005">
        <w:rPr>
          <w:rFonts w:asciiTheme="minorHAnsi" w:hAnsiTheme="minorHAnsi"/>
          <w:color w:val="000000"/>
        </w:rPr>
        <w:t>Other:</w:t>
      </w:r>
    </w:p>
    <w:p w:rsidR="00F46E12" w:rsidRPr="002B5005"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r>
        <w:rPr>
          <w:rFonts w:asciiTheme="minorHAnsi" w:hAnsiTheme="minorHAnsi"/>
          <w:color w:val="000000"/>
        </w:rPr>
        <w:t>Bill 23-19-S</w:t>
      </w:r>
      <w:r w:rsidRPr="002B5005">
        <w:rPr>
          <w:rFonts w:asciiTheme="minorHAnsi" w:hAnsiTheme="minorHAnsi"/>
          <w:color w:val="000000"/>
        </w:rPr>
        <w:t>. Funding for the creation of ISEC book scholarship</w:t>
      </w:r>
    </w:p>
    <w:p w:rsidR="00F46E12" w:rsidRPr="002B5005" w:rsidRDefault="00F46E12" w:rsidP="00F46E12">
      <w:pPr>
        <w:pStyle w:val="NormalWeb"/>
        <w:contextualSpacing/>
        <w:rPr>
          <w:rFonts w:asciiTheme="minorHAnsi" w:hAnsiTheme="minorHAnsi"/>
          <w:color w:val="000000"/>
        </w:rPr>
      </w:pP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color w:val="000000"/>
        </w:rPr>
        <w:t>PURPOSE: For the Student Government Association of Western Kentucky University to</w:t>
      </w:r>
    </w:p>
    <w:p w:rsidR="00F46E12" w:rsidRDefault="00F46E12" w:rsidP="00F46E12">
      <w:pPr>
        <w:pStyle w:val="NormalWeb"/>
        <w:contextualSpacing/>
        <w:rPr>
          <w:rFonts w:asciiTheme="minorHAnsi" w:hAnsiTheme="minorHAnsi"/>
          <w:color w:val="000000"/>
        </w:rPr>
      </w:pPr>
      <w:r w:rsidRPr="002B5005">
        <w:rPr>
          <w:rFonts w:asciiTheme="minorHAnsi" w:hAnsiTheme="minorHAnsi"/>
          <w:color w:val="000000"/>
        </w:rPr>
        <w:t xml:space="preserve">Allocate 700 dollars towards the creation of ISEC book scholarship in the </w:t>
      </w:r>
      <w:proofErr w:type="gramStart"/>
      <w:r w:rsidRPr="002B5005">
        <w:rPr>
          <w:rFonts w:asciiTheme="minorHAnsi" w:hAnsiTheme="minorHAnsi"/>
          <w:color w:val="000000"/>
        </w:rPr>
        <w:t>Fall</w:t>
      </w:r>
      <w:proofErr w:type="gramEnd"/>
      <w:r w:rsidRPr="002B5005">
        <w:rPr>
          <w:rFonts w:asciiTheme="minorHAnsi" w:hAnsiTheme="minorHAnsi"/>
          <w:color w:val="000000"/>
        </w:rPr>
        <w:t xml:space="preserve"> of 2019 semester</w:t>
      </w:r>
      <w:r w:rsidR="00003F2E">
        <w:rPr>
          <w:rFonts w:asciiTheme="minorHAnsi" w:hAnsiTheme="minorHAnsi"/>
          <w:color w:val="000000"/>
        </w:rPr>
        <w:t xml:space="preserve"> and be reoccurring</w:t>
      </w:r>
      <w:r w:rsidRPr="002B5005">
        <w:rPr>
          <w:rFonts w:asciiTheme="minorHAnsi" w:hAnsiTheme="minorHAnsi"/>
          <w:color w:val="000000"/>
        </w:rPr>
        <w:t>.</w:t>
      </w:r>
    </w:p>
    <w:p w:rsidR="00F46E12" w:rsidRPr="002B5005"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r w:rsidRPr="002B5005">
        <w:rPr>
          <w:rFonts w:asciiTheme="minorHAnsi" w:hAnsiTheme="minorHAnsi"/>
          <w:color w:val="000000"/>
        </w:rPr>
        <w:t>WHEREAS: This scholarship is applicable to any current scholar of the ISEC Academy and must be in good standing with ISEC Academy and/or the university.</w:t>
      </w:r>
    </w:p>
    <w:p w:rsidR="00F46E12" w:rsidRPr="002B5005" w:rsidRDefault="00F46E12" w:rsidP="00F46E12">
      <w:pPr>
        <w:pStyle w:val="NormalWeb"/>
        <w:contextualSpacing/>
        <w:rPr>
          <w:rFonts w:asciiTheme="minorHAnsi" w:hAnsiTheme="minorHAnsi"/>
          <w:color w:val="000000"/>
        </w:rPr>
      </w:pPr>
    </w:p>
    <w:p w:rsidR="00003F2E" w:rsidRDefault="00003F2E" w:rsidP="00F46E12">
      <w:pPr>
        <w:pStyle w:val="NormalWeb"/>
        <w:contextualSpacing/>
        <w:rPr>
          <w:rFonts w:asciiTheme="minorHAnsi" w:hAnsiTheme="minorHAnsi"/>
          <w:color w:val="000000"/>
        </w:rPr>
      </w:pPr>
      <w:r>
        <w:rPr>
          <w:rFonts w:asciiTheme="minorHAnsi" w:hAnsiTheme="minorHAnsi"/>
          <w:color w:val="000000"/>
        </w:rPr>
        <w:t>WHEREAS: The Director of Academic and Student Affairs and the Committee for Academic</w:t>
      </w:r>
      <w:bookmarkStart w:id="0" w:name="_GoBack"/>
      <w:bookmarkEnd w:id="0"/>
      <w:r>
        <w:rPr>
          <w:rFonts w:asciiTheme="minorHAnsi" w:hAnsiTheme="minorHAnsi"/>
          <w:color w:val="000000"/>
        </w:rPr>
        <w:t xml:space="preserve"> and Student Affairs will create the scholarship.</w:t>
      </w:r>
    </w:p>
    <w:p w:rsidR="00003F2E" w:rsidRDefault="00003F2E"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r w:rsidRPr="002B5005">
        <w:rPr>
          <w:rFonts w:asciiTheme="minorHAnsi" w:hAnsiTheme="minorHAnsi"/>
          <w:color w:val="000000"/>
        </w:rPr>
        <w:t>WHEREAS: Each scholar will receive a 100-dollar scholarship towards books for the current semester.</w:t>
      </w:r>
    </w:p>
    <w:p w:rsidR="00F46E12" w:rsidRPr="002B5005"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r w:rsidRPr="002B5005">
        <w:rPr>
          <w:rFonts w:asciiTheme="minorHAnsi" w:hAnsiTheme="minorHAnsi"/>
          <w:color w:val="000000"/>
        </w:rPr>
        <w:t>WHEREAS: This scholarship seeks to help these students within ISEC Academy increase their retention rates, improve overall quality of learning, decrease book expenses, and helps put them on an equal playing field as their peers.</w:t>
      </w:r>
    </w:p>
    <w:p w:rsidR="00F46E12" w:rsidRPr="002B5005"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r w:rsidRPr="002B5005">
        <w:rPr>
          <w:rFonts w:asciiTheme="minorHAnsi" w:hAnsiTheme="minorHAnsi"/>
          <w:color w:val="000000"/>
        </w:rPr>
        <w:t>WHEREAS: The funding for this bill will come from the scholarship budget.</w:t>
      </w:r>
    </w:p>
    <w:p w:rsidR="00F46E12" w:rsidRPr="002B5005" w:rsidRDefault="00F46E12" w:rsidP="00F46E12">
      <w:pPr>
        <w:pStyle w:val="NormalWeb"/>
        <w:contextualSpacing/>
        <w:rPr>
          <w:rFonts w:asciiTheme="minorHAnsi" w:hAnsiTheme="minorHAnsi"/>
          <w:color w:val="000000"/>
        </w:rPr>
      </w:pP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color w:val="000000"/>
        </w:rPr>
        <w:t>THEREFORE: Be it resolved that the Student Government Association of Western Kentucky</w:t>
      </w:r>
    </w:p>
    <w:p w:rsidR="00F46E12" w:rsidRDefault="00F46E12" w:rsidP="00F46E12">
      <w:pPr>
        <w:pStyle w:val="NormalWeb"/>
        <w:contextualSpacing/>
        <w:rPr>
          <w:rFonts w:asciiTheme="minorHAnsi" w:hAnsiTheme="minorHAnsi"/>
          <w:color w:val="000000"/>
        </w:rPr>
      </w:pPr>
      <w:r w:rsidRPr="002B5005">
        <w:rPr>
          <w:rFonts w:asciiTheme="minorHAnsi" w:hAnsiTheme="minorHAnsi"/>
          <w:color w:val="000000"/>
        </w:rPr>
        <w:t>University will allocate 700 dollars towards the creation of ISEC book scholarship.</w:t>
      </w:r>
    </w:p>
    <w:p w:rsidR="00F46E12" w:rsidRPr="002B5005" w:rsidRDefault="00F46E12" w:rsidP="00F46E12">
      <w:pPr>
        <w:pStyle w:val="NormalWeb"/>
        <w:contextualSpacing/>
        <w:rPr>
          <w:rFonts w:asciiTheme="minorHAnsi" w:hAnsiTheme="minorHAnsi"/>
          <w:color w:val="000000"/>
        </w:rPr>
      </w:pP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color w:val="000000"/>
        </w:rPr>
        <w:t>AUTHORS:</w:t>
      </w: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b/>
          <w:color w:val="000000"/>
        </w:rPr>
        <w:t>Nyla Rogers</w:t>
      </w:r>
      <w:r w:rsidRPr="002B5005">
        <w:rPr>
          <w:rFonts w:asciiTheme="minorHAnsi" w:hAnsiTheme="minorHAnsi"/>
          <w:color w:val="000000"/>
        </w:rPr>
        <w:t>, ISEC Senator</w:t>
      </w:r>
    </w:p>
    <w:p w:rsidR="00F46E12" w:rsidRDefault="00F46E12" w:rsidP="00F46E12">
      <w:pPr>
        <w:pStyle w:val="NormalWeb"/>
        <w:contextualSpacing/>
        <w:rPr>
          <w:rFonts w:asciiTheme="minorHAnsi" w:hAnsiTheme="minorHAnsi"/>
          <w:color w:val="000000"/>
        </w:rPr>
      </w:pPr>
      <w:r w:rsidRPr="002B5005">
        <w:rPr>
          <w:rFonts w:asciiTheme="minorHAnsi" w:hAnsiTheme="minorHAnsi"/>
          <w:b/>
          <w:color w:val="000000"/>
        </w:rPr>
        <w:t>Harper Anderson,</w:t>
      </w:r>
      <w:r w:rsidRPr="002B5005">
        <w:rPr>
          <w:rFonts w:asciiTheme="minorHAnsi" w:hAnsiTheme="minorHAnsi"/>
          <w:color w:val="000000"/>
        </w:rPr>
        <w:t xml:space="preserve"> Administrative Vice President</w:t>
      </w:r>
    </w:p>
    <w:p w:rsidR="00F46E12" w:rsidRPr="002B5005"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r w:rsidRPr="002B5005">
        <w:rPr>
          <w:rFonts w:asciiTheme="minorHAnsi" w:hAnsiTheme="minorHAnsi"/>
          <w:color w:val="000000"/>
        </w:rPr>
        <w:t>SPONSORS:</w:t>
      </w:r>
    </w:p>
    <w:p w:rsidR="00F46E12" w:rsidRPr="002B5005" w:rsidRDefault="00F46E12" w:rsidP="00F46E12">
      <w:pPr>
        <w:pStyle w:val="NormalWeb"/>
        <w:contextualSpacing/>
        <w:rPr>
          <w:rFonts w:asciiTheme="minorHAnsi" w:hAnsiTheme="minorHAnsi"/>
          <w:color w:val="000000"/>
        </w:rPr>
      </w:pP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color w:val="000000"/>
        </w:rPr>
        <w:t>CONTACTS:</w:t>
      </w: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b/>
          <w:color w:val="000000"/>
        </w:rPr>
        <w:t>Angie Link</w:t>
      </w:r>
      <w:r w:rsidRPr="002B5005">
        <w:rPr>
          <w:rFonts w:asciiTheme="minorHAnsi" w:hAnsiTheme="minorHAnsi"/>
          <w:color w:val="000000"/>
        </w:rPr>
        <w:t>, ISEC Office Coordinator</w:t>
      </w: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b/>
          <w:color w:val="000000"/>
        </w:rPr>
        <w:t>Kristina Gamble</w:t>
      </w:r>
      <w:r w:rsidRPr="002B5005">
        <w:rPr>
          <w:rFonts w:asciiTheme="minorHAnsi" w:hAnsiTheme="minorHAnsi"/>
          <w:color w:val="000000"/>
        </w:rPr>
        <w:t>, ISEC Program Coordinator</w:t>
      </w:r>
    </w:p>
    <w:p w:rsidR="00F46E12" w:rsidRPr="002B5005" w:rsidRDefault="00F46E12" w:rsidP="00F46E12">
      <w:pPr>
        <w:pStyle w:val="NormalWeb"/>
        <w:contextualSpacing/>
        <w:rPr>
          <w:rFonts w:asciiTheme="minorHAnsi" w:hAnsiTheme="minorHAnsi"/>
          <w:color w:val="000000"/>
        </w:rPr>
      </w:pPr>
      <w:r w:rsidRPr="002B5005">
        <w:rPr>
          <w:rFonts w:asciiTheme="minorHAnsi" w:hAnsiTheme="minorHAnsi"/>
          <w:b/>
          <w:color w:val="000000"/>
        </w:rPr>
        <w:t>Jackie Pillow,</w:t>
      </w:r>
      <w:r w:rsidRPr="002B5005">
        <w:rPr>
          <w:rFonts w:asciiTheme="minorHAnsi" w:hAnsiTheme="minorHAnsi"/>
          <w:color w:val="000000"/>
        </w:rPr>
        <w:t xml:space="preserve"> ISEC Coordinator, Retention Initiatives; Director, Project: A.I.M.S</w:t>
      </w:r>
    </w:p>
    <w:p w:rsidR="00FC6C13" w:rsidRDefault="00F46E12" w:rsidP="00F46E12">
      <w:pPr>
        <w:pStyle w:val="NormalWeb"/>
        <w:contextualSpacing/>
        <w:rPr>
          <w:rFonts w:asciiTheme="minorHAnsi" w:hAnsiTheme="minorHAnsi"/>
          <w:color w:val="000000"/>
        </w:rPr>
      </w:pPr>
      <w:r w:rsidRPr="002B5005">
        <w:rPr>
          <w:rFonts w:asciiTheme="minorHAnsi" w:hAnsiTheme="minorHAnsi"/>
          <w:b/>
          <w:color w:val="000000"/>
        </w:rPr>
        <w:t>Dr. Martha Sales</w:t>
      </w:r>
      <w:r w:rsidRPr="002B5005">
        <w:rPr>
          <w:rFonts w:asciiTheme="minorHAnsi" w:hAnsiTheme="minorHAnsi"/>
          <w:color w:val="000000"/>
        </w:rPr>
        <w:t xml:space="preserve">, ISEC Executive Director of WKU TRIO Programs and </w:t>
      </w:r>
      <w:proofErr w:type="gramStart"/>
      <w:r w:rsidRPr="002B5005">
        <w:rPr>
          <w:rFonts w:asciiTheme="minorHAnsi" w:hAnsiTheme="minorHAnsi"/>
          <w:color w:val="000000"/>
        </w:rPr>
        <w:t>The</w:t>
      </w:r>
      <w:proofErr w:type="gramEnd"/>
      <w:r w:rsidRPr="002B5005">
        <w:rPr>
          <w:rFonts w:asciiTheme="minorHAnsi" w:hAnsiTheme="minorHAnsi"/>
          <w:color w:val="000000"/>
        </w:rPr>
        <w:t xml:space="preserve"> WKU Intercultural Student Engagement</w:t>
      </w:r>
    </w:p>
    <w:p w:rsidR="00F46E12"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p>
    <w:p w:rsidR="00F46E12" w:rsidRDefault="00F46E12" w:rsidP="00F46E12">
      <w:pPr>
        <w:pStyle w:val="NormalWeb"/>
        <w:contextualSpacing/>
        <w:rPr>
          <w:rFonts w:asciiTheme="minorHAnsi" w:hAnsiTheme="minorHAnsi"/>
          <w:color w:val="000000"/>
        </w:rPr>
      </w:pPr>
    </w:p>
    <w:p w:rsidR="00F46E12" w:rsidRPr="00F46E12" w:rsidRDefault="00F46E12" w:rsidP="00F46E12">
      <w:pPr>
        <w:pStyle w:val="NormalWeb"/>
        <w:contextualSpacing/>
        <w:rPr>
          <w:rFonts w:asciiTheme="minorHAnsi" w:hAnsiTheme="minorHAnsi"/>
          <w:color w:val="000000"/>
        </w:rPr>
      </w:pPr>
    </w:p>
    <w:sectPr w:rsidR="00F46E12" w:rsidRPr="00F46E12"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03F2E"/>
    <w:rsid w:val="0004557B"/>
    <w:rsid w:val="000D1A86"/>
    <w:rsid w:val="00124F49"/>
    <w:rsid w:val="001F69BD"/>
    <w:rsid w:val="00213057"/>
    <w:rsid w:val="00284295"/>
    <w:rsid w:val="00327E63"/>
    <w:rsid w:val="003B4634"/>
    <w:rsid w:val="003C3066"/>
    <w:rsid w:val="003D46BD"/>
    <w:rsid w:val="003E4798"/>
    <w:rsid w:val="004214FB"/>
    <w:rsid w:val="00482D3B"/>
    <w:rsid w:val="004E68D1"/>
    <w:rsid w:val="004E6A30"/>
    <w:rsid w:val="00651113"/>
    <w:rsid w:val="0068457D"/>
    <w:rsid w:val="00696BE7"/>
    <w:rsid w:val="006C7062"/>
    <w:rsid w:val="006D113C"/>
    <w:rsid w:val="006D203B"/>
    <w:rsid w:val="00806AF2"/>
    <w:rsid w:val="00843640"/>
    <w:rsid w:val="0084692B"/>
    <w:rsid w:val="00855623"/>
    <w:rsid w:val="00887159"/>
    <w:rsid w:val="008D512C"/>
    <w:rsid w:val="008E2A2D"/>
    <w:rsid w:val="009F42A0"/>
    <w:rsid w:val="00B30169"/>
    <w:rsid w:val="00B661D8"/>
    <w:rsid w:val="00C76778"/>
    <w:rsid w:val="00CA16F5"/>
    <w:rsid w:val="00CA57B3"/>
    <w:rsid w:val="00CE5EBE"/>
    <w:rsid w:val="00D556B8"/>
    <w:rsid w:val="00D57FBD"/>
    <w:rsid w:val="00D712C6"/>
    <w:rsid w:val="00E33AF5"/>
    <w:rsid w:val="00E60365"/>
    <w:rsid w:val="00EC65A5"/>
    <w:rsid w:val="00EC7B91"/>
    <w:rsid w:val="00F013F8"/>
    <w:rsid w:val="00F46E12"/>
    <w:rsid w:val="00F94869"/>
    <w:rsid w:val="00FA2F71"/>
    <w:rsid w:val="00FB5273"/>
    <w:rsid w:val="00FC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2019-04-03T18:17:00Z</dcterms:created>
  <dcterms:modified xsi:type="dcterms:W3CDTF">2019-04-03T18:19:00Z</dcterms:modified>
</cp:coreProperties>
</file>