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First Reading:</w:t>
      </w:r>
      <w:r>
        <w:rPr>
          <w:rFonts w:eastAsiaTheme="minorHAnsi"/>
          <w:color w:val="000000"/>
        </w:rPr>
        <w:t xml:space="preserve"> </w:t>
      </w:r>
      <w:r>
        <w:rPr>
          <w:rFonts w:eastAsiaTheme="minorHAnsi" w:cs="Arial"/>
        </w:rPr>
        <w:t>March 26</w:t>
      </w:r>
      <w:r w:rsidRPr="004242FE">
        <w:rPr>
          <w:rFonts w:eastAsiaTheme="minorHAnsi" w:cs="Arial"/>
          <w:vertAlign w:val="superscript"/>
        </w:rPr>
        <w:t>th</w:t>
      </w: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Second Reading:</w:t>
      </w: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Pass:</w:t>
      </w:r>
      <w:r>
        <w:rPr>
          <w:rFonts w:eastAsiaTheme="minorHAnsi"/>
          <w:color w:val="000000"/>
        </w:rPr>
        <w:t xml:space="preserve"> YES</w:t>
      </w:r>
      <w:bookmarkStart w:id="0" w:name="_GoBack"/>
      <w:bookmarkEnd w:id="0"/>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Fail:</w:t>
      </w: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Other:</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Pr>
          <w:rFonts w:eastAsiaTheme="minorHAnsi"/>
          <w:color w:val="000000"/>
        </w:rPr>
        <w:t>Bill 21</w:t>
      </w:r>
      <w:r w:rsidRPr="004242FE">
        <w:rPr>
          <w:rFonts w:eastAsiaTheme="minorHAnsi"/>
          <w:color w:val="000000"/>
        </w:rPr>
        <w:t>-19-S. A Bill to Amend the Constitution of the Student Government Association of Western Kentucky University.</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PURPOSE: For the Student Government Association of Western Kentucky University to amend the Constitution to allow the Legislative Research Committee to effectively review bills.</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WHEREAS: Section 5.2.2 States that the Legislative Research Committee shall “Collect and review all proposed legislation prior to the second reading before the Senate,” and</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 xml:space="preserve">WHEREAS: Section 5.2.2. </w:t>
      </w:r>
      <w:proofErr w:type="gramStart"/>
      <w:r w:rsidRPr="004242FE">
        <w:rPr>
          <w:rFonts w:eastAsiaTheme="minorHAnsi"/>
          <w:color w:val="000000"/>
        </w:rPr>
        <w:t>will</w:t>
      </w:r>
      <w:proofErr w:type="gramEnd"/>
      <w:r w:rsidRPr="004242FE">
        <w:rPr>
          <w:rFonts w:eastAsiaTheme="minorHAnsi"/>
          <w:color w:val="000000"/>
        </w:rPr>
        <w:t xml:space="preserve"> be revised to State “Collect and review all proposed legislation prior to the first reading before the Senate.”</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WHEREAS: Bills that that are on first read of the senate agenda and moved up to old business bypass the process currently stated in Section 5.2.2, and</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WHEREAS: In order to ensure that properly-researched legislation is passed in the case that bills are moved to old business from new business during the Senate meeting, it makes sense for the bills to be reviewed before first read, and</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WHEREAS: Proposed legislation will be sent to both the Legislative Research Committee and the Speaker of the Senate at the same time, and the authors will meet with the Legislative Research Committee prior to the Senate Meeting of the first read of the proposed legislation.</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THEREFORE: Be it resolved that the Student Government Association of Western Kentucky University amend the Constitution to allow the Legislative Research Committee to review proposed legislation before first read.</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 xml:space="preserve">AUTHORS: Joshua </w:t>
      </w:r>
      <w:proofErr w:type="spellStart"/>
      <w:r w:rsidRPr="004242FE">
        <w:rPr>
          <w:rFonts w:eastAsiaTheme="minorHAnsi"/>
          <w:color w:val="000000"/>
        </w:rPr>
        <w:t>Zaczek</w:t>
      </w:r>
      <w:proofErr w:type="spellEnd"/>
      <w:r w:rsidRPr="004242FE">
        <w:rPr>
          <w:rFonts w:eastAsiaTheme="minorHAnsi"/>
          <w:color w:val="000000"/>
        </w:rPr>
        <w:t>, Legislative Research Chair</w:t>
      </w: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 xml:space="preserve">Erika </w:t>
      </w:r>
      <w:proofErr w:type="spellStart"/>
      <w:r w:rsidRPr="004242FE">
        <w:rPr>
          <w:rFonts w:eastAsiaTheme="minorHAnsi"/>
          <w:color w:val="000000"/>
        </w:rPr>
        <w:t>Puhakka</w:t>
      </w:r>
      <w:proofErr w:type="spellEnd"/>
      <w:r w:rsidRPr="004242FE">
        <w:rPr>
          <w:rFonts w:eastAsiaTheme="minorHAnsi"/>
          <w:color w:val="000000"/>
        </w:rPr>
        <w:t>, Freshman Senator</w:t>
      </w: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Matthew Barr, Campus Improvements Chair</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SPONSOR: Legislative Research Committee</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Pr="004242FE"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Campus Improvements Committee</w:t>
      </w:r>
    </w:p>
    <w:p w:rsidR="009E0958" w:rsidRPr="004242FE" w:rsidRDefault="009E0958" w:rsidP="009E0958">
      <w:pPr>
        <w:spacing w:before="100" w:beforeAutospacing="1" w:after="100" w:afterAutospacing="1" w:line="240" w:lineRule="auto"/>
        <w:contextualSpacing/>
        <w:rPr>
          <w:rFonts w:eastAsiaTheme="minorHAnsi"/>
          <w:color w:val="000000"/>
        </w:rPr>
      </w:pPr>
    </w:p>
    <w:p w:rsidR="009E0958" w:rsidRDefault="009E0958" w:rsidP="009E0958">
      <w:pPr>
        <w:spacing w:before="100" w:beforeAutospacing="1" w:after="100" w:afterAutospacing="1" w:line="240" w:lineRule="auto"/>
        <w:ind w:left="0"/>
        <w:contextualSpacing/>
        <w:rPr>
          <w:rFonts w:eastAsiaTheme="minorHAnsi"/>
          <w:color w:val="000000"/>
        </w:rPr>
      </w:pPr>
      <w:r w:rsidRPr="004242FE">
        <w:rPr>
          <w:rFonts w:eastAsiaTheme="minorHAnsi"/>
          <w:color w:val="000000"/>
        </w:rPr>
        <w:t xml:space="preserve">CONTACTS: Jacob </w:t>
      </w:r>
      <w:proofErr w:type="spellStart"/>
      <w:r w:rsidRPr="004242FE">
        <w:rPr>
          <w:rFonts w:eastAsiaTheme="minorHAnsi"/>
          <w:color w:val="000000"/>
        </w:rPr>
        <w:t>McAndrews</w:t>
      </w:r>
      <w:proofErr w:type="spellEnd"/>
      <w:r w:rsidRPr="004242FE">
        <w:rPr>
          <w:rFonts w:eastAsiaTheme="minorHAnsi"/>
          <w:color w:val="000000"/>
        </w:rPr>
        <w:t>, Chief Justice of the Judicial Council</w:t>
      </w:r>
    </w:p>
    <w:p w:rsidR="009E0958" w:rsidRDefault="009E0958" w:rsidP="009E0958">
      <w:pPr>
        <w:spacing w:before="100" w:beforeAutospacing="1" w:after="100" w:afterAutospacing="1" w:line="240" w:lineRule="auto"/>
        <w:ind w:left="0"/>
        <w:contextualSpacing/>
        <w:rPr>
          <w:rFonts w:eastAsiaTheme="minorHAnsi"/>
          <w:color w:val="000000"/>
        </w:rPr>
      </w:pPr>
    </w:p>
    <w:p w:rsidR="00213057" w:rsidRPr="00F013F8" w:rsidRDefault="00213057" w:rsidP="00F013F8">
      <w:pPr>
        <w:ind w:left="0"/>
      </w:pPr>
    </w:p>
    <w:sectPr w:rsidR="00213057" w:rsidRPr="00F013F8"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D512C"/>
    <w:rsid w:val="008E2A2D"/>
    <w:rsid w:val="009E0958"/>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013F8"/>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2019-03-27T16:28:00Z</dcterms:created>
  <dcterms:modified xsi:type="dcterms:W3CDTF">2019-03-27T16:28:00Z</dcterms:modified>
</cp:coreProperties>
</file>