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57D7" w14:textId="77777777" w:rsidR="00EC22DD" w:rsidRDefault="00EC22DD">
      <w:pPr>
        <w:spacing w:after="200"/>
        <w:jc w:val="center"/>
        <w:rPr>
          <w:rFonts w:ascii="Georgia" w:eastAsia="Georgia" w:hAnsi="Georgia" w:cs="Georgia"/>
          <w:sz w:val="6"/>
          <w:szCs w:val="6"/>
        </w:rPr>
      </w:pPr>
    </w:p>
    <w:p w14:paraId="3ECA0213" w14:textId="77777777" w:rsidR="00560EB1" w:rsidRDefault="00560EB1" w:rsidP="00560EB1">
      <w:pPr>
        <w:spacing w:after="200"/>
        <w:rPr>
          <w:rFonts w:ascii="Georgia" w:eastAsia="Georgia" w:hAnsi="Georgia"/>
          <w:b/>
          <w:sz w:val="22"/>
          <w:szCs w:val="22"/>
        </w:rPr>
      </w:pPr>
    </w:p>
    <w:p w14:paraId="0A30E3AD" w14:textId="0A8EC9F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b/>
          <w:bCs/>
          <w:sz w:val="16"/>
          <w:szCs w:val="16"/>
        </w:rPr>
      </w:pPr>
      <w:r w:rsidRPr="001177E4">
        <w:rPr>
          <w:rStyle w:val="normaltextrun"/>
          <w:rFonts w:ascii="Georgia" w:hAnsi="Georgia" w:cs="Calibri"/>
          <w:b/>
          <w:bCs/>
          <w:sz w:val="22"/>
          <w:szCs w:val="22"/>
        </w:rPr>
        <w:t xml:space="preserve">Bill </w:t>
      </w:r>
      <w:r>
        <w:rPr>
          <w:rStyle w:val="normaltextrun"/>
          <w:rFonts w:ascii="Georgia" w:hAnsi="Georgia" w:cs="Calibri"/>
          <w:b/>
          <w:bCs/>
          <w:sz w:val="22"/>
          <w:szCs w:val="22"/>
        </w:rPr>
        <w:t>4</w:t>
      </w:r>
      <w:r w:rsidRPr="001177E4">
        <w:rPr>
          <w:rStyle w:val="normaltextrun"/>
          <w:rFonts w:ascii="Georgia" w:hAnsi="Georgia" w:cs="Calibri"/>
          <w:b/>
          <w:bCs/>
          <w:sz w:val="22"/>
          <w:szCs w:val="22"/>
        </w:rPr>
        <w:t>-2</w:t>
      </w:r>
      <w:r>
        <w:rPr>
          <w:rStyle w:val="normaltextrun"/>
          <w:rFonts w:ascii="Georgia" w:hAnsi="Georgia" w:cs="Calibri"/>
          <w:b/>
          <w:bCs/>
          <w:sz w:val="22"/>
          <w:szCs w:val="22"/>
        </w:rPr>
        <w:t>5</w:t>
      </w:r>
      <w:r w:rsidRPr="001177E4">
        <w:rPr>
          <w:rStyle w:val="normaltextrun"/>
          <w:rFonts w:ascii="Georgia" w:hAnsi="Georgia" w:cs="Calibri"/>
          <w:b/>
          <w:bCs/>
          <w:sz w:val="22"/>
          <w:szCs w:val="22"/>
        </w:rPr>
        <w:t xml:space="preserve">-S. </w:t>
      </w:r>
      <w:r w:rsidRPr="001177E4">
        <w:rPr>
          <w:rStyle w:val="tabchar"/>
          <w:rFonts w:ascii="Georgia" w:hAnsi="Georgia" w:cs="Calibri"/>
          <w:b/>
          <w:bCs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b/>
          <w:bCs/>
          <w:sz w:val="22"/>
          <w:szCs w:val="22"/>
        </w:rPr>
        <w:t>Funding for the Diversity, Equity, and Inclusion Mental Health Survey Table   SGA Table.</w:t>
      </w:r>
      <w:r w:rsidRPr="001177E4">
        <w:rPr>
          <w:rStyle w:val="eop"/>
          <w:rFonts w:ascii="Georgia" w:hAnsi="Georgia" w:cs="Calibri"/>
          <w:b/>
          <w:bCs/>
          <w:sz w:val="22"/>
          <w:szCs w:val="22"/>
        </w:rPr>
        <w:t> </w:t>
      </w:r>
    </w:p>
    <w:p w14:paraId="109B1155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27F4A72C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 xml:space="preserve">PURPOSE: 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For the Student Government Association of Western Kentucky University to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6FBE0CC9" w14:textId="77777777" w:rsidR="001177E4" w:rsidRPr="001177E4" w:rsidRDefault="001177E4" w:rsidP="001177E4">
      <w:pPr>
        <w:pStyle w:val="paragraph"/>
        <w:spacing w:before="0" w:beforeAutospacing="0" w:after="0" w:afterAutospacing="0"/>
        <w:ind w:left="144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>allocate $70.00 to provide four dozen donuts from Dunkin Donuts for a Student Government Association table for a Diversity, Equity, and Inclusion mental health survey.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68FD77FF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5EF170F0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 xml:space="preserve">WHEREAS: 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The money will come from the Legislative Discretionary Budget, and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6F869854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198EB2FF" w14:textId="471AA1A4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>WHEREAS: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The event will take place on Thursday, February 13</w:t>
      </w:r>
      <w:r w:rsidRPr="001177E4">
        <w:rPr>
          <w:rStyle w:val="normaltextrun"/>
          <w:rFonts w:ascii="Georgia" w:hAnsi="Georgia" w:cs="Calibri"/>
          <w:sz w:val="18"/>
          <w:szCs w:val="18"/>
          <w:vertAlign w:val="superscript"/>
        </w:rPr>
        <w:t>th</w:t>
      </w:r>
      <w:r w:rsidRPr="001177E4">
        <w:rPr>
          <w:rStyle w:val="normaltextrun"/>
          <w:rFonts w:ascii="Georgia" w:hAnsi="Georgia" w:cs="Calibri"/>
          <w:sz w:val="22"/>
          <w:szCs w:val="22"/>
        </w:rPr>
        <w:t xml:space="preserve"> from 2:30pm – 4:00pm, and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1275AA72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471887AB" w14:textId="77777777" w:rsidR="001177E4" w:rsidRPr="001177E4" w:rsidRDefault="001177E4" w:rsidP="001177E4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>WHEREAS: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The funds will be used to purchase four dozen donuts from Dunkin Donuts, and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13198410" w14:textId="77777777" w:rsidR="001177E4" w:rsidRPr="001177E4" w:rsidRDefault="001177E4" w:rsidP="001177E4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54EC2497" w14:textId="77777777" w:rsidR="001177E4" w:rsidRPr="001177E4" w:rsidRDefault="001177E4" w:rsidP="001177E4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>WHEREAS: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 xml:space="preserve">The data gathered from this tabling event will be used to evaluate how the Student Government Association of Western Kentucky </w:t>
      </w:r>
      <w:proofErr w:type="gramStart"/>
      <w:r w:rsidRPr="001177E4">
        <w:rPr>
          <w:rStyle w:val="normaltextrun"/>
          <w:rFonts w:ascii="Georgia" w:hAnsi="Georgia" w:cs="Calibri"/>
          <w:sz w:val="22"/>
          <w:szCs w:val="22"/>
        </w:rPr>
        <w:t>University  can</w:t>
      </w:r>
      <w:proofErr w:type="gramEnd"/>
      <w:r w:rsidRPr="001177E4">
        <w:rPr>
          <w:rStyle w:val="normaltextrun"/>
          <w:rFonts w:ascii="Georgia" w:hAnsi="Georgia" w:cs="Calibri"/>
          <w:sz w:val="22"/>
          <w:szCs w:val="22"/>
        </w:rPr>
        <w:t xml:space="preserve"> better support students within the subject of mental health.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1CBB41F9" w14:textId="468380D0" w:rsidR="001177E4" w:rsidRPr="001177E4" w:rsidRDefault="001177E4" w:rsidP="001177E4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>THEREFORE</w:t>
      </w:r>
      <w:proofErr w:type="gramStart"/>
      <w:r w:rsidRPr="001177E4">
        <w:rPr>
          <w:rStyle w:val="normaltextrun"/>
          <w:rFonts w:ascii="Georgia" w:hAnsi="Georgia" w:cs="Calibri"/>
          <w:sz w:val="22"/>
          <w:szCs w:val="22"/>
        </w:rPr>
        <w:t xml:space="preserve">: 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Be</w:t>
      </w:r>
      <w:proofErr w:type="gramEnd"/>
      <w:r w:rsidRPr="001177E4">
        <w:rPr>
          <w:rStyle w:val="normaltextrun"/>
          <w:rFonts w:ascii="Georgia" w:hAnsi="Georgia" w:cs="Calibri"/>
          <w:sz w:val="22"/>
          <w:szCs w:val="22"/>
        </w:rPr>
        <w:t xml:space="preserve"> it resolved that the Student Government Association of Western Kentucky University will allocate $70.00 to support the Student Government </w:t>
      </w:r>
      <w:proofErr w:type="gramStart"/>
      <w:r w:rsidRPr="001177E4">
        <w:rPr>
          <w:rStyle w:val="normaltextrun"/>
          <w:rFonts w:ascii="Georgia" w:hAnsi="Georgia" w:cs="Calibri"/>
          <w:sz w:val="22"/>
          <w:szCs w:val="22"/>
        </w:rPr>
        <w:t>Association  to</w:t>
      </w:r>
      <w:proofErr w:type="gramEnd"/>
      <w:r w:rsidRPr="001177E4">
        <w:rPr>
          <w:rStyle w:val="normaltextrun"/>
          <w:rFonts w:ascii="Georgia" w:hAnsi="Georgia" w:cs="Calibri"/>
          <w:sz w:val="22"/>
          <w:szCs w:val="22"/>
        </w:rPr>
        <w:t xml:space="preserve"> </w:t>
      </w:r>
      <w:proofErr w:type="gramStart"/>
      <w:r w:rsidRPr="001177E4">
        <w:rPr>
          <w:rStyle w:val="normaltextrun"/>
          <w:rFonts w:ascii="Georgia" w:hAnsi="Georgia" w:cs="Calibri"/>
          <w:sz w:val="22"/>
          <w:szCs w:val="22"/>
        </w:rPr>
        <w:t>table  for</w:t>
      </w:r>
      <w:proofErr w:type="gramEnd"/>
      <w:r w:rsidRPr="001177E4">
        <w:rPr>
          <w:rStyle w:val="normaltextrun"/>
          <w:rFonts w:ascii="Georgia" w:hAnsi="Georgia" w:cs="Calibri"/>
          <w:sz w:val="22"/>
          <w:szCs w:val="22"/>
        </w:rPr>
        <w:t xml:space="preserve"> the Diversity, Equity, and Inclusion Mental Health Survey.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56DEBD1B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3A09A8E0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>AUTHORS: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Van Zing – GFCB Senator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1FA05AB7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65C4E0F1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 xml:space="preserve">SPONSORS: 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Diversity, Equity, and Inclusion Committee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4CF65BCF" w14:textId="77777777" w:rsidR="001177E4" w:rsidRPr="001177E4" w:rsidRDefault="001177E4" w:rsidP="001177E4">
      <w:pPr>
        <w:pStyle w:val="paragraph"/>
        <w:spacing w:before="0" w:beforeAutospacing="0" w:after="0" w:afterAutospacing="0"/>
        <w:ind w:firstLine="216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222D015F" w14:textId="77777777" w:rsidR="001177E4" w:rsidRPr="001177E4" w:rsidRDefault="001177E4" w:rsidP="001177E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16"/>
          <w:szCs w:val="16"/>
        </w:rPr>
      </w:pPr>
      <w:r w:rsidRPr="001177E4">
        <w:rPr>
          <w:rStyle w:val="normaltextrun"/>
          <w:rFonts w:ascii="Georgia" w:hAnsi="Georgia" w:cs="Calibri"/>
          <w:sz w:val="22"/>
          <w:szCs w:val="22"/>
        </w:rPr>
        <w:t>CONTACTS:</w:t>
      </w:r>
      <w:r w:rsidRPr="001177E4">
        <w:rPr>
          <w:rStyle w:val="tabchar"/>
          <w:rFonts w:ascii="Georgia" w:hAnsi="Georgia" w:cs="Calibri"/>
          <w:sz w:val="22"/>
          <w:szCs w:val="22"/>
        </w:rPr>
        <w:tab/>
      </w:r>
      <w:r w:rsidRPr="001177E4">
        <w:rPr>
          <w:rStyle w:val="normaltextrun"/>
          <w:rFonts w:ascii="Georgia" w:hAnsi="Georgia" w:cs="Calibri"/>
          <w:sz w:val="22"/>
          <w:szCs w:val="22"/>
        </w:rPr>
        <w:t>Diversity, Equity, and Inclusion Committee</w:t>
      </w:r>
      <w:r w:rsidRPr="001177E4">
        <w:rPr>
          <w:rStyle w:val="eop"/>
          <w:rFonts w:ascii="Georgia" w:hAnsi="Georgia" w:cs="Calibri"/>
          <w:sz w:val="22"/>
          <w:szCs w:val="22"/>
        </w:rPr>
        <w:t> </w:t>
      </w:r>
    </w:p>
    <w:p w14:paraId="54283225" w14:textId="77777777" w:rsidR="001177E4" w:rsidRPr="001177E4" w:rsidRDefault="001177E4" w:rsidP="00560EB1">
      <w:pPr>
        <w:spacing w:after="200"/>
        <w:rPr>
          <w:rFonts w:ascii="Georgia" w:eastAsia="Georgia" w:hAnsi="Georgia"/>
          <w:b/>
          <w:sz w:val="21"/>
          <w:szCs w:val="21"/>
        </w:rPr>
      </w:pPr>
    </w:p>
    <w:sectPr w:rsidR="001177E4" w:rsidRPr="001177E4" w:rsidSect="00560EB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9731" w14:textId="77777777" w:rsidR="00AC7FFD" w:rsidRDefault="00AC7FFD">
      <w:r>
        <w:separator/>
      </w:r>
    </w:p>
  </w:endnote>
  <w:endnote w:type="continuationSeparator" w:id="0">
    <w:p w14:paraId="2CCF3C83" w14:textId="77777777" w:rsidR="00AC7FFD" w:rsidRDefault="00AC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D6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A32B952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4791" w14:textId="77777777" w:rsidR="00AC7FFD" w:rsidRDefault="00AC7FFD">
      <w:r>
        <w:separator/>
      </w:r>
    </w:p>
  </w:footnote>
  <w:footnote w:type="continuationSeparator" w:id="0">
    <w:p w14:paraId="008C897D" w14:textId="77777777" w:rsidR="00AC7FFD" w:rsidRDefault="00AC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2AFD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C3DEA8" wp14:editId="1B41AD9F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5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17"/>
    <w:rsid w:val="00110244"/>
    <w:rsid w:val="0011483C"/>
    <w:rsid w:val="001177E4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55B09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0EB1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E2AE6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507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17EBF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26F5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C7FFD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D25FB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0DDE"/>
  <w15:docId w15:val="{E3C16D0F-28A4-6C4E-A72C-33CA768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/>
    </w:pPr>
  </w:style>
  <w:style w:type="paragraph" w:customStyle="1" w:styleId="s5">
    <w:name w:val="s5"/>
    <w:basedOn w:val="Normal"/>
    <w:rsid w:val="00EA0B2F"/>
    <w:pPr>
      <w:spacing w:before="100" w:beforeAutospacing="1" w:after="100" w:afterAutospacing="1"/>
    </w:pPr>
  </w:style>
  <w:style w:type="paragraph" w:customStyle="1" w:styleId="s6">
    <w:name w:val="s6"/>
    <w:basedOn w:val="Normal"/>
    <w:rsid w:val="00EA0B2F"/>
    <w:pPr>
      <w:spacing w:before="100" w:beforeAutospacing="1" w:after="100" w:afterAutospacing="1"/>
    </w:pPr>
  </w:style>
  <w:style w:type="paragraph" w:customStyle="1" w:styleId="s7">
    <w:name w:val="s7"/>
    <w:basedOn w:val="Normal"/>
    <w:rsid w:val="00EA0B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ebfb53-4e23-4c07-82eb-42edce6a2a90">
      <UserInfo>
        <DisplayName>Ray, Livi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85782F297E46A8C9FD80A1D6483A" ma:contentTypeVersion="6" ma:contentTypeDescription="Create a new document." ma:contentTypeScope="" ma:versionID="9a2ff9ec27ddef6aa84d1612457c4580">
  <xsd:schema xmlns:xsd="http://www.w3.org/2001/XMLSchema" xmlns:xs="http://www.w3.org/2001/XMLSchema" xmlns:p="http://schemas.microsoft.com/office/2006/metadata/properties" xmlns:ns2="fb949562-3e3b-433e-aaae-2fdbaede6dd2" xmlns:ns3="22ebfb53-4e23-4c07-82eb-42edce6a2a90" targetNamespace="http://schemas.microsoft.com/office/2006/metadata/properties" ma:root="true" ma:fieldsID="e3188276a88f065bfacad34e4bad9542" ns2:_="" ns3:_="">
    <xsd:import namespace="fb949562-3e3b-433e-aaae-2fdbaede6dd2"/>
    <xsd:import namespace="22ebfb53-4e23-4c07-82eb-42edce6a2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49562-3e3b-433e-aaae-2fdbaede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b53-4e23-4c07-82eb-42edce6a2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http://schemas.microsoft.com/office/infopath/2007/PartnerControls"/>
    <ds:schemaRef ds:uri="22ebfb53-4e23-4c07-82eb-42edce6a2a90"/>
  </ds:schemaRefs>
</ds:datastoreItem>
</file>

<file path=customXml/itemProps3.xml><?xml version="1.0" encoding="utf-8"?>
<ds:datastoreItem xmlns:ds="http://schemas.openxmlformats.org/officeDocument/2006/customXml" ds:itemID="{66093551-781C-4837-988D-F3AE27219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49562-3e3b-433e-aaae-2fdbaede6dd2"/>
    <ds:schemaRef ds:uri="22ebfb53-4e23-4c07-82eb-42edce6a2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2025-05-07T19:14:00Z</dcterms:created>
  <dcterms:modified xsi:type="dcterms:W3CDTF">2025-05-07T19:14:00Z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0x010100FDE885782F297E46A8C9FD80A1D6483A</vt:lpwstr>
  </property>
</Properties>
</file>