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2143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B19235E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3E6ED033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7DB02F72" w14:textId="7F0BD240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74D57379" w14:textId="77777777" w:rsidR="004E2BE9" w:rsidRPr="004E2BE9" w:rsidRDefault="004E2BE9" w:rsidP="004E2BE9">
      <w:pPr>
        <w:spacing w:after="0"/>
        <w:rPr>
          <w:rFonts w:ascii="Georgia" w:eastAsia="Georgia" w:hAnsi="Georgia" w:cs="Times New Roman"/>
          <w:bCs/>
        </w:rPr>
      </w:pPr>
    </w:p>
    <w:p w14:paraId="23636EAD" w14:textId="68C27AA2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/>
        </w:rPr>
      </w:pPr>
      <w:r>
        <w:rPr>
          <w:rFonts w:ascii="Georgia" w:eastAsia="Georgia" w:hAnsi="Georgia" w:cs="Times New Roman"/>
          <w:b/>
        </w:rPr>
        <w:t>Bill 20-24-F: Funding for the Boys and Girls Club Toy Drive</w:t>
      </w:r>
    </w:p>
    <w:p w14:paraId="0669A74D" w14:textId="3096C72A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PURPOSE: </w:t>
      </w:r>
      <w:r w:rsidRPr="004E2BE9">
        <w:rPr>
          <w:rFonts w:ascii="Georgia" w:eastAsia="Georgia" w:hAnsi="Georgia" w:cs="Times New Roman"/>
          <w:bCs/>
        </w:rPr>
        <w:tab/>
        <w:t>For the Student Government Association of Western Kentucky University to allocate $200.00 for a Toy Drive benefiting the Boys and Girls Club.   </w:t>
      </w:r>
    </w:p>
    <w:p w14:paraId="1E43E72E" w14:textId="012056F5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>The money will come from Legislative Discretionary Budget, and  </w:t>
      </w:r>
    </w:p>
    <w:p w14:paraId="2E088EA6" w14:textId="2C0844D7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Students can donate new toys for children ages 3-16 from November 20th through December 3rd. Gifts can be dropped off at the SGA front desk, and </w:t>
      </w:r>
    </w:p>
    <w:p w14:paraId="19553852" w14:textId="0EDAEA0A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One service hour will be awarded per toy donated, with a maximum cap of 5 service hours, and </w:t>
      </w:r>
    </w:p>
    <w:p w14:paraId="755E563C" w14:textId="5C9FFFAC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$200.00 will purchase extra toys, and  </w:t>
      </w:r>
    </w:p>
    <w:p w14:paraId="3F1F41B2" w14:textId="50B4B6F1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THEREFORE: Be it resolved that the Student Government Association of Western Kentucky University will allocate $200.00 for a toy drive benefiting the Boys and Girls Club of Bowling Green, Kentucky.  </w:t>
      </w:r>
    </w:p>
    <w:p w14:paraId="1679BC8C" w14:textId="77777777" w:rsid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AUTHORS: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ab/>
        <w:t>Savanna Kurtz, Sophomore Senator</w:t>
      </w:r>
    </w:p>
    <w:p w14:paraId="2D2813EB" w14:textId="6ED257A8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Donte Reed, Student Body Vice President  </w:t>
      </w:r>
    </w:p>
    <w:p w14:paraId="7590F86F" w14:textId="2034E384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SPONSORS: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ab/>
        <w:t>Enrollment &amp; Student Experience </w:t>
      </w:r>
    </w:p>
    <w:p w14:paraId="0C54F8A8" w14:textId="77777777" w:rsid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CONTACTS:</w:t>
      </w:r>
      <w:r w:rsidRPr="004E2BE9">
        <w:rPr>
          <w:rFonts w:ascii="Times New Roman" w:eastAsia="Georgia" w:hAnsi="Times New Roman" w:cs="Times New Roman"/>
          <w:bCs/>
        </w:rPr>
        <w:t> </w:t>
      </w:r>
      <w:r w:rsidRPr="004E2BE9"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ab/>
        <w:t xml:space="preserve">Savanna Kurtz, savanna.kurtz482@topper.wku.edu, </w:t>
      </w:r>
    </w:p>
    <w:p w14:paraId="5597A0E6" w14:textId="450C84F1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Donte Reed steven.reed824@topper.wku.edu,</w:t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  <w:t> </w:t>
      </w:r>
    </w:p>
    <w:p w14:paraId="35048B05" w14:textId="3AE520F1" w:rsid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Lilly Pottlitzer, </w:t>
      </w:r>
      <w:hyperlink r:id="rId10" w:history="1">
        <w:r w:rsidRPr="003C71A6">
          <w:rPr>
            <w:rStyle w:val="Hyperlink"/>
            <w:rFonts w:ascii="Georgia" w:eastAsia="Georgia" w:hAnsi="Georgia" w:cs="Times New Roman"/>
            <w:bCs/>
          </w:rPr>
          <w:t>lilly.pottlitzer021@topper.wku.edu</w:t>
        </w:r>
      </w:hyperlink>
      <w:r>
        <w:rPr>
          <w:rFonts w:ascii="Georgia" w:eastAsia="Georgia" w:hAnsi="Georgia" w:cs="Times New Roman"/>
          <w:bCs/>
        </w:rPr>
        <w:t xml:space="preserve"> </w:t>
      </w:r>
      <w:r w:rsidRPr="004E2BE9">
        <w:rPr>
          <w:rFonts w:ascii="Georgia" w:eastAsia="Georgia" w:hAnsi="Georgia" w:cs="Times New Roman"/>
          <w:bCs/>
        </w:rPr>
        <w:t>  </w:t>
      </w:r>
    </w:p>
    <w:p w14:paraId="3407343B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E7330D3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22C92AB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08186F7C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4F56209A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0E90B394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787A9B32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D948517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36657BF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1C07D1D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07BBDA8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68C70FE2" w14:textId="77777777" w:rsidR="00B7655F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AB9BC97" w14:textId="77777777" w:rsidR="004E2BE9" w:rsidRPr="004E2BE9" w:rsidRDefault="004E2BE9" w:rsidP="005619A8">
      <w:pPr>
        <w:spacing w:after="200"/>
        <w:rPr>
          <w:rFonts w:ascii="Georgia" w:eastAsia="Georgia" w:hAnsi="Georgia" w:cs="Times New Roman"/>
          <w:bCs/>
        </w:rPr>
      </w:pPr>
    </w:p>
    <w:sectPr w:rsidR="004E2BE9" w:rsidRPr="004E2BE9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8B64" w14:textId="77777777" w:rsidR="0043007B" w:rsidRDefault="0043007B">
      <w:pPr>
        <w:spacing w:after="0" w:line="240" w:lineRule="auto"/>
      </w:pPr>
      <w:r>
        <w:separator/>
      </w:r>
    </w:p>
  </w:endnote>
  <w:endnote w:type="continuationSeparator" w:id="0">
    <w:p w14:paraId="2F795603" w14:textId="77777777" w:rsidR="0043007B" w:rsidRDefault="004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B00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98F8C88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3078" w14:textId="77777777" w:rsidR="0043007B" w:rsidRDefault="0043007B">
      <w:pPr>
        <w:spacing w:after="0" w:line="240" w:lineRule="auto"/>
      </w:pPr>
      <w:r>
        <w:separator/>
      </w:r>
    </w:p>
  </w:footnote>
  <w:footnote w:type="continuationSeparator" w:id="0">
    <w:p w14:paraId="6C67EEB3" w14:textId="77777777" w:rsidR="0043007B" w:rsidRDefault="0043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DC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79870" wp14:editId="54CFECBC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01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20631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B7F94"/>
    <w:rsid w:val="003C7037"/>
    <w:rsid w:val="003D02B4"/>
    <w:rsid w:val="003D09C5"/>
    <w:rsid w:val="003D5E54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3007B"/>
    <w:rsid w:val="004417CC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3A30"/>
    <w:rsid w:val="004D5A06"/>
    <w:rsid w:val="004E19DF"/>
    <w:rsid w:val="004E2BE9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19A8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012CA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7655F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A727B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21F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6A01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F4D"/>
  <w15:docId w15:val="{E8A5F7FE-EFCF-6744-9132-B3658EA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lly.pottlitzer021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2025-05-07T19:11:00Z</dcterms:created>
  <dcterms:modified xsi:type="dcterms:W3CDTF">2025-05-07T19:11:00Z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