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First Reading: 2/7/23</w:t>
      </w:r>
    </w:p>
    <w:p w:rsidR="00000000" w:rsidDel="00000000" w:rsidP="00000000" w:rsidRDefault="00000000" w:rsidRPr="00000000" w14:paraId="00000002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Second Reading: 2/14/23</w:t>
      </w:r>
    </w:p>
    <w:p w:rsidR="00000000" w:rsidDel="00000000" w:rsidP="00000000" w:rsidRDefault="00000000" w:rsidRPr="00000000" w14:paraId="00000003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Pass: 35</w:t>
      </w:r>
    </w:p>
    <w:p w:rsidR="00000000" w:rsidDel="00000000" w:rsidP="00000000" w:rsidRDefault="00000000" w:rsidRPr="00000000" w14:paraId="00000004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Fail: 0</w:t>
      </w:r>
    </w:p>
    <w:p w:rsidR="00000000" w:rsidDel="00000000" w:rsidP="00000000" w:rsidRDefault="00000000" w:rsidRPr="00000000" w14:paraId="00000005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Other:</w:t>
      </w:r>
    </w:p>
    <w:p w:rsidR="00000000" w:rsidDel="00000000" w:rsidP="00000000" w:rsidRDefault="00000000" w:rsidRPr="00000000" w14:paraId="00000006">
      <w:pPr>
        <w:spacing w:after="200" w:line="360" w:lineRule="auto"/>
        <w:ind w:left="144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Resolution 2-23-S Resolution to Support Narcan in WKU Residence Halls</w:t>
      </w:r>
    </w:p>
    <w:p w:rsidR="00000000" w:rsidDel="00000000" w:rsidP="00000000" w:rsidRDefault="00000000" w:rsidRPr="00000000" w14:paraId="00000007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PURPOSE: </w:t>
        <w:tab/>
        <w:t xml:space="preserve">For the Student Government Association of Western Kentucky University to support the implementation of Narcan emergency overdose kits in all WKU residence halls.</w:t>
      </w:r>
    </w:p>
    <w:p w:rsidR="00000000" w:rsidDel="00000000" w:rsidP="00000000" w:rsidRDefault="00000000" w:rsidRPr="00000000" w14:paraId="00000008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WKU does not currently keep Narcan in residence halls, and </w:t>
      </w:r>
    </w:p>
    <w:p w:rsidR="00000000" w:rsidDel="00000000" w:rsidP="00000000" w:rsidRDefault="00000000" w:rsidRPr="00000000" w14:paraId="00000009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Overdoses are increasing nationwide, with opioid overdose cases in Kentucky rising to 49.2 overdose deaths per 100,000 people in 2020 according to the CDC, and</w:t>
      </w:r>
    </w:p>
    <w:p w:rsidR="00000000" w:rsidDel="00000000" w:rsidP="00000000" w:rsidRDefault="00000000" w:rsidRPr="00000000" w14:paraId="0000000A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Many accidental overdoses are linked to the synthetic opioid known as fentanyl which is used to lace common street drugs to make them cheaper and more addictive; users are often unaware that their drugs are laced with deadly doses of fentanyl, and</w:t>
      </w:r>
    </w:p>
    <w:p w:rsidR="00000000" w:rsidDel="00000000" w:rsidP="00000000" w:rsidRDefault="00000000" w:rsidRPr="00000000" w14:paraId="0000000B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Narcan is a life-saving medication that can reverse an overdose from opioids, including heroin, fentanyl, and prescription opioid medications, and </w:t>
      </w:r>
    </w:p>
    <w:p w:rsidR="00000000" w:rsidDel="00000000" w:rsidP="00000000" w:rsidRDefault="00000000" w:rsidRPr="00000000" w14:paraId="0000000C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Narcan Nasal Spray comes as a ready-to-use device and there is no special training, measuring, or assembly required to use the device, however there will be RA training, and</w:t>
      </w:r>
    </w:p>
    <w:p w:rsidR="00000000" w:rsidDel="00000000" w:rsidP="00000000" w:rsidRDefault="00000000" w:rsidRPr="00000000" w14:paraId="0000000D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WKU’s Student Government Association has received a grant to implement Narcan emergency overdose kits in residence halls beginning in Summer 2023, and </w:t>
      </w:r>
    </w:p>
    <w:p w:rsidR="00000000" w:rsidDel="00000000" w:rsidP="00000000" w:rsidRDefault="00000000" w:rsidRPr="00000000" w14:paraId="0000000E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Narcan kits will be placed as a preventative measure for emergency; students will feel safer in their dorms knowing the designated location of the Narcan kits, and</w:t>
      </w:r>
    </w:p>
    <w:p w:rsidR="00000000" w:rsidDel="00000000" w:rsidP="00000000" w:rsidRDefault="00000000" w:rsidRPr="00000000" w14:paraId="0000000F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THEREFORE:</w:t>
        <w:tab/>
        <w:t xml:space="preserve">Be it resolved that the Student Government Association of Western Kentucky University supports implementation of Narcan emergency kits in all WKU residence halls.</w:t>
      </w:r>
    </w:p>
    <w:p w:rsidR="00000000" w:rsidDel="00000000" w:rsidP="00000000" w:rsidRDefault="00000000" w:rsidRPr="00000000" w14:paraId="00000010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AUTHORS:</w:t>
        <w:tab/>
        <w:t xml:space="preserve">Julie Mishchuk, Speaker of The Senate </w:t>
      </w:r>
    </w:p>
    <w:p w:rsidR="00000000" w:rsidDel="00000000" w:rsidP="00000000" w:rsidRDefault="00000000" w:rsidRPr="00000000" w14:paraId="00000011">
      <w:pPr>
        <w:spacing w:after="200" w:line="360" w:lineRule="auto"/>
        <w:ind w:firstLine="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Matt Gadd, Senior Senator </w:t>
      </w:r>
    </w:p>
    <w:p w:rsidR="00000000" w:rsidDel="00000000" w:rsidP="00000000" w:rsidRDefault="00000000" w:rsidRPr="00000000" w14:paraId="00000012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Reed Hensley, Student </w:t>
      </w:r>
    </w:p>
    <w:p w:rsidR="00000000" w:rsidDel="00000000" w:rsidP="00000000" w:rsidRDefault="00000000" w:rsidRPr="00000000" w14:paraId="00000013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SPONSORS:</w:t>
        <w:tab/>
        <w:t xml:space="preserve"> Outreach and Student Experience Committee </w:t>
      </w:r>
    </w:p>
    <w:p w:rsidR="00000000" w:rsidDel="00000000" w:rsidP="00000000" w:rsidRDefault="00000000" w:rsidRPr="00000000" w14:paraId="00000014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Student Mental Health and Wellbeing Committee </w:t>
      </w:r>
    </w:p>
    <w:p w:rsidR="00000000" w:rsidDel="00000000" w:rsidP="00000000" w:rsidRDefault="00000000" w:rsidRPr="00000000" w14:paraId="00000015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Campus Improvements and Sustainability Committee</w:t>
      </w:r>
    </w:p>
    <w:p w:rsidR="00000000" w:rsidDel="00000000" w:rsidP="00000000" w:rsidRDefault="00000000" w:rsidRPr="00000000" w14:paraId="00000016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Enrollment and Student Experience Committee</w:t>
      </w:r>
    </w:p>
    <w:p w:rsidR="00000000" w:rsidDel="00000000" w:rsidP="00000000" w:rsidRDefault="00000000" w:rsidRPr="00000000" w14:paraId="00000017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Legislative Operations Committee </w:t>
      </w:r>
    </w:p>
    <w:p w:rsidR="00000000" w:rsidDel="00000000" w:rsidP="00000000" w:rsidRDefault="00000000" w:rsidRPr="00000000" w14:paraId="00000018">
      <w:pPr>
        <w:spacing w:after="200" w:line="360" w:lineRule="auto"/>
        <w:ind w:left="144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CONTACTS:</w:t>
        <w:tab/>
        <w:t xml:space="preserve">Charity Crowe, Harm Reduction Specialist, UK charity.crow@uky.edu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