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FF24" w14:textId="77777777" w:rsidR="009545C4" w:rsidRPr="00C707E7" w:rsidRDefault="009545C4" w:rsidP="009545C4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C707E7">
        <w:rPr>
          <w:rFonts w:cstheme="minorHAnsi"/>
          <w:b/>
          <w:bCs/>
          <w:sz w:val="18"/>
          <w:szCs w:val="18"/>
        </w:rPr>
        <w:t>CONNECTIONS – SYSTEMS (K-SY)</w:t>
      </w:r>
    </w:p>
    <w:p w14:paraId="091CDB41" w14:textId="77777777" w:rsidR="009545C4" w:rsidRDefault="009545C4" w:rsidP="009545C4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C707E7">
        <w:rPr>
          <w:rFonts w:cstheme="minorHAnsi"/>
          <w:b/>
          <w:bCs/>
          <w:sz w:val="18"/>
          <w:szCs w:val="18"/>
        </w:rPr>
        <w:t>CLO ARTIFACT ASSESSMENT RUBRIC</w:t>
      </w:r>
      <w:r w:rsidRPr="00C707E7">
        <w:rPr>
          <w:rFonts w:eastAsia="Calibri" w:cstheme="minorHAnsi"/>
          <w:sz w:val="18"/>
          <w:szCs w:val="18"/>
        </w:rPr>
        <w:t xml:space="preserve"> </w:t>
      </w:r>
    </w:p>
    <w:p w14:paraId="3313F18E" w14:textId="77777777" w:rsidR="009545C4" w:rsidRPr="00065D61" w:rsidRDefault="009545C4" w:rsidP="009545C4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C707E7">
        <w:rPr>
          <w:rFonts w:eastAsia="Calibri" w:cstheme="minorHAnsi"/>
          <w:sz w:val="18"/>
          <w:szCs w:val="18"/>
        </w:rPr>
        <w:t xml:space="preserve"> </w:t>
      </w:r>
    </w:p>
    <w:tbl>
      <w:tblPr>
        <w:tblStyle w:val="TableGrid"/>
        <w:tblW w:w="14400" w:type="dxa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9545C4" w:rsidRPr="00C707E7" w14:paraId="03131C88" w14:textId="77777777" w:rsidTr="009350EB"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1F269D1E" w14:textId="77777777" w:rsidR="009545C4" w:rsidRPr="00C707E7" w:rsidRDefault="009545C4" w:rsidP="009545C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K-SY CLO 2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27665B25" w14:textId="77777777" w:rsidR="009545C4" w:rsidRPr="00C707E7" w:rsidRDefault="009545C4" w:rsidP="009545C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Capstone (4)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1CC36CB7" w14:textId="77777777" w:rsidR="009545C4" w:rsidRPr="00C707E7" w:rsidRDefault="009545C4" w:rsidP="009545C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Milestone (3)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102E6CE5" w14:textId="77777777" w:rsidR="009545C4" w:rsidRPr="00C707E7" w:rsidRDefault="009545C4" w:rsidP="009545C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Milestone (2)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60143A72" w14:textId="77777777" w:rsidR="009545C4" w:rsidRPr="00C707E7" w:rsidRDefault="009545C4" w:rsidP="009545C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Benchmark (1)</w:t>
            </w:r>
          </w:p>
        </w:tc>
      </w:tr>
      <w:tr w:rsidR="009545C4" w:rsidRPr="00C707E7" w14:paraId="527D5E10" w14:textId="77777777" w:rsidTr="009350EB">
        <w:tc>
          <w:tcPr>
            <w:tcW w:w="2880" w:type="dxa"/>
            <w:vAlign w:val="center"/>
          </w:tcPr>
          <w:p w14:paraId="0F3A3D37" w14:textId="77777777" w:rsidR="009545C4" w:rsidRPr="00C707E7" w:rsidRDefault="009545C4" w:rsidP="009545C4">
            <w:pPr>
              <w:spacing w:after="0" w:line="240" w:lineRule="auto"/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  <w:t>Compare the study of individual components to the analysis of entire systems.</w:t>
            </w:r>
          </w:p>
        </w:tc>
        <w:tc>
          <w:tcPr>
            <w:tcW w:w="2880" w:type="dxa"/>
            <w:vAlign w:val="center"/>
          </w:tcPr>
          <w:p w14:paraId="484B161D" w14:textId="77777777" w:rsidR="009545C4" w:rsidRPr="00C707E7" w:rsidRDefault="009545C4" w:rsidP="009545C4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Demonstrates sophisticated understanding of systems-level thinking.</w:t>
            </w:r>
          </w:p>
        </w:tc>
        <w:tc>
          <w:tcPr>
            <w:tcW w:w="2880" w:type="dxa"/>
            <w:vAlign w:val="center"/>
          </w:tcPr>
          <w:p w14:paraId="039C2AAF" w14:textId="77777777" w:rsidR="009545C4" w:rsidRPr="00C707E7" w:rsidRDefault="009545C4" w:rsidP="009545C4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Demonstrates a clear understanding of systems-level thinking.</w:t>
            </w:r>
          </w:p>
        </w:tc>
        <w:tc>
          <w:tcPr>
            <w:tcW w:w="2880" w:type="dxa"/>
            <w:vAlign w:val="center"/>
          </w:tcPr>
          <w:p w14:paraId="191E2E61" w14:textId="77777777" w:rsidR="009545C4" w:rsidRPr="00C707E7" w:rsidRDefault="009545C4" w:rsidP="009545C4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Demonstrates an adequate understanding of systems-level thinking.</w:t>
            </w:r>
          </w:p>
        </w:tc>
        <w:tc>
          <w:tcPr>
            <w:tcW w:w="2880" w:type="dxa"/>
            <w:vAlign w:val="center"/>
          </w:tcPr>
          <w:p w14:paraId="35E5F88F" w14:textId="77777777" w:rsidR="009545C4" w:rsidRPr="00C707E7" w:rsidRDefault="009545C4" w:rsidP="009545C4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Demonstrates a superficial understanding of systems-level thinking.</w:t>
            </w:r>
          </w:p>
        </w:tc>
      </w:tr>
      <w:tr w:rsidR="009545C4" w:rsidRPr="00C707E7" w14:paraId="44FA3F6B" w14:textId="77777777" w:rsidTr="009350EB">
        <w:trPr>
          <w:trHeight w:val="300"/>
        </w:trPr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2E8E7D08" w14:textId="77777777" w:rsidR="009545C4" w:rsidRPr="00C707E7" w:rsidRDefault="009545C4" w:rsidP="009545C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K-SY CLO 2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2B5F60FE" w14:textId="77777777" w:rsidR="009545C4" w:rsidRPr="00C707E7" w:rsidRDefault="009545C4" w:rsidP="009545C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Capstone (4)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0518B5E3" w14:textId="77777777" w:rsidR="009545C4" w:rsidRPr="00C707E7" w:rsidRDefault="009545C4" w:rsidP="009545C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Milestone (3)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20066F21" w14:textId="77777777" w:rsidR="009545C4" w:rsidRPr="00C707E7" w:rsidRDefault="009545C4" w:rsidP="009545C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Milestone (2)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31E1F82A" w14:textId="77777777" w:rsidR="009545C4" w:rsidRPr="00C707E7" w:rsidRDefault="009545C4" w:rsidP="009545C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Benchmark (1)</w:t>
            </w:r>
          </w:p>
        </w:tc>
      </w:tr>
      <w:tr w:rsidR="009545C4" w:rsidRPr="00C707E7" w14:paraId="4B67948D" w14:textId="77777777" w:rsidTr="009350EB">
        <w:tc>
          <w:tcPr>
            <w:tcW w:w="2880" w:type="dxa"/>
            <w:vAlign w:val="center"/>
          </w:tcPr>
          <w:p w14:paraId="4F5FD5BF" w14:textId="77777777" w:rsidR="009545C4" w:rsidRPr="00C707E7" w:rsidRDefault="009545C4" w:rsidP="009545C4">
            <w:pPr>
              <w:spacing w:after="0" w:line="240" w:lineRule="auto"/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  <w:t>Analyze how systems evolve.</w:t>
            </w:r>
          </w:p>
        </w:tc>
        <w:tc>
          <w:tcPr>
            <w:tcW w:w="2880" w:type="dxa"/>
            <w:vAlign w:val="center"/>
          </w:tcPr>
          <w:p w14:paraId="2A97CD1D" w14:textId="77777777" w:rsidR="009545C4" w:rsidRPr="00C707E7" w:rsidRDefault="009545C4" w:rsidP="009545C4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Sophisticated analysis of the evolution of systems.</w:t>
            </w:r>
          </w:p>
        </w:tc>
        <w:tc>
          <w:tcPr>
            <w:tcW w:w="2880" w:type="dxa"/>
            <w:vAlign w:val="center"/>
          </w:tcPr>
          <w:p w14:paraId="1CA4AB60" w14:textId="77777777" w:rsidR="009545C4" w:rsidRPr="00C707E7" w:rsidRDefault="009545C4" w:rsidP="009545C4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Clear analysis of the evolution of systems.</w:t>
            </w:r>
          </w:p>
        </w:tc>
        <w:tc>
          <w:tcPr>
            <w:tcW w:w="2880" w:type="dxa"/>
            <w:vAlign w:val="center"/>
          </w:tcPr>
          <w:p w14:paraId="744F538B" w14:textId="77777777" w:rsidR="009545C4" w:rsidRPr="00C707E7" w:rsidRDefault="009545C4" w:rsidP="009545C4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Adequate analysis of the evolution of systems.</w:t>
            </w:r>
          </w:p>
        </w:tc>
        <w:tc>
          <w:tcPr>
            <w:tcW w:w="2880" w:type="dxa"/>
            <w:vAlign w:val="center"/>
          </w:tcPr>
          <w:p w14:paraId="2244FB40" w14:textId="77777777" w:rsidR="009545C4" w:rsidRPr="00C707E7" w:rsidRDefault="009545C4" w:rsidP="009545C4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Superficial analysis of the evolution of systems.</w:t>
            </w:r>
          </w:p>
        </w:tc>
      </w:tr>
      <w:tr w:rsidR="009545C4" w:rsidRPr="00C707E7" w14:paraId="307BC2B5" w14:textId="77777777" w:rsidTr="009350EB">
        <w:trPr>
          <w:trHeight w:val="300"/>
        </w:trPr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5FBAB7F1" w14:textId="77777777" w:rsidR="009545C4" w:rsidRPr="00C707E7" w:rsidRDefault="009545C4" w:rsidP="009545C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K-SY CLO 3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192F86C6" w14:textId="77777777" w:rsidR="009545C4" w:rsidRPr="00C707E7" w:rsidRDefault="009545C4" w:rsidP="009545C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Capstone (4)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4F5214D3" w14:textId="77777777" w:rsidR="009545C4" w:rsidRPr="00C707E7" w:rsidRDefault="009545C4" w:rsidP="009545C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Milestone (3)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1AF5B3A7" w14:textId="77777777" w:rsidR="009545C4" w:rsidRPr="00C707E7" w:rsidRDefault="009545C4" w:rsidP="009545C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Milestone (2)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5EF9CEB4" w14:textId="77777777" w:rsidR="009545C4" w:rsidRPr="00C707E7" w:rsidRDefault="009545C4" w:rsidP="009545C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Benchmark (1)</w:t>
            </w:r>
          </w:p>
        </w:tc>
      </w:tr>
      <w:tr w:rsidR="009545C4" w:rsidRPr="00C707E7" w14:paraId="489CB386" w14:textId="77777777" w:rsidTr="009350EB">
        <w:tc>
          <w:tcPr>
            <w:tcW w:w="2880" w:type="dxa"/>
            <w:vAlign w:val="center"/>
          </w:tcPr>
          <w:p w14:paraId="16E96223" w14:textId="77777777" w:rsidR="009545C4" w:rsidRPr="00C707E7" w:rsidRDefault="009545C4" w:rsidP="009545C4">
            <w:pPr>
              <w:spacing w:after="0" w:line="240" w:lineRule="auto"/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  <w:t>Evaluate how system-level thinking informs decision-making. (For example: public policy, political landscapes, economic structures, cultural phenomena, etc.).</w:t>
            </w:r>
          </w:p>
        </w:tc>
        <w:tc>
          <w:tcPr>
            <w:tcW w:w="2880" w:type="dxa"/>
            <w:vAlign w:val="center"/>
          </w:tcPr>
          <w:p w14:paraId="12669E07" w14:textId="77777777" w:rsidR="009545C4" w:rsidRPr="00C707E7" w:rsidRDefault="009545C4" w:rsidP="009545C4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Sophisticated evaluation of how systems inform decision-making.</w:t>
            </w:r>
          </w:p>
        </w:tc>
        <w:tc>
          <w:tcPr>
            <w:tcW w:w="2880" w:type="dxa"/>
            <w:vAlign w:val="center"/>
          </w:tcPr>
          <w:p w14:paraId="05C926B2" w14:textId="77777777" w:rsidR="009545C4" w:rsidRPr="00C707E7" w:rsidRDefault="009545C4" w:rsidP="009545C4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Clear evaluation of how systems inform decision-making.</w:t>
            </w:r>
          </w:p>
        </w:tc>
        <w:tc>
          <w:tcPr>
            <w:tcW w:w="2880" w:type="dxa"/>
            <w:vAlign w:val="center"/>
          </w:tcPr>
          <w:p w14:paraId="10DE3E54" w14:textId="77777777" w:rsidR="009545C4" w:rsidRPr="00C707E7" w:rsidRDefault="009545C4" w:rsidP="009545C4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Adequate evaluation of how systems inform decision-making.</w:t>
            </w:r>
          </w:p>
        </w:tc>
        <w:tc>
          <w:tcPr>
            <w:tcW w:w="2880" w:type="dxa"/>
            <w:vAlign w:val="center"/>
          </w:tcPr>
          <w:p w14:paraId="3909D0D1" w14:textId="77777777" w:rsidR="009545C4" w:rsidRPr="00C707E7" w:rsidRDefault="009545C4" w:rsidP="009545C4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General evaluation of how systems inform decision-making.</w:t>
            </w:r>
          </w:p>
        </w:tc>
      </w:tr>
    </w:tbl>
    <w:p w14:paraId="318784B1" w14:textId="77777777" w:rsidR="00B470B7" w:rsidRPr="00C707E7" w:rsidRDefault="00B470B7" w:rsidP="009545C4">
      <w:pPr>
        <w:spacing w:after="0" w:line="240" w:lineRule="auto"/>
        <w:rPr>
          <w:rFonts w:cstheme="minorHAnsi"/>
          <w:sz w:val="18"/>
          <w:szCs w:val="18"/>
        </w:rPr>
      </w:pPr>
      <w:r w:rsidRPr="00C707E7">
        <w:rPr>
          <w:rFonts w:eastAsia="Calibri" w:cstheme="minorHAnsi"/>
          <w:i/>
          <w:iCs/>
          <w:sz w:val="18"/>
          <w:szCs w:val="18"/>
        </w:rPr>
        <w:t>Evaluators are encouraged to assign a zero to any work that does not meet the benchmark-level performance.</w:t>
      </w:r>
    </w:p>
    <w:p w14:paraId="6AED2AEC" w14:textId="52B5910B" w:rsidR="00A04F35" w:rsidRPr="00516425" w:rsidRDefault="00A04F35" w:rsidP="009545C4">
      <w:pPr>
        <w:spacing w:after="0" w:line="240" w:lineRule="auto"/>
      </w:pPr>
    </w:p>
    <w:sectPr w:rsidR="00A04F35" w:rsidRPr="00516425" w:rsidSect="00B7432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2A"/>
    <w:rsid w:val="000F39D6"/>
    <w:rsid w:val="004B61AF"/>
    <w:rsid w:val="00516425"/>
    <w:rsid w:val="006122FF"/>
    <w:rsid w:val="00715CCD"/>
    <w:rsid w:val="009545C4"/>
    <w:rsid w:val="00A04F35"/>
    <w:rsid w:val="00B470B7"/>
    <w:rsid w:val="00B7432A"/>
    <w:rsid w:val="00CC14A0"/>
    <w:rsid w:val="00CD1823"/>
    <w:rsid w:val="00E15058"/>
    <w:rsid w:val="00E51E42"/>
    <w:rsid w:val="00F8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737E9"/>
  <w15:chartTrackingRefBased/>
  <w15:docId w15:val="{7E27B650-4E24-AC4A-B5DB-66A72D93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32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32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Forsythe, Stacey</dc:creator>
  <cp:keywords/>
  <dc:description/>
  <cp:lastModifiedBy>Forsythe, Stacey</cp:lastModifiedBy>
  <cp:revision>3</cp:revision>
  <dcterms:created xsi:type="dcterms:W3CDTF">2022-12-08T19:06:00Z</dcterms:created>
  <dcterms:modified xsi:type="dcterms:W3CDTF">2022-12-08T19:06:00Z</dcterms:modified>
</cp:coreProperties>
</file>