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B49A" w14:textId="77777777" w:rsidR="00B741C0" w:rsidRDefault="00B741C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B741C0" w14:paraId="044C14E6" w14:textId="77777777">
        <w:trPr>
          <w:trHeight w:val="544"/>
        </w:trPr>
        <w:tc>
          <w:tcPr>
            <w:tcW w:w="14383" w:type="dxa"/>
            <w:gridSpan w:val="3"/>
            <w:shd w:val="clear" w:color="auto" w:fill="DFDFDF"/>
          </w:tcPr>
          <w:p w14:paraId="1A7355C2" w14:textId="77777777" w:rsidR="00B741C0" w:rsidRDefault="00CF3794">
            <w:pPr>
              <w:widowControl w:val="0"/>
              <w:jc w:val="center"/>
              <w:rPr>
                <w:rFonts w:ascii="Times New Roman" w:hAnsi="Times New Roman"/>
                <w:b/>
              </w:rPr>
            </w:pPr>
            <w:r>
              <w:rPr>
                <w:rFonts w:ascii="Times New Roman" w:hAnsi="Times New Roman"/>
                <w:b/>
              </w:rPr>
              <w:t>Assurance of Student Learning Report</w:t>
            </w:r>
          </w:p>
          <w:p w14:paraId="55ADB6D6" w14:textId="3EA5DA28" w:rsidR="00B741C0" w:rsidRDefault="00CF3794">
            <w:pPr>
              <w:widowControl w:val="0"/>
              <w:jc w:val="center"/>
              <w:rPr>
                <w:rFonts w:ascii="Times New Roman" w:hAnsi="Times New Roman"/>
                <w:b/>
                <w:sz w:val="28"/>
                <w:szCs w:val="28"/>
              </w:rPr>
            </w:pPr>
            <w:r>
              <w:rPr>
                <w:rFonts w:ascii="Times New Roman" w:hAnsi="Times New Roman"/>
                <w:b/>
              </w:rPr>
              <w:t>202</w:t>
            </w:r>
            <w:r w:rsidR="00B652A0">
              <w:rPr>
                <w:rFonts w:ascii="Times New Roman" w:hAnsi="Times New Roman"/>
                <w:b/>
              </w:rPr>
              <w:t>3</w:t>
            </w:r>
            <w:r>
              <w:rPr>
                <w:rFonts w:ascii="Times New Roman" w:hAnsi="Times New Roman"/>
                <w:b/>
              </w:rPr>
              <w:t>-202</w:t>
            </w:r>
            <w:r w:rsidR="00B652A0">
              <w:rPr>
                <w:rFonts w:ascii="Times New Roman" w:hAnsi="Times New Roman"/>
                <w:b/>
              </w:rPr>
              <w:t>4</w:t>
            </w:r>
          </w:p>
        </w:tc>
      </w:tr>
      <w:tr w:rsidR="00B741C0" w14:paraId="26F82221" w14:textId="77777777">
        <w:trPr>
          <w:trHeight w:val="239"/>
        </w:trPr>
        <w:tc>
          <w:tcPr>
            <w:tcW w:w="6108" w:type="dxa"/>
            <w:gridSpan w:val="2"/>
          </w:tcPr>
          <w:p w14:paraId="75CA7745" w14:textId="77777777" w:rsidR="00B741C0" w:rsidRDefault="00CF3794">
            <w:pPr>
              <w:widowControl w:val="0"/>
              <w:rPr>
                <w:rFonts w:ascii="Times New Roman" w:hAnsi="Times New Roman"/>
                <w:i/>
                <w:sz w:val="20"/>
                <w:szCs w:val="20"/>
              </w:rPr>
            </w:pPr>
            <w:r>
              <w:rPr>
                <w:rFonts w:ascii="Times New Roman" w:hAnsi="Times New Roman"/>
                <w:i/>
                <w:sz w:val="20"/>
                <w:szCs w:val="20"/>
              </w:rPr>
              <w:t>Potter College</w:t>
            </w:r>
          </w:p>
        </w:tc>
        <w:tc>
          <w:tcPr>
            <w:tcW w:w="8275" w:type="dxa"/>
          </w:tcPr>
          <w:p w14:paraId="734E8959" w14:textId="4EAAB054" w:rsidR="00B741C0" w:rsidRDefault="00B652A0">
            <w:pPr>
              <w:widowControl w:val="0"/>
              <w:rPr>
                <w:rFonts w:ascii="Times New Roman" w:hAnsi="Times New Roman"/>
                <w:i/>
                <w:sz w:val="20"/>
                <w:szCs w:val="20"/>
              </w:rPr>
            </w:pPr>
            <w:r>
              <w:rPr>
                <w:rFonts w:ascii="Times New Roman" w:hAnsi="Times New Roman"/>
                <w:i/>
                <w:sz w:val="20"/>
                <w:szCs w:val="20"/>
              </w:rPr>
              <w:t>School of Media &amp; Communication</w:t>
            </w:r>
          </w:p>
        </w:tc>
      </w:tr>
      <w:tr w:rsidR="00B741C0" w14:paraId="3B6496B1" w14:textId="77777777">
        <w:trPr>
          <w:trHeight w:val="222"/>
        </w:trPr>
        <w:tc>
          <w:tcPr>
            <w:tcW w:w="14383" w:type="dxa"/>
            <w:gridSpan w:val="3"/>
          </w:tcPr>
          <w:p w14:paraId="18421D23" w14:textId="77777777" w:rsidR="00B741C0" w:rsidRDefault="00CF3794">
            <w:pPr>
              <w:widowControl w:val="0"/>
              <w:rPr>
                <w:rFonts w:ascii="Times New Roman" w:hAnsi="Times New Roman"/>
                <w:i/>
                <w:sz w:val="20"/>
                <w:szCs w:val="20"/>
              </w:rPr>
            </w:pPr>
            <w:r>
              <w:rPr>
                <w:rFonts w:ascii="Times New Roman" w:hAnsi="Times New Roman"/>
                <w:i/>
                <w:sz w:val="20"/>
                <w:szCs w:val="20"/>
              </w:rPr>
              <w:t>Public Relations Major (763)</w:t>
            </w:r>
          </w:p>
        </w:tc>
      </w:tr>
      <w:tr w:rsidR="00B741C0" w14:paraId="1C2D4139" w14:textId="77777777">
        <w:trPr>
          <w:trHeight w:val="222"/>
        </w:trPr>
        <w:tc>
          <w:tcPr>
            <w:tcW w:w="14383" w:type="dxa"/>
            <w:gridSpan w:val="3"/>
          </w:tcPr>
          <w:p w14:paraId="1CF5C903" w14:textId="77777777" w:rsidR="00B741C0" w:rsidRDefault="00CF3794">
            <w:pPr>
              <w:widowControl w:val="0"/>
              <w:rPr>
                <w:rFonts w:ascii="Times New Roman" w:hAnsi="Times New Roman"/>
                <w:i/>
                <w:sz w:val="20"/>
                <w:szCs w:val="20"/>
              </w:rPr>
            </w:pPr>
            <w:r>
              <w:rPr>
                <w:rFonts w:ascii="Times New Roman" w:hAnsi="Times New Roman"/>
                <w:i/>
                <w:sz w:val="20"/>
                <w:szCs w:val="20"/>
              </w:rPr>
              <w:t>Kenneth Payne – ken.payne@wku.edu</w:t>
            </w:r>
          </w:p>
        </w:tc>
      </w:tr>
      <w:tr w:rsidR="00B741C0" w14:paraId="1BEF58B8" w14:textId="77777777">
        <w:trPr>
          <w:trHeight w:val="584"/>
        </w:trPr>
        <w:tc>
          <w:tcPr>
            <w:tcW w:w="4045" w:type="dxa"/>
          </w:tcPr>
          <w:p w14:paraId="0F2BE5FA" w14:textId="77777777" w:rsidR="00B741C0" w:rsidRDefault="00CF3794">
            <w:pPr>
              <w:rPr>
                <w:rFonts w:ascii="Times New Roman" w:hAnsi="Times New Roman"/>
                <w:sz w:val="22"/>
                <w:szCs w:val="22"/>
              </w:rPr>
            </w:pPr>
            <w:r>
              <w:rPr>
                <w:rFonts w:ascii="Times New Roman" w:hAnsi="Times New Roman"/>
                <w:b/>
                <w:i/>
                <w:sz w:val="22"/>
                <w:szCs w:val="22"/>
                <w:highlight w:val="yellow"/>
              </w:rPr>
              <w:t>Is this an online program</w:t>
            </w:r>
            <w:r>
              <w:rPr>
                <w:rFonts w:ascii="Times New Roman" w:hAnsi="Times New Roman"/>
                <w:sz w:val="22"/>
                <w:szCs w:val="22"/>
              </w:rPr>
              <w:t xml:space="preserve">? </w:t>
            </w:r>
            <w:bookmarkStart w:id="0" w:name="bookmark=id.gjdgxs" w:colFirst="0" w:colLast="0"/>
            <w:bookmarkEnd w:id="0"/>
            <w:r>
              <w:rPr>
                <w:rFonts w:ascii="Times New Roman" w:hAnsi="Times New Roman"/>
                <w:sz w:val="22"/>
                <w:szCs w:val="22"/>
              </w:rPr>
              <w:t xml:space="preserve">☐ Yes </w:t>
            </w:r>
            <w:bookmarkStart w:id="1" w:name="bookmark=id.30j0zll" w:colFirst="0" w:colLast="0"/>
            <w:bookmarkEnd w:id="1"/>
            <w:r>
              <w:rPr>
                <w:rFonts w:ascii="Times New Roman" w:hAnsi="Times New Roman"/>
                <w:sz w:val="22"/>
                <w:szCs w:val="22"/>
              </w:rPr>
              <w:t>☒ No</w:t>
            </w:r>
          </w:p>
          <w:p w14:paraId="22225920" w14:textId="77777777" w:rsidR="00B741C0" w:rsidRDefault="00B741C0"/>
        </w:tc>
        <w:tc>
          <w:tcPr>
            <w:tcW w:w="10338" w:type="dxa"/>
            <w:gridSpan w:val="2"/>
          </w:tcPr>
          <w:p w14:paraId="1AC1E809" w14:textId="77777777" w:rsidR="00B741C0" w:rsidRDefault="00CF3794">
            <w:pPr>
              <w:rPr>
                <w:rFonts w:ascii="Times New Roman" w:hAnsi="Times New Roman"/>
                <w:sz w:val="22"/>
                <w:szCs w:val="22"/>
              </w:rPr>
            </w:pPr>
            <w:r>
              <w:rPr>
                <w:rFonts w:ascii="Times New Roman" w:hAnsi="Times New Roman"/>
                <w:sz w:val="22"/>
                <w:szCs w:val="22"/>
              </w:rPr>
              <w:t xml:space="preserve">Please make sure the Program Learning Outcomes listed match those in </w:t>
            </w:r>
            <w:proofErr w:type="spellStart"/>
            <w:r>
              <w:rPr>
                <w:rFonts w:ascii="Times New Roman" w:hAnsi="Times New Roman"/>
                <w:sz w:val="22"/>
                <w:szCs w:val="22"/>
              </w:rPr>
              <w:t>CourseLeaf</w:t>
            </w:r>
            <w:proofErr w:type="spellEnd"/>
            <w:r>
              <w:rPr>
                <w:rFonts w:ascii="Times New Roman" w:hAnsi="Times New Roman"/>
                <w:sz w:val="22"/>
                <w:szCs w:val="22"/>
              </w:rPr>
              <w:t xml:space="preserve"> . Indicate verification here   ☒ Yes, they match! (If they don’t match, explain on this page under </w:t>
            </w:r>
            <w:r>
              <w:rPr>
                <w:rFonts w:ascii="Times New Roman" w:hAnsi="Times New Roman"/>
                <w:b/>
                <w:sz w:val="22"/>
                <w:szCs w:val="22"/>
              </w:rPr>
              <w:t>Assessment Cycle)</w:t>
            </w:r>
          </w:p>
        </w:tc>
      </w:tr>
    </w:tbl>
    <w:p w14:paraId="482B4E34" w14:textId="77777777" w:rsidR="00B741C0" w:rsidRDefault="00B741C0"/>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B741C0" w14:paraId="5848B613" w14:textId="77777777">
        <w:trPr>
          <w:trHeight w:val="144"/>
        </w:trPr>
        <w:tc>
          <w:tcPr>
            <w:tcW w:w="14395" w:type="dxa"/>
            <w:gridSpan w:val="4"/>
            <w:shd w:val="clear" w:color="auto" w:fill="DFDFDF"/>
            <w:tcMar>
              <w:top w:w="0" w:type="dxa"/>
              <w:right w:w="0" w:type="dxa"/>
            </w:tcMar>
          </w:tcPr>
          <w:p w14:paraId="4064060B" w14:textId="77777777" w:rsidR="00B741C0" w:rsidRDefault="00CF3794">
            <w:pPr>
              <w:widowControl w:val="0"/>
              <w:rPr>
                <w:rFonts w:ascii="Times New Roman" w:hAnsi="Times New Roman"/>
                <w:b/>
                <w:i/>
                <w:sz w:val="20"/>
                <w:szCs w:val="20"/>
              </w:rPr>
            </w:pPr>
            <w:r>
              <w:rPr>
                <w:rFonts w:ascii="Times New Roman" w:hAnsi="Times New Roman"/>
                <w:b/>
                <w:i/>
                <w:sz w:val="20"/>
                <w:szCs w:val="20"/>
              </w:rPr>
              <w:t xml:space="preserve">Use this page to list learning outcomes, </w:t>
            </w:r>
            <w:r>
              <w:rPr>
                <w:rFonts w:ascii="Times New Roman" w:hAnsi="Times New Roman"/>
                <w:b/>
                <w:i/>
                <w:sz w:val="20"/>
                <w:szCs w:val="20"/>
              </w:rPr>
              <w:t>measurements, and summarize results for your program.  Detailed information must be completed in the subsequent pages. Add more Outcomes as needed.</w:t>
            </w:r>
          </w:p>
        </w:tc>
      </w:tr>
      <w:tr w:rsidR="00B741C0" w14:paraId="122787E0" w14:textId="77777777">
        <w:trPr>
          <w:trHeight w:val="144"/>
        </w:trPr>
        <w:tc>
          <w:tcPr>
            <w:tcW w:w="14395" w:type="dxa"/>
            <w:gridSpan w:val="4"/>
            <w:shd w:val="clear" w:color="auto" w:fill="auto"/>
            <w:tcMar>
              <w:top w:w="0" w:type="dxa"/>
              <w:right w:w="0" w:type="dxa"/>
            </w:tcMar>
          </w:tcPr>
          <w:p w14:paraId="787DEE2F"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Program Student Learning Outcome 1: Students should be able ethically to articulate the expanding and </w:t>
            </w:r>
            <w:r>
              <w:rPr>
                <w:rFonts w:ascii="Times New Roman" w:hAnsi="Times New Roman"/>
                <w:b/>
                <w:sz w:val="20"/>
                <w:szCs w:val="20"/>
              </w:rPr>
              <w:t>important role of public relations in modern society.</w:t>
            </w:r>
          </w:p>
        </w:tc>
      </w:tr>
      <w:tr w:rsidR="00B741C0" w14:paraId="168EC357" w14:textId="77777777">
        <w:trPr>
          <w:trHeight w:val="323"/>
        </w:trPr>
        <w:tc>
          <w:tcPr>
            <w:tcW w:w="1435" w:type="dxa"/>
            <w:shd w:val="clear" w:color="auto" w:fill="auto"/>
            <w:tcMar>
              <w:top w:w="0" w:type="dxa"/>
              <w:right w:w="0" w:type="dxa"/>
            </w:tcMar>
          </w:tcPr>
          <w:p w14:paraId="1194472A" w14:textId="77777777" w:rsidR="00B741C0" w:rsidRDefault="00CF3794">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007ABEE0"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7FF935B8" w14:textId="77777777" w:rsidR="00B741C0" w:rsidRDefault="00B741C0">
            <w:pPr>
              <w:widowControl w:val="0"/>
              <w:jc w:val="center"/>
              <w:rPr>
                <w:rFonts w:ascii="Times New Roman" w:hAnsi="Times New Roman"/>
                <w:b/>
                <w:sz w:val="20"/>
                <w:szCs w:val="20"/>
              </w:rPr>
            </w:pPr>
          </w:p>
        </w:tc>
      </w:tr>
      <w:tr w:rsidR="00B741C0" w14:paraId="5F8CE46F" w14:textId="77777777">
        <w:trPr>
          <w:trHeight w:val="323"/>
        </w:trPr>
        <w:tc>
          <w:tcPr>
            <w:tcW w:w="1435" w:type="dxa"/>
            <w:shd w:val="clear" w:color="auto" w:fill="auto"/>
            <w:tcMar>
              <w:top w:w="0" w:type="dxa"/>
              <w:right w:w="0" w:type="dxa"/>
            </w:tcMar>
          </w:tcPr>
          <w:p w14:paraId="7DE8AA68" w14:textId="77777777" w:rsidR="00B741C0" w:rsidRDefault="00CF3794">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61DE54C3" w14:textId="77777777" w:rsidR="00B741C0" w:rsidRDefault="00B741C0">
            <w:pPr>
              <w:widowControl w:val="0"/>
              <w:rPr>
                <w:rFonts w:ascii="Times New Roman" w:hAnsi="Times New Roman"/>
                <w:b/>
                <w:sz w:val="20"/>
                <w:szCs w:val="20"/>
              </w:rPr>
            </w:pPr>
          </w:p>
          <w:p w14:paraId="296695C8" w14:textId="77777777" w:rsidR="00B741C0" w:rsidRDefault="00B741C0">
            <w:pPr>
              <w:widowControl w:val="0"/>
              <w:rPr>
                <w:rFonts w:ascii="Times New Roman" w:hAnsi="Times New Roman"/>
                <w:b/>
                <w:sz w:val="20"/>
                <w:szCs w:val="20"/>
              </w:rPr>
            </w:pPr>
          </w:p>
        </w:tc>
      </w:tr>
      <w:tr w:rsidR="00B741C0" w14:paraId="3B76194A" w14:textId="77777777">
        <w:trPr>
          <w:trHeight w:val="323"/>
        </w:trPr>
        <w:tc>
          <w:tcPr>
            <w:tcW w:w="1435" w:type="dxa"/>
            <w:shd w:val="clear" w:color="auto" w:fill="auto"/>
            <w:tcMar>
              <w:top w:w="0" w:type="dxa"/>
              <w:right w:w="0" w:type="dxa"/>
            </w:tcMar>
          </w:tcPr>
          <w:p w14:paraId="3B245ACE" w14:textId="77777777" w:rsidR="00B741C0" w:rsidRDefault="00CF3794">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7CBC5A90" w14:textId="77777777" w:rsidR="00B741C0" w:rsidRDefault="00B741C0">
            <w:pPr>
              <w:widowControl w:val="0"/>
              <w:rPr>
                <w:rFonts w:ascii="Times New Roman" w:hAnsi="Times New Roman"/>
                <w:b/>
                <w:sz w:val="20"/>
                <w:szCs w:val="20"/>
              </w:rPr>
            </w:pPr>
          </w:p>
          <w:p w14:paraId="60EB3C53" w14:textId="77777777" w:rsidR="00B741C0" w:rsidRDefault="00B741C0">
            <w:pPr>
              <w:widowControl w:val="0"/>
              <w:rPr>
                <w:rFonts w:ascii="Times New Roman" w:hAnsi="Times New Roman"/>
                <w:b/>
                <w:sz w:val="20"/>
                <w:szCs w:val="20"/>
              </w:rPr>
            </w:pPr>
          </w:p>
        </w:tc>
      </w:tr>
      <w:tr w:rsidR="00B741C0" w14:paraId="040C590A" w14:textId="77777777">
        <w:tc>
          <w:tcPr>
            <w:tcW w:w="11875" w:type="dxa"/>
            <w:gridSpan w:val="2"/>
            <w:shd w:val="clear" w:color="auto" w:fill="auto"/>
            <w:tcMar>
              <w:top w:w="0" w:type="dxa"/>
              <w:right w:w="0" w:type="dxa"/>
            </w:tcMar>
          </w:tcPr>
          <w:p w14:paraId="3CB4FD41"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Based on your results, check whether the program met the goal </w:t>
            </w:r>
            <w:r>
              <w:rPr>
                <w:rFonts w:ascii="Times New Roman" w:hAnsi="Times New Roman"/>
                <w:b/>
                <w:sz w:val="20"/>
                <w:szCs w:val="20"/>
              </w:rPr>
              <w:t>Student Learning Outcome 1.</w:t>
            </w:r>
          </w:p>
          <w:p w14:paraId="06648A7F"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5A21E27B" w14:textId="77777777" w:rsidR="00B741C0" w:rsidRDefault="00CF3794">
            <w:pPr>
              <w:widowControl w:val="0"/>
              <w:jc w:val="center"/>
              <w:rPr>
                <w:rFonts w:ascii="Times New Roman" w:hAnsi="Times New Roman"/>
                <w:b/>
                <w:sz w:val="20"/>
                <w:szCs w:val="20"/>
              </w:rPr>
            </w:pPr>
            <w:bookmarkStart w:id="2" w:name="bookmark=id.1fob9te" w:colFirst="0" w:colLast="0"/>
            <w:bookmarkEnd w:id="2"/>
            <w:r>
              <w:rPr>
                <w:rFonts w:ascii="Times New Roman" w:hAnsi="Times New Roman"/>
                <w:b/>
                <w:sz w:val="20"/>
                <w:szCs w:val="20"/>
              </w:rPr>
              <w:t>☒ Met</w:t>
            </w:r>
          </w:p>
        </w:tc>
        <w:tc>
          <w:tcPr>
            <w:tcW w:w="1350" w:type="dxa"/>
            <w:shd w:val="clear" w:color="auto" w:fill="auto"/>
            <w:vAlign w:val="center"/>
          </w:tcPr>
          <w:p w14:paraId="60FA794D" w14:textId="77777777" w:rsidR="00B741C0" w:rsidRDefault="00CF3794">
            <w:pPr>
              <w:widowControl w:val="0"/>
              <w:jc w:val="center"/>
              <w:rPr>
                <w:rFonts w:ascii="Times New Roman" w:hAnsi="Times New Roman"/>
                <w:b/>
                <w:sz w:val="20"/>
                <w:szCs w:val="20"/>
              </w:rPr>
            </w:pPr>
            <w:bookmarkStart w:id="3" w:name="bookmark=id.3znysh7" w:colFirst="0" w:colLast="0"/>
            <w:bookmarkEnd w:id="3"/>
            <w:r>
              <w:rPr>
                <w:rFonts w:ascii="Times New Roman" w:hAnsi="Times New Roman"/>
                <w:b/>
                <w:sz w:val="20"/>
                <w:szCs w:val="20"/>
              </w:rPr>
              <w:t>☐ Not Met</w:t>
            </w:r>
          </w:p>
        </w:tc>
      </w:tr>
      <w:tr w:rsidR="00B741C0" w14:paraId="3F1B15DC" w14:textId="77777777">
        <w:tc>
          <w:tcPr>
            <w:tcW w:w="14395" w:type="dxa"/>
            <w:gridSpan w:val="4"/>
            <w:shd w:val="clear" w:color="auto" w:fill="auto"/>
            <w:tcMar>
              <w:top w:w="0" w:type="dxa"/>
              <w:right w:w="0" w:type="dxa"/>
            </w:tcMar>
          </w:tcPr>
          <w:p w14:paraId="68C094D8" w14:textId="77777777" w:rsidR="00B741C0" w:rsidRDefault="00CF3794">
            <w:pPr>
              <w:widowControl w:val="0"/>
              <w:rPr>
                <w:rFonts w:ascii="Times New Roman" w:hAnsi="Times New Roman"/>
                <w:b/>
                <w:sz w:val="20"/>
                <w:szCs w:val="20"/>
              </w:rPr>
            </w:pPr>
            <w:r>
              <w:rPr>
                <w:rFonts w:ascii="Times New Roman" w:hAnsi="Times New Roman"/>
                <w:b/>
                <w:sz w:val="20"/>
                <w:szCs w:val="20"/>
              </w:rPr>
              <w:t>Program Student Learning Outcome 2: Students should be able ethically to demonstrate knowledge and develop skills required for Campaign Development and presentation in the public relations field.</w:t>
            </w:r>
          </w:p>
        </w:tc>
      </w:tr>
      <w:tr w:rsidR="00B741C0" w14:paraId="178D8D1C" w14:textId="77777777">
        <w:tc>
          <w:tcPr>
            <w:tcW w:w="1435" w:type="dxa"/>
            <w:shd w:val="clear" w:color="auto" w:fill="auto"/>
            <w:tcMar>
              <w:top w:w="0" w:type="dxa"/>
              <w:right w:w="0" w:type="dxa"/>
            </w:tcMar>
          </w:tcPr>
          <w:p w14:paraId="0D226846"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Instrument 1</w:t>
            </w:r>
          </w:p>
          <w:p w14:paraId="7C07069D" w14:textId="77777777" w:rsidR="00B741C0" w:rsidRDefault="00B741C0">
            <w:pPr>
              <w:widowControl w:val="0"/>
              <w:jc w:val="center"/>
              <w:rPr>
                <w:rFonts w:ascii="Times New Roman" w:hAnsi="Times New Roman"/>
                <w:b/>
                <w:sz w:val="20"/>
                <w:szCs w:val="20"/>
              </w:rPr>
            </w:pPr>
          </w:p>
        </w:tc>
        <w:tc>
          <w:tcPr>
            <w:tcW w:w="12960" w:type="dxa"/>
            <w:gridSpan w:val="3"/>
            <w:shd w:val="clear" w:color="auto" w:fill="auto"/>
          </w:tcPr>
          <w:p w14:paraId="3495B64A"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6E7EF518" w14:textId="77777777" w:rsidR="00B741C0" w:rsidRDefault="00B741C0">
            <w:pPr>
              <w:widowControl w:val="0"/>
              <w:jc w:val="center"/>
              <w:rPr>
                <w:rFonts w:ascii="Times New Roman" w:hAnsi="Times New Roman"/>
                <w:b/>
                <w:sz w:val="20"/>
                <w:szCs w:val="20"/>
              </w:rPr>
            </w:pPr>
          </w:p>
        </w:tc>
      </w:tr>
      <w:tr w:rsidR="00B741C0" w14:paraId="39ED1046" w14:textId="77777777">
        <w:tc>
          <w:tcPr>
            <w:tcW w:w="1435" w:type="dxa"/>
            <w:shd w:val="clear" w:color="auto" w:fill="auto"/>
            <w:tcMar>
              <w:top w:w="0" w:type="dxa"/>
              <w:right w:w="0" w:type="dxa"/>
            </w:tcMar>
          </w:tcPr>
          <w:p w14:paraId="2C6B3A86"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Instrument 2</w:t>
            </w:r>
          </w:p>
          <w:p w14:paraId="28B0E7DE" w14:textId="77777777" w:rsidR="00B741C0" w:rsidRDefault="00B741C0">
            <w:pPr>
              <w:widowControl w:val="0"/>
              <w:jc w:val="center"/>
              <w:rPr>
                <w:rFonts w:ascii="Times New Roman" w:hAnsi="Times New Roman"/>
                <w:b/>
                <w:sz w:val="20"/>
                <w:szCs w:val="20"/>
              </w:rPr>
            </w:pPr>
          </w:p>
        </w:tc>
        <w:tc>
          <w:tcPr>
            <w:tcW w:w="12960" w:type="dxa"/>
            <w:gridSpan w:val="3"/>
            <w:shd w:val="clear" w:color="auto" w:fill="auto"/>
          </w:tcPr>
          <w:p w14:paraId="25BC0A8A" w14:textId="77777777" w:rsidR="00B741C0" w:rsidRDefault="00B741C0">
            <w:pPr>
              <w:widowControl w:val="0"/>
              <w:jc w:val="center"/>
              <w:rPr>
                <w:rFonts w:ascii="Times New Roman" w:hAnsi="Times New Roman"/>
                <w:b/>
                <w:sz w:val="20"/>
                <w:szCs w:val="20"/>
              </w:rPr>
            </w:pPr>
          </w:p>
        </w:tc>
      </w:tr>
      <w:tr w:rsidR="00B741C0" w14:paraId="08F6326C" w14:textId="77777777">
        <w:tc>
          <w:tcPr>
            <w:tcW w:w="1435" w:type="dxa"/>
            <w:shd w:val="clear" w:color="auto" w:fill="auto"/>
            <w:tcMar>
              <w:top w:w="0" w:type="dxa"/>
              <w:right w:w="0" w:type="dxa"/>
            </w:tcMar>
          </w:tcPr>
          <w:p w14:paraId="5696137D"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Instrument 3</w:t>
            </w:r>
          </w:p>
          <w:p w14:paraId="567675E1" w14:textId="77777777" w:rsidR="00B741C0" w:rsidRDefault="00B741C0">
            <w:pPr>
              <w:widowControl w:val="0"/>
              <w:jc w:val="center"/>
              <w:rPr>
                <w:rFonts w:ascii="Times New Roman" w:hAnsi="Times New Roman"/>
                <w:b/>
                <w:sz w:val="20"/>
                <w:szCs w:val="20"/>
              </w:rPr>
            </w:pPr>
          </w:p>
        </w:tc>
        <w:tc>
          <w:tcPr>
            <w:tcW w:w="12960" w:type="dxa"/>
            <w:gridSpan w:val="3"/>
            <w:shd w:val="clear" w:color="auto" w:fill="auto"/>
          </w:tcPr>
          <w:p w14:paraId="19951FEB" w14:textId="77777777" w:rsidR="00B741C0" w:rsidRDefault="00B741C0">
            <w:pPr>
              <w:widowControl w:val="0"/>
              <w:jc w:val="center"/>
              <w:rPr>
                <w:rFonts w:ascii="Times New Roman" w:hAnsi="Times New Roman"/>
                <w:b/>
                <w:sz w:val="20"/>
                <w:szCs w:val="20"/>
              </w:rPr>
            </w:pPr>
          </w:p>
        </w:tc>
      </w:tr>
      <w:tr w:rsidR="00B741C0" w14:paraId="75CBB430" w14:textId="77777777">
        <w:tc>
          <w:tcPr>
            <w:tcW w:w="11875" w:type="dxa"/>
            <w:gridSpan w:val="2"/>
            <w:shd w:val="clear" w:color="auto" w:fill="auto"/>
            <w:tcMar>
              <w:top w:w="0" w:type="dxa"/>
              <w:right w:w="0" w:type="dxa"/>
            </w:tcMar>
          </w:tcPr>
          <w:p w14:paraId="67F9079D" w14:textId="77777777" w:rsidR="00B741C0" w:rsidRDefault="00CF3794">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2.</w:t>
            </w:r>
          </w:p>
          <w:p w14:paraId="57A5FC95" w14:textId="77777777" w:rsidR="00B741C0" w:rsidRDefault="00CF3794">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15D7C536" w14:textId="77777777" w:rsidR="00B741C0" w:rsidRDefault="00CF3794">
            <w:pPr>
              <w:widowControl w:val="0"/>
              <w:jc w:val="center"/>
              <w:rPr>
                <w:rFonts w:ascii="Times New Roman" w:hAnsi="Times New Roman"/>
                <w:b/>
                <w:sz w:val="20"/>
                <w:szCs w:val="20"/>
              </w:rPr>
            </w:pPr>
            <w:bookmarkStart w:id="4" w:name="bookmark=id.2et92p0" w:colFirst="0" w:colLast="0"/>
            <w:bookmarkEnd w:id="4"/>
            <w:r>
              <w:rPr>
                <w:rFonts w:ascii="Times New Roman" w:hAnsi="Times New Roman"/>
                <w:b/>
                <w:sz w:val="20"/>
                <w:szCs w:val="20"/>
              </w:rPr>
              <w:t>☒ Met</w:t>
            </w:r>
          </w:p>
        </w:tc>
        <w:tc>
          <w:tcPr>
            <w:tcW w:w="1350" w:type="dxa"/>
            <w:shd w:val="clear" w:color="auto" w:fill="auto"/>
            <w:vAlign w:val="center"/>
          </w:tcPr>
          <w:p w14:paraId="11B55D5F" w14:textId="77777777" w:rsidR="00B741C0" w:rsidRDefault="00CF3794">
            <w:pPr>
              <w:widowControl w:val="0"/>
              <w:jc w:val="center"/>
              <w:rPr>
                <w:rFonts w:ascii="Times New Roman" w:hAnsi="Times New Roman"/>
                <w:b/>
                <w:sz w:val="20"/>
                <w:szCs w:val="20"/>
              </w:rPr>
            </w:pPr>
            <w:bookmarkStart w:id="5" w:name="bookmark=id.tyjcwt" w:colFirst="0" w:colLast="0"/>
            <w:bookmarkEnd w:id="5"/>
            <w:r>
              <w:rPr>
                <w:rFonts w:ascii="Times New Roman" w:hAnsi="Times New Roman"/>
                <w:b/>
                <w:sz w:val="20"/>
                <w:szCs w:val="20"/>
              </w:rPr>
              <w:t>☐ Not Met</w:t>
            </w:r>
          </w:p>
        </w:tc>
      </w:tr>
      <w:tr w:rsidR="00B741C0" w14:paraId="32884DCE" w14:textId="77777777">
        <w:tc>
          <w:tcPr>
            <w:tcW w:w="14395" w:type="dxa"/>
            <w:gridSpan w:val="4"/>
            <w:shd w:val="clear" w:color="auto" w:fill="auto"/>
            <w:tcMar>
              <w:top w:w="0" w:type="dxa"/>
              <w:right w:w="0" w:type="dxa"/>
            </w:tcMar>
          </w:tcPr>
          <w:p w14:paraId="22CC9BDC" w14:textId="77777777" w:rsidR="00B741C0" w:rsidRDefault="00CF3794">
            <w:pPr>
              <w:widowControl w:val="0"/>
              <w:rPr>
                <w:rFonts w:ascii="Times New Roman" w:hAnsi="Times New Roman"/>
                <w:b/>
                <w:i/>
                <w:sz w:val="20"/>
                <w:szCs w:val="20"/>
              </w:rPr>
            </w:pPr>
            <w:r>
              <w:rPr>
                <w:rFonts w:ascii="Times New Roman" w:hAnsi="Times New Roman"/>
                <w:b/>
                <w:sz w:val="20"/>
                <w:szCs w:val="20"/>
              </w:rPr>
              <w:t xml:space="preserve">Program </w:t>
            </w:r>
            <w:r>
              <w:rPr>
                <w:rFonts w:ascii="Times New Roman" w:hAnsi="Times New Roman"/>
                <w:b/>
                <w:sz w:val="20"/>
                <w:szCs w:val="20"/>
              </w:rPr>
              <w:t>Student Learning Outcome 3: Students should be able ethically to exhibit high standards of professional conduct.</w:t>
            </w:r>
          </w:p>
          <w:tbl>
            <w:tblPr>
              <w:tblStyle w:val="a1"/>
              <w:tblW w:w="8129" w:type="dxa"/>
              <w:tblLayout w:type="fixed"/>
              <w:tblLook w:val="0400" w:firstRow="0" w:lastRow="0" w:firstColumn="0" w:lastColumn="0" w:noHBand="0" w:noVBand="1"/>
            </w:tblPr>
            <w:tblGrid>
              <w:gridCol w:w="95"/>
              <w:gridCol w:w="8034"/>
            </w:tblGrid>
            <w:tr w:rsidR="00B741C0" w14:paraId="4D8B1C6A" w14:textId="77777777">
              <w:tc>
                <w:tcPr>
                  <w:tcW w:w="95" w:type="dxa"/>
                  <w:vAlign w:val="center"/>
                </w:tcPr>
                <w:p w14:paraId="1E841BAB" w14:textId="77777777" w:rsidR="00B741C0" w:rsidRDefault="00B741C0">
                  <w:pPr>
                    <w:widowControl w:val="0"/>
                    <w:rPr>
                      <w:rFonts w:ascii="Times New Roman" w:hAnsi="Times New Roman"/>
                      <w:b/>
                      <w:i/>
                      <w:sz w:val="20"/>
                      <w:szCs w:val="20"/>
                    </w:rPr>
                  </w:pPr>
                </w:p>
              </w:tc>
              <w:tc>
                <w:tcPr>
                  <w:tcW w:w="8034" w:type="dxa"/>
                  <w:vAlign w:val="center"/>
                </w:tcPr>
                <w:p w14:paraId="4D26334E" w14:textId="77777777" w:rsidR="00B741C0" w:rsidRDefault="00B741C0">
                  <w:pPr>
                    <w:widowControl w:val="0"/>
                    <w:rPr>
                      <w:rFonts w:ascii="Times New Roman" w:hAnsi="Times New Roman"/>
                      <w:b/>
                      <w:i/>
                      <w:sz w:val="20"/>
                      <w:szCs w:val="20"/>
                    </w:rPr>
                  </w:pPr>
                </w:p>
              </w:tc>
            </w:tr>
          </w:tbl>
          <w:p w14:paraId="6CCDE99E" w14:textId="77777777" w:rsidR="00B741C0" w:rsidRDefault="00B741C0">
            <w:pPr>
              <w:widowControl w:val="0"/>
              <w:rPr>
                <w:rFonts w:ascii="Times New Roman" w:hAnsi="Times New Roman"/>
                <w:b/>
                <w:sz w:val="20"/>
                <w:szCs w:val="20"/>
              </w:rPr>
            </w:pPr>
          </w:p>
        </w:tc>
      </w:tr>
      <w:tr w:rsidR="00B741C0" w14:paraId="6DF5A2EE" w14:textId="77777777">
        <w:tc>
          <w:tcPr>
            <w:tcW w:w="1435" w:type="dxa"/>
            <w:shd w:val="clear" w:color="auto" w:fill="auto"/>
            <w:tcMar>
              <w:top w:w="0" w:type="dxa"/>
              <w:right w:w="0" w:type="dxa"/>
            </w:tcMar>
          </w:tcPr>
          <w:p w14:paraId="321DB7F8"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Instrument 1</w:t>
            </w:r>
          </w:p>
          <w:p w14:paraId="392780A8" w14:textId="77777777" w:rsidR="00B741C0" w:rsidRDefault="00B741C0">
            <w:pPr>
              <w:widowControl w:val="0"/>
              <w:jc w:val="center"/>
              <w:rPr>
                <w:rFonts w:ascii="Times New Roman" w:hAnsi="Times New Roman"/>
                <w:b/>
                <w:sz w:val="20"/>
                <w:szCs w:val="20"/>
              </w:rPr>
            </w:pPr>
          </w:p>
        </w:tc>
        <w:tc>
          <w:tcPr>
            <w:tcW w:w="12960" w:type="dxa"/>
            <w:gridSpan w:val="3"/>
            <w:shd w:val="clear" w:color="auto" w:fill="auto"/>
          </w:tcPr>
          <w:p w14:paraId="3B7F8586"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26322D03" w14:textId="77777777" w:rsidR="00B741C0" w:rsidRDefault="00B741C0">
            <w:pPr>
              <w:widowControl w:val="0"/>
              <w:rPr>
                <w:rFonts w:ascii="Times New Roman" w:hAnsi="Times New Roman"/>
                <w:b/>
                <w:sz w:val="20"/>
                <w:szCs w:val="20"/>
              </w:rPr>
            </w:pPr>
          </w:p>
        </w:tc>
      </w:tr>
      <w:tr w:rsidR="00B741C0" w14:paraId="13CEB507" w14:textId="77777777">
        <w:tc>
          <w:tcPr>
            <w:tcW w:w="1435" w:type="dxa"/>
            <w:shd w:val="clear" w:color="auto" w:fill="auto"/>
            <w:tcMar>
              <w:top w:w="0" w:type="dxa"/>
              <w:right w:w="0" w:type="dxa"/>
            </w:tcMar>
          </w:tcPr>
          <w:p w14:paraId="0378724F"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Instrument 2</w:t>
            </w:r>
          </w:p>
          <w:p w14:paraId="3EC5FF44" w14:textId="77777777" w:rsidR="00B741C0" w:rsidRDefault="00B741C0">
            <w:pPr>
              <w:widowControl w:val="0"/>
              <w:jc w:val="center"/>
              <w:rPr>
                <w:rFonts w:ascii="Times New Roman" w:hAnsi="Times New Roman"/>
                <w:b/>
                <w:sz w:val="20"/>
                <w:szCs w:val="20"/>
              </w:rPr>
            </w:pPr>
          </w:p>
        </w:tc>
        <w:tc>
          <w:tcPr>
            <w:tcW w:w="12960" w:type="dxa"/>
            <w:gridSpan w:val="3"/>
            <w:shd w:val="clear" w:color="auto" w:fill="auto"/>
          </w:tcPr>
          <w:p w14:paraId="4CDEA0E1" w14:textId="77777777" w:rsidR="00B741C0" w:rsidRDefault="00B741C0">
            <w:pPr>
              <w:widowControl w:val="0"/>
              <w:jc w:val="center"/>
              <w:rPr>
                <w:rFonts w:ascii="Times New Roman" w:hAnsi="Times New Roman"/>
                <w:b/>
                <w:sz w:val="20"/>
                <w:szCs w:val="20"/>
              </w:rPr>
            </w:pPr>
          </w:p>
        </w:tc>
      </w:tr>
      <w:tr w:rsidR="00B741C0" w14:paraId="18A4BCE5" w14:textId="77777777">
        <w:tc>
          <w:tcPr>
            <w:tcW w:w="1435" w:type="dxa"/>
            <w:shd w:val="clear" w:color="auto" w:fill="auto"/>
            <w:tcMar>
              <w:top w:w="0" w:type="dxa"/>
              <w:right w:w="0" w:type="dxa"/>
            </w:tcMar>
          </w:tcPr>
          <w:p w14:paraId="7C03867C"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2E4B450D" w14:textId="77777777" w:rsidR="00B741C0" w:rsidRDefault="00B741C0">
            <w:pPr>
              <w:widowControl w:val="0"/>
              <w:jc w:val="center"/>
              <w:rPr>
                <w:rFonts w:ascii="Times New Roman" w:hAnsi="Times New Roman"/>
                <w:b/>
                <w:sz w:val="20"/>
                <w:szCs w:val="20"/>
              </w:rPr>
            </w:pPr>
          </w:p>
        </w:tc>
      </w:tr>
      <w:tr w:rsidR="00B741C0" w14:paraId="1DDB5869" w14:textId="77777777">
        <w:tc>
          <w:tcPr>
            <w:tcW w:w="11875" w:type="dxa"/>
            <w:gridSpan w:val="2"/>
            <w:shd w:val="clear" w:color="auto" w:fill="auto"/>
            <w:tcMar>
              <w:top w:w="0" w:type="dxa"/>
              <w:right w:w="0" w:type="dxa"/>
            </w:tcMar>
          </w:tcPr>
          <w:p w14:paraId="02EF6760" w14:textId="77777777" w:rsidR="00B741C0" w:rsidRDefault="00CF3794">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3.</w:t>
            </w:r>
          </w:p>
          <w:p w14:paraId="355D7A9C" w14:textId="77777777" w:rsidR="00B741C0" w:rsidRDefault="00CF3794">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5E357702" w14:textId="77777777" w:rsidR="00B741C0" w:rsidRDefault="00CF3794">
            <w:pPr>
              <w:widowControl w:val="0"/>
              <w:jc w:val="center"/>
              <w:rPr>
                <w:rFonts w:ascii="Times New Roman" w:hAnsi="Times New Roman"/>
                <w:b/>
                <w:sz w:val="20"/>
                <w:szCs w:val="20"/>
              </w:rPr>
            </w:pPr>
            <w:bookmarkStart w:id="6" w:name="bookmark=id.3dy6vkm" w:colFirst="0" w:colLast="0"/>
            <w:bookmarkEnd w:id="6"/>
            <w:r>
              <w:rPr>
                <w:rFonts w:ascii="Times New Roman" w:hAnsi="Times New Roman"/>
                <w:b/>
                <w:sz w:val="20"/>
                <w:szCs w:val="20"/>
              </w:rPr>
              <w:t>☒ Met</w:t>
            </w:r>
          </w:p>
        </w:tc>
        <w:tc>
          <w:tcPr>
            <w:tcW w:w="1350" w:type="dxa"/>
            <w:shd w:val="clear" w:color="auto" w:fill="auto"/>
            <w:vAlign w:val="center"/>
          </w:tcPr>
          <w:p w14:paraId="44236B62" w14:textId="77777777" w:rsidR="00B741C0" w:rsidRDefault="00CF3794">
            <w:pPr>
              <w:widowControl w:val="0"/>
              <w:jc w:val="center"/>
              <w:rPr>
                <w:rFonts w:ascii="Times New Roman" w:hAnsi="Times New Roman"/>
                <w:b/>
                <w:sz w:val="20"/>
                <w:szCs w:val="20"/>
              </w:rPr>
            </w:pPr>
            <w:bookmarkStart w:id="7" w:name="bookmark=id.1t3h5sf" w:colFirst="0" w:colLast="0"/>
            <w:bookmarkEnd w:id="7"/>
            <w:r>
              <w:rPr>
                <w:rFonts w:ascii="Times New Roman" w:hAnsi="Times New Roman"/>
                <w:b/>
                <w:sz w:val="20"/>
                <w:szCs w:val="20"/>
              </w:rPr>
              <w:t>☐ Not Met</w:t>
            </w:r>
          </w:p>
        </w:tc>
      </w:tr>
      <w:tr w:rsidR="00B741C0" w14:paraId="35A775FF" w14:textId="77777777">
        <w:tc>
          <w:tcPr>
            <w:tcW w:w="14395" w:type="dxa"/>
            <w:gridSpan w:val="4"/>
            <w:shd w:val="clear" w:color="auto" w:fill="auto"/>
            <w:tcMar>
              <w:top w:w="0" w:type="dxa"/>
              <w:right w:w="0" w:type="dxa"/>
            </w:tcMar>
          </w:tcPr>
          <w:p w14:paraId="02DB6467"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Assessment Cycle Plan: </w:t>
            </w:r>
          </w:p>
        </w:tc>
      </w:tr>
      <w:tr w:rsidR="00B741C0" w14:paraId="4FB955FD" w14:textId="77777777">
        <w:tc>
          <w:tcPr>
            <w:tcW w:w="14395" w:type="dxa"/>
            <w:gridSpan w:val="4"/>
            <w:shd w:val="clear" w:color="auto" w:fill="auto"/>
            <w:tcMar>
              <w:top w:w="0" w:type="dxa"/>
              <w:right w:w="0" w:type="dxa"/>
            </w:tcMar>
          </w:tcPr>
          <w:p w14:paraId="7466826A" w14:textId="40464FCB" w:rsidR="00B741C0" w:rsidRDefault="00CF3794">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 xml:space="preserve">This assessment indicates that all SLOs were met </w:t>
            </w:r>
            <w:r>
              <w:rPr>
                <w:rFonts w:ascii="Times New Roman" w:hAnsi="Times New Roman"/>
                <w:color w:val="000000"/>
                <w:sz w:val="20"/>
                <w:szCs w:val="20"/>
              </w:rPr>
              <w:t>in each category.</w:t>
            </w:r>
            <w:r w:rsidR="00B652A0">
              <w:rPr>
                <w:rFonts w:ascii="Times New Roman" w:hAnsi="Times New Roman"/>
                <w:color w:val="000000"/>
                <w:sz w:val="20"/>
                <w:szCs w:val="20"/>
              </w:rPr>
              <w:t xml:space="preserve"> F</w:t>
            </w:r>
            <w:r>
              <w:rPr>
                <w:rFonts w:ascii="Times New Roman" w:hAnsi="Times New Roman"/>
                <w:color w:val="000000"/>
                <w:sz w:val="20"/>
                <w:szCs w:val="20"/>
              </w:rPr>
              <w:t xml:space="preserve">urther adjustments </w:t>
            </w:r>
            <w:r>
              <w:rPr>
                <w:rFonts w:ascii="Times New Roman" w:hAnsi="Times New Roman"/>
                <w:color w:val="000000"/>
                <w:sz w:val="20"/>
                <w:szCs w:val="20"/>
              </w:rPr>
              <w:t xml:space="preserve">of course </w:t>
            </w:r>
            <w:r>
              <w:rPr>
                <w:rFonts w:ascii="Times New Roman" w:hAnsi="Times New Roman"/>
                <w:color w:val="000000"/>
                <w:sz w:val="20"/>
                <w:szCs w:val="20"/>
              </w:rPr>
              <w:t>offerings</w:t>
            </w:r>
            <w:r w:rsidR="00B652A0">
              <w:rPr>
                <w:rFonts w:ascii="Times New Roman" w:hAnsi="Times New Roman"/>
                <w:color w:val="000000"/>
                <w:sz w:val="20"/>
                <w:szCs w:val="20"/>
              </w:rPr>
              <w:t xml:space="preserve"> </w:t>
            </w:r>
            <w:r>
              <w:rPr>
                <w:rFonts w:ascii="Times New Roman" w:hAnsi="Times New Roman"/>
                <w:color w:val="000000"/>
                <w:sz w:val="20"/>
                <w:szCs w:val="20"/>
              </w:rPr>
              <w:t xml:space="preserve">in 2024 </w:t>
            </w:r>
            <w:r w:rsidR="00B652A0">
              <w:rPr>
                <w:rFonts w:ascii="Times New Roman" w:hAnsi="Times New Roman"/>
                <w:color w:val="000000"/>
                <w:sz w:val="20"/>
                <w:szCs w:val="20"/>
              </w:rPr>
              <w:t>will help</w:t>
            </w:r>
            <w:r>
              <w:rPr>
                <w:rFonts w:ascii="Times New Roman" w:hAnsi="Times New Roman"/>
                <w:color w:val="000000"/>
                <w:sz w:val="20"/>
                <w:szCs w:val="20"/>
              </w:rPr>
              <w:t xml:space="preserve"> strengthen program outcomes and are better preparing students for a career in public relations and strategic communications.</w:t>
            </w:r>
          </w:p>
          <w:p w14:paraId="1BA617FE" w14:textId="77777777" w:rsidR="00B741C0" w:rsidRDefault="00B741C0">
            <w:pPr>
              <w:pBdr>
                <w:top w:val="nil"/>
                <w:left w:val="nil"/>
                <w:bottom w:val="nil"/>
                <w:right w:val="nil"/>
                <w:between w:val="nil"/>
              </w:pBdr>
              <w:jc w:val="both"/>
              <w:rPr>
                <w:rFonts w:ascii="Times New Roman" w:hAnsi="Times New Roman"/>
                <w:sz w:val="20"/>
                <w:szCs w:val="20"/>
              </w:rPr>
            </w:pPr>
          </w:p>
          <w:p w14:paraId="4DF32BF0" w14:textId="6E16A9AC" w:rsidR="00B741C0" w:rsidRPr="00B652A0" w:rsidRDefault="00B652A0">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Change</w:t>
            </w:r>
            <w:r>
              <w:rPr>
                <w:rFonts w:ascii="Times New Roman" w:hAnsi="Times New Roman"/>
                <w:sz w:val="20"/>
                <w:szCs w:val="20"/>
              </w:rPr>
              <w:t xml:space="preserve">s/updates </w:t>
            </w:r>
            <w:r>
              <w:rPr>
                <w:rFonts w:ascii="Times New Roman" w:hAnsi="Times New Roman"/>
                <w:color w:val="000000"/>
                <w:sz w:val="20"/>
                <w:szCs w:val="20"/>
              </w:rPr>
              <w:t xml:space="preserve">in student learning outcomes </w:t>
            </w:r>
            <w:r>
              <w:rPr>
                <w:rFonts w:ascii="Times New Roman" w:hAnsi="Times New Roman"/>
                <w:sz w:val="20"/>
                <w:szCs w:val="20"/>
              </w:rPr>
              <w:t>were completed</w:t>
            </w:r>
            <w:r>
              <w:rPr>
                <w:rFonts w:ascii="Times New Roman" w:hAnsi="Times New Roman"/>
                <w:color w:val="000000"/>
                <w:sz w:val="20"/>
                <w:szCs w:val="20"/>
              </w:rPr>
              <w:t xml:space="preserve"> for the 202</w:t>
            </w:r>
            <w:r>
              <w:rPr>
                <w:rFonts w:ascii="Times New Roman" w:hAnsi="Times New Roman"/>
                <w:sz w:val="20"/>
                <w:szCs w:val="20"/>
              </w:rPr>
              <w:t>3/24</w:t>
            </w:r>
            <w:r>
              <w:rPr>
                <w:rFonts w:ascii="Times New Roman" w:hAnsi="Times New Roman"/>
                <w:color w:val="000000"/>
                <w:sz w:val="20"/>
                <w:szCs w:val="20"/>
              </w:rPr>
              <w:t xml:space="preserve"> academic year </w:t>
            </w:r>
            <w:r>
              <w:rPr>
                <w:rFonts w:ascii="Times New Roman" w:hAnsi="Times New Roman"/>
                <w:sz w:val="20"/>
                <w:szCs w:val="20"/>
              </w:rPr>
              <w:t>to close the assessment loop and more closely mirror industry skills and training needed by program graduates to gain employment in the public relations industry. T</w:t>
            </w:r>
            <w:r>
              <w:rPr>
                <w:rFonts w:ascii="Times New Roman" w:hAnsi="Times New Roman"/>
                <w:color w:val="000000"/>
                <w:sz w:val="20"/>
                <w:szCs w:val="20"/>
              </w:rPr>
              <w:t>he program did submit and gain approval for program-level changes to the curriculum</w:t>
            </w:r>
            <w:r>
              <w:rPr>
                <w:rFonts w:ascii="Times New Roman" w:hAnsi="Times New Roman"/>
                <w:sz w:val="20"/>
                <w:szCs w:val="20"/>
              </w:rPr>
              <w:t xml:space="preserve"> in 2023 - s</w:t>
            </w:r>
            <w:r>
              <w:rPr>
                <w:rFonts w:ascii="Times New Roman" w:hAnsi="Times New Roman"/>
                <w:color w:val="000000"/>
                <w:sz w:val="20"/>
                <w:szCs w:val="20"/>
              </w:rPr>
              <w:t>everal courses were deleted/added to the curriculum including: d</w:t>
            </w:r>
            <w:r w:rsidRPr="00B652A0">
              <w:rPr>
                <w:rFonts w:ascii="Times New Roman" w:hAnsi="Times New Roman"/>
                <w:color w:val="000000"/>
                <w:sz w:val="20"/>
                <w:szCs w:val="20"/>
              </w:rPr>
              <w:t>elete</w:t>
            </w:r>
            <w:r>
              <w:rPr>
                <w:rFonts w:ascii="Times New Roman" w:hAnsi="Times New Roman"/>
                <w:color w:val="000000"/>
                <w:sz w:val="20"/>
                <w:szCs w:val="20"/>
              </w:rPr>
              <w:t>d</w:t>
            </w:r>
            <w:r w:rsidRPr="00B652A0">
              <w:rPr>
                <w:rFonts w:ascii="Times New Roman" w:hAnsi="Times New Roman"/>
                <w:color w:val="000000"/>
                <w:sz w:val="20"/>
                <w:szCs w:val="20"/>
              </w:rPr>
              <w:t xml:space="preserve"> PR</w:t>
            </w:r>
            <w:r w:rsidR="00CF3794">
              <w:rPr>
                <w:rFonts w:ascii="Times New Roman" w:hAnsi="Times New Roman"/>
                <w:color w:val="000000"/>
                <w:sz w:val="20"/>
                <w:szCs w:val="20"/>
              </w:rPr>
              <w:t xml:space="preserve"> </w:t>
            </w:r>
            <w:r w:rsidRPr="00B652A0">
              <w:rPr>
                <w:rFonts w:ascii="Times New Roman" w:hAnsi="Times New Roman"/>
                <w:color w:val="000000"/>
                <w:sz w:val="20"/>
                <w:szCs w:val="20"/>
              </w:rPr>
              <w:t xml:space="preserve">350 from PR </w:t>
            </w:r>
            <w:r>
              <w:rPr>
                <w:rFonts w:ascii="Times New Roman" w:hAnsi="Times New Roman"/>
                <w:color w:val="000000"/>
                <w:sz w:val="20"/>
                <w:szCs w:val="20"/>
              </w:rPr>
              <w:t>c</w:t>
            </w:r>
            <w:r w:rsidRPr="00B652A0">
              <w:rPr>
                <w:rFonts w:ascii="Times New Roman" w:hAnsi="Times New Roman"/>
                <w:color w:val="000000"/>
                <w:sz w:val="20"/>
                <w:szCs w:val="20"/>
              </w:rPr>
              <w:t>ore</w:t>
            </w:r>
            <w:r>
              <w:rPr>
                <w:rFonts w:ascii="Times New Roman" w:hAnsi="Times New Roman"/>
                <w:color w:val="000000"/>
                <w:sz w:val="20"/>
                <w:szCs w:val="20"/>
              </w:rPr>
              <w:t xml:space="preserve"> (replaced by SMC 301); d</w:t>
            </w:r>
            <w:r w:rsidRPr="00B652A0">
              <w:rPr>
                <w:rFonts w:ascii="Times New Roman" w:hAnsi="Times New Roman"/>
                <w:color w:val="000000"/>
                <w:sz w:val="20"/>
                <w:szCs w:val="20"/>
              </w:rPr>
              <w:t>elete</w:t>
            </w:r>
            <w:r>
              <w:rPr>
                <w:rFonts w:ascii="Times New Roman" w:hAnsi="Times New Roman"/>
                <w:color w:val="000000"/>
                <w:sz w:val="20"/>
                <w:szCs w:val="20"/>
              </w:rPr>
              <w:t>d</w:t>
            </w:r>
            <w:r w:rsidRPr="00B652A0">
              <w:rPr>
                <w:rFonts w:ascii="Times New Roman" w:hAnsi="Times New Roman"/>
                <w:color w:val="000000"/>
                <w:sz w:val="20"/>
                <w:szCs w:val="20"/>
              </w:rPr>
              <w:t xml:space="preserve"> PR</w:t>
            </w:r>
            <w:r w:rsidR="00CF3794">
              <w:rPr>
                <w:rFonts w:ascii="Times New Roman" w:hAnsi="Times New Roman"/>
                <w:color w:val="000000"/>
                <w:sz w:val="20"/>
                <w:szCs w:val="20"/>
              </w:rPr>
              <w:t xml:space="preserve"> </w:t>
            </w:r>
            <w:r w:rsidRPr="00B652A0">
              <w:rPr>
                <w:rFonts w:ascii="Times New Roman" w:hAnsi="Times New Roman"/>
                <w:color w:val="000000"/>
                <w:sz w:val="20"/>
                <w:szCs w:val="20"/>
              </w:rPr>
              <w:t>354 from Diversity Elective</w:t>
            </w:r>
            <w:r>
              <w:rPr>
                <w:rFonts w:ascii="Times New Roman" w:hAnsi="Times New Roman"/>
                <w:color w:val="000000"/>
                <w:sz w:val="20"/>
                <w:szCs w:val="20"/>
              </w:rPr>
              <w:t>s; d</w:t>
            </w:r>
            <w:r w:rsidRPr="00B652A0">
              <w:rPr>
                <w:rFonts w:ascii="Times New Roman" w:hAnsi="Times New Roman"/>
                <w:color w:val="000000"/>
                <w:sz w:val="20"/>
                <w:szCs w:val="20"/>
              </w:rPr>
              <w:t>elete</w:t>
            </w:r>
            <w:r>
              <w:rPr>
                <w:rFonts w:ascii="Times New Roman" w:hAnsi="Times New Roman"/>
                <w:color w:val="000000"/>
                <w:sz w:val="20"/>
                <w:szCs w:val="20"/>
              </w:rPr>
              <w:t>d</w:t>
            </w:r>
            <w:r w:rsidRPr="00B652A0">
              <w:rPr>
                <w:rFonts w:ascii="Times New Roman" w:hAnsi="Times New Roman"/>
                <w:color w:val="000000"/>
                <w:sz w:val="20"/>
                <w:szCs w:val="20"/>
              </w:rPr>
              <w:t xml:space="preserve"> COMM</w:t>
            </w:r>
            <w:r w:rsidR="00CF3794">
              <w:rPr>
                <w:rFonts w:ascii="Times New Roman" w:hAnsi="Times New Roman"/>
                <w:color w:val="000000"/>
                <w:sz w:val="20"/>
                <w:szCs w:val="20"/>
              </w:rPr>
              <w:t xml:space="preserve"> </w:t>
            </w:r>
            <w:r w:rsidRPr="00B652A0">
              <w:rPr>
                <w:rFonts w:ascii="Times New Roman" w:hAnsi="Times New Roman"/>
                <w:color w:val="000000"/>
                <w:sz w:val="20"/>
                <w:szCs w:val="20"/>
              </w:rPr>
              <w:t xml:space="preserve">200 from required courses outside the PR </w:t>
            </w:r>
            <w:r>
              <w:rPr>
                <w:rFonts w:ascii="Times New Roman" w:hAnsi="Times New Roman"/>
                <w:color w:val="000000"/>
                <w:sz w:val="20"/>
                <w:szCs w:val="20"/>
              </w:rPr>
              <w:t>c</w:t>
            </w:r>
            <w:r w:rsidRPr="00B652A0">
              <w:rPr>
                <w:rFonts w:ascii="Times New Roman" w:hAnsi="Times New Roman"/>
                <w:color w:val="000000"/>
                <w:sz w:val="20"/>
                <w:szCs w:val="20"/>
              </w:rPr>
              <w:t>ore</w:t>
            </w:r>
            <w:r>
              <w:rPr>
                <w:rFonts w:ascii="Times New Roman" w:hAnsi="Times New Roman"/>
                <w:color w:val="000000"/>
                <w:sz w:val="20"/>
                <w:szCs w:val="20"/>
              </w:rPr>
              <w:t>; added; d</w:t>
            </w:r>
            <w:r w:rsidRPr="00B652A0">
              <w:rPr>
                <w:rFonts w:ascii="Times New Roman" w:hAnsi="Times New Roman"/>
                <w:color w:val="000000"/>
                <w:sz w:val="20"/>
                <w:szCs w:val="20"/>
              </w:rPr>
              <w:t>elete</w:t>
            </w:r>
            <w:r>
              <w:rPr>
                <w:rFonts w:ascii="Times New Roman" w:hAnsi="Times New Roman"/>
                <w:color w:val="000000"/>
                <w:sz w:val="20"/>
                <w:szCs w:val="20"/>
              </w:rPr>
              <w:t>d</w:t>
            </w:r>
            <w:r w:rsidRPr="00B652A0">
              <w:rPr>
                <w:rFonts w:ascii="Times New Roman" w:hAnsi="Times New Roman"/>
                <w:color w:val="000000"/>
                <w:sz w:val="20"/>
                <w:szCs w:val="20"/>
              </w:rPr>
              <w:t xml:space="preserve"> Restricted Elective option</w:t>
            </w:r>
            <w:r>
              <w:rPr>
                <w:rFonts w:ascii="Times New Roman" w:hAnsi="Times New Roman"/>
                <w:color w:val="000000"/>
                <w:sz w:val="20"/>
                <w:szCs w:val="20"/>
              </w:rPr>
              <w:t xml:space="preserve"> </w:t>
            </w:r>
            <w:r w:rsidRPr="00B652A0">
              <w:rPr>
                <w:rFonts w:ascii="Times New Roman" w:hAnsi="Times New Roman"/>
                <w:color w:val="000000"/>
                <w:sz w:val="20"/>
                <w:szCs w:val="20"/>
              </w:rPr>
              <w:t>from program</w:t>
            </w:r>
            <w:r>
              <w:rPr>
                <w:rFonts w:ascii="Times New Roman" w:hAnsi="Times New Roman"/>
                <w:color w:val="000000"/>
                <w:sz w:val="20"/>
                <w:szCs w:val="20"/>
              </w:rPr>
              <w:t>; a</w:t>
            </w:r>
            <w:r w:rsidRPr="00B652A0">
              <w:rPr>
                <w:rFonts w:ascii="Times New Roman" w:hAnsi="Times New Roman"/>
                <w:color w:val="000000"/>
                <w:sz w:val="20"/>
                <w:szCs w:val="20"/>
              </w:rPr>
              <w:t>dd</w:t>
            </w:r>
            <w:r>
              <w:rPr>
                <w:rFonts w:ascii="Times New Roman" w:hAnsi="Times New Roman"/>
                <w:color w:val="000000"/>
                <w:sz w:val="20"/>
                <w:szCs w:val="20"/>
              </w:rPr>
              <w:t>ed</w:t>
            </w:r>
            <w:r w:rsidRPr="00B652A0">
              <w:rPr>
                <w:rFonts w:ascii="Times New Roman" w:hAnsi="Times New Roman"/>
                <w:color w:val="000000"/>
                <w:sz w:val="20"/>
                <w:szCs w:val="20"/>
              </w:rPr>
              <w:t xml:space="preserve"> VJP</w:t>
            </w:r>
            <w:r w:rsidR="00CF3794">
              <w:rPr>
                <w:rFonts w:ascii="Times New Roman" w:hAnsi="Times New Roman"/>
                <w:color w:val="000000"/>
                <w:sz w:val="20"/>
                <w:szCs w:val="20"/>
              </w:rPr>
              <w:t xml:space="preserve"> </w:t>
            </w:r>
            <w:r w:rsidRPr="00B652A0">
              <w:rPr>
                <w:rFonts w:ascii="Times New Roman" w:hAnsi="Times New Roman"/>
                <w:color w:val="000000"/>
                <w:sz w:val="20"/>
                <w:szCs w:val="20"/>
              </w:rPr>
              <w:t>261 to required courses outside the PR Core</w:t>
            </w:r>
            <w:r>
              <w:rPr>
                <w:rFonts w:ascii="Times New Roman" w:hAnsi="Times New Roman"/>
                <w:color w:val="000000"/>
                <w:sz w:val="20"/>
                <w:szCs w:val="20"/>
              </w:rPr>
              <w:t>; a</w:t>
            </w:r>
            <w:r w:rsidRPr="00B652A0">
              <w:rPr>
                <w:rFonts w:ascii="Times New Roman" w:hAnsi="Times New Roman"/>
                <w:color w:val="000000"/>
                <w:sz w:val="20"/>
                <w:szCs w:val="20"/>
              </w:rPr>
              <w:t>dd</w:t>
            </w:r>
            <w:r>
              <w:rPr>
                <w:rFonts w:ascii="Times New Roman" w:hAnsi="Times New Roman"/>
                <w:color w:val="000000"/>
                <w:sz w:val="20"/>
                <w:szCs w:val="20"/>
              </w:rPr>
              <w:t>ed</w:t>
            </w:r>
            <w:r w:rsidRPr="00B652A0">
              <w:rPr>
                <w:rFonts w:ascii="Times New Roman" w:hAnsi="Times New Roman"/>
                <w:color w:val="000000"/>
                <w:sz w:val="20"/>
                <w:szCs w:val="20"/>
              </w:rPr>
              <w:t xml:space="preserve"> BCOM</w:t>
            </w:r>
            <w:r w:rsidR="00CF3794">
              <w:rPr>
                <w:rFonts w:ascii="Times New Roman" w:hAnsi="Times New Roman"/>
                <w:color w:val="000000"/>
                <w:sz w:val="20"/>
                <w:szCs w:val="20"/>
              </w:rPr>
              <w:t xml:space="preserve"> </w:t>
            </w:r>
            <w:r w:rsidRPr="00B652A0">
              <w:rPr>
                <w:rFonts w:ascii="Times New Roman" w:hAnsi="Times New Roman"/>
                <w:color w:val="000000"/>
                <w:sz w:val="20"/>
                <w:szCs w:val="20"/>
              </w:rPr>
              <w:t>264</w:t>
            </w:r>
            <w:r>
              <w:rPr>
                <w:rFonts w:ascii="Times New Roman" w:hAnsi="Times New Roman"/>
                <w:color w:val="000000"/>
                <w:sz w:val="20"/>
                <w:szCs w:val="20"/>
              </w:rPr>
              <w:t xml:space="preserve"> </w:t>
            </w:r>
            <w:r w:rsidRPr="00B652A0">
              <w:rPr>
                <w:rFonts w:ascii="Times New Roman" w:hAnsi="Times New Roman"/>
                <w:color w:val="000000"/>
                <w:sz w:val="20"/>
                <w:szCs w:val="20"/>
              </w:rPr>
              <w:t>to required courses outside the PR Cor</w:t>
            </w:r>
            <w:r>
              <w:rPr>
                <w:rFonts w:ascii="Times New Roman" w:hAnsi="Times New Roman"/>
                <w:color w:val="000000"/>
                <w:sz w:val="20"/>
                <w:szCs w:val="20"/>
              </w:rPr>
              <w:t>e; a</w:t>
            </w:r>
            <w:r w:rsidRPr="00B652A0">
              <w:rPr>
                <w:rFonts w:ascii="Times New Roman" w:hAnsi="Times New Roman"/>
                <w:color w:val="000000"/>
                <w:sz w:val="20"/>
                <w:szCs w:val="20"/>
              </w:rPr>
              <w:t>dd</w:t>
            </w:r>
            <w:r>
              <w:rPr>
                <w:rFonts w:ascii="Times New Roman" w:hAnsi="Times New Roman"/>
                <w:color w:val="000000"/>
                <w:sz w:val="20"/>
                <w:szCs w:val="20"/>
              </w:rPr>
              <w:t>ed</w:t>
            </w:r>
            <w:r w:rsidRPr="00B652A0">
              <w:rPr>
                <w:rFonts w:ascii="Times New Roman" w:hAnsi="Times New Roman"/>
                <w:color w:val="000000"/>
                <w:sz w:val="20"/>
                <w:szCs w:val="20"/>
              </w:rPr>
              <w:t xml:space="preserve"> BCOM</w:t>
            </w:r>
            <w:r w:rsidR="00CF3794">
              <w:rPr>
                <w:rFonts w:ascii="Times New Roman" w:hAnsi="Times New Roman"/>
                <w:color w:val="000000"/>
                <w:sz w:val="20"/>
                <w:szCs w:val="20"/>
              </w:rPr>
              <w:t xml:space="preserve"> </w:t>
            </w:r>
            <w:r w:rsidRPr="00B652A0">
              <w:rPr>
                <w:rFonts w:ascii="Times New Roman" w:hAnsi="Times New Roman"/>
                <w:color w:val="000000"/>
                <w:sz w:val="20"/>
                <w:szCs w:val="20"/>
              </w:rPr>
              <w:t>301 to required courses outside the PR Core</w:t>
            </w:r>
            <w:r>
              <w:rPr>
                <w:rFonts w:ascii="Times New Roman" w:hAnsi="Times New Roman"/>
                <w:color w:val="000000"/>
                <w:sz w:val="20"/>
                <w:szCs w:val="20"/>
              </w:rPr>
              <w:t>.</w:t>
            </w:r>
            <w:r>
              <w:rPr>
                <w:rFonts w:ascii="Times New Roman" w:hAnsi="Times New Roman"/>
                <w:sz w:val="20"/>
                <w:szCs w:val="20"/>
              </w:rPr>
              <w:t xml:space="preserve"> In addition, and in preparation for ACEJMC accreditation, the PR major will soon adopt a new set of program-level SLOs that account for the 12 Core Competencies required by the Council.</w:t>
            </w:r>
          </w:p>
          <w:p w14:paraId="68A9F909" w14:textId="77777777" w:rsidR="00B741C0" w:rsidRDefault="00B741C0">
            <w:pPr>
              <w:pBdr>
                <w:top w:val="nil"/>
                <w:left w:val="nil"/>
                <w:bottom w:val="nil"/>
                <w:right w:val="nil"/>
                <w:between w:val="nil"/>
              </w:pBdr>
              <w:rPr>
                <w:rFonts w:ascii="Times New Roman" w:hAnsi="Times New Roman"/>
                <w:color w:val="000000"/>
                <w:sz w:val="20"/>
                <w:szCs w:val="20"/>
              </w:rPr>
            </w:pPr>
          </w:p>
          <w:p w14:paraId="5BC3BA64" w14:textId="77777777"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To follow-up:</w:t>
            </w:r>
          </w:p>
          <w:p w14:paraId="7ED26C49" w14:textId="646FF151" w:rsidR="00B741C0" w:rsidRDefault="00CF3794">
            <w:pPr>
              <w:numPr>
                <w:ilvl w:val="0"/>
                <w:numId w:val="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In 202</w:t>
            </w:r>
            <w:r w:rsidR="00B652A0">
              <w:rPr>
                <w:rFonts w:ascii="Times New Roman" w:hAnsi="Times New Roman"/>
                <w:color w:val="000000"/>
                <w:sz w:val="20"/>
                <w:szCs w:val="20"/>
              </w:rPr>
              <w:t>4</w:t>
            </w:r>
            <w:r>
              <w:rPr>
                <w:rFonts w:ascii="Times New Roman" w:hAnsi="Times New Roman"/>
                <w:sz w:val="20"/>
                <w:szCs w:val="20"/>
              </w:rPr>
              <w:t xml:space="preserve"> </w:t>
            </w:r>
            <w:r>
              <w:rPr>
                <w:rFonts w:ascii="Times New Roman" w:hAnsi="Times New Roman"/>
                <w:color w:val="000000"/>
                <w:sz w:val="20"/>
                <w:szCs w:val="20"/>
              </w:rPr>
              <w:t>the P</w:t>
            </w:r>
            <w:r>
              <w:rPr>
                <w:rFonts w:ascii="Times New Roman" w:hAnsi="Times New Roman"/>
                <w:sz w:val="20"/>
                <w:szCs w:val="20"/>
              </w:rPr>
              <w:t xml:space="preserve">R </w:t>
            </w:r>
            <w:r>
              <w:rPr>
                <w:rFonts w:ascii="Times New Roman" w:hAnsi="Times New Roman"/>
                <w:color w:val="000000"/>
                <w:sz w:val="20"/>
                <w:szCs w:val="20"/>
              </w:rPr>
              <w:t>faculty will meet to consider updating/addin</w:t>
            </w:r>
            <w:r w:rsidR="00B652A0">
              <w:rPr>
                <w:rFonts w:ascii="Times New Roman" w:hAnsi="Times New Roman"/>
                <w:sz w:val="20"/>
                <w:szCs w:val="20"/>
              </w:rPr>
              <w:t>g ACEJMC</w:t>
            </w:r>
            <w:r>
              <w:rPr>
                <w:rFonts w:ascii="Times New Roman" w:hAnsi="Times New Roman"/>
                <w:sz w:val="20"/>
                <w:szCs w:val="20"/>
              </w:rPr>
              <w:t xml:space="preserve"> </w:t>
            </w:r>
            <w:r>
              <w:rPr>
                <w:rFonts w:ascii="Times New Roman" w:hAnsi="Times New Roman"/>
                <w:color w:val="000000"/>
                <w:sz w:val="20"/>
                <w:szCs w:val="20"/>
              </w:rPr>
              <w:t>assessment measures to program</w:t>
            </w:r>
            <w:r>
              <w:rPr>
                <w:rFonts w:ascii="Times New Roman" w:hAnsi="Times New Roman"/>
                <w:sz w:val="20"/>
                <w:szCs w:val="20"/>
              </w:rPr>
              <w:t xml:space="preserve"> ASL.</w:t>
            </w:r>
          </w:p>
          <w:p w14:paraId="4683F776" w14:textId="76781043" w:rsidR="00B741C0" w:rsidRPr="0026289F" w:rsidRDefault="00CF3794" w:rsidP="0026289F">
            <w:pPr>
              <w:numPr>
                <w:ilvl w:val="0"/>
                <w:numId w:val="2"/>
              </w:numPr>
              <w:pBdr>
                <w:top w:val="nil"/>
                <w:left w:val="nil"/>
                <w:bottom w:val="nil"/>
                <w:right w:val="nil"/>
                <w:between w:val="nil"/>
              </w:pBdr>
              <w:spacing w:after="280"/>
              <w:rPr>
                <w:rFonts w:ascii="Times New Roman" w:hAnsi="Times New Roman"/>
                <w:color w:val="000000"/>
                <w:sz w:val="20"/>
                <w:szCs w:val="20"/>
              </w:rPr>
            </w:pPr>
            <w:r>
              <w:rPr>
                <w:rFonts w:ascii="Times New Roman" w:hAnsi="Times New Roman"/>
                <w:color w:val="000000"/>
                <w:sz w:val="20"/>
                <w:szCs w:val="20"/>
              </w:rPr>
              <w:t xml:space="preserve">The PR </w:t>
            </w:r>
            <w:r>
              <w:rPr>
                <w:rFonts w:ascii="Times New Roman" w:hAnsi="Times New Roman"/>
                <w:sz w:val="20"/>
                <w:szCs w:val="20"/>
              </w:rPr>
              <w:t>c</w:t>
            </w:r>
            <w:r>
              <w:rPr>
                <w:rFonts w:ascii="Times New Roman" w:hAnsi="Times New Roman"/>
                <w:color w:val="000000"/>
                <w:sz w:val="20"/>
                <w:szCs w:val="20"/>
              </w:rPr>
              <w:t xml:space="preserve">apstone class (PR </w:t>
            </w:r>
            <w:r>
              <w:rPr>
                <w:rFonts w:ascii="Times New Roman" w:hAnsi="Times New Roman"/>
                <w:color w:val="000000"/>
                <w:sz w:val="20"/>
                <w:szCs w:val="20"/>
              </w:rPr>
              <w:t>456) will be assessed again in Spring 202</w:t>
            </w:r>
            <w:r w:rsidR="00B652A0">
              <w:rPr>
                <w:rFonts w:ascii="Times New Roman" w:hAnsi="Times New Roman"/>
                <w:color w:val="000000"/>
                <w:sz w:val="20"/>
                <w:szCs w:val="20"/>
              </w:rPr>
              <w:t>5</w:t>
            </w:r>
            <w:r>
              <w:rPr>
                <w:rFonts w:ascii="Times New Roman" w:hAnsi="Times New Roman"/>
                <w:color w:val="000000"/>
                <w:sz w:val="20"/>
                <w:szCs w:val="20"/>
              </w:rPr>
              <w:t xml:space="preserve">.  </w:t>
            </w:r>
          </w:p>
        </w:tc>
      </w:tr>
    </w:tbl>
    <w:p w14:paraId="5F972B7A" w14:textId="77777777" w:rsidR="00B741C0" w:rsidRDefault="00B741C0"/>
    <w:tbl>
      <w:tblPr>
        <w:tblStyle w:val="a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250"/>
        <w:gridCol w:w="1800"/>
        <w:gridCol w:w="1980"/>
      </w:tblGrid>
      <w:tr w:rsidR="00B741C0" w14:paraId="2DB7DB97" w14:textId="77777777">
        <w:trPr>
          <w:trHeight w:val="144"/>
        </w:trPr>
        <w:tc>
          <w:tcPr>
            <w:tcW w:w="14395" w:type="dxa"/>
            <w:gridSpan w:val="6"/>
            <w:tcBorders>
              <w:bottom w:val="single" w:sz="4" w:space="0" w:color="000000"/>
            </w:tcBorders>
            <w:shd w:val="clear" w:color="auto" w:fill="D9D9D9"/>
            <w:tcMar>
              <w:top w:w="0" w:type="dxa"/>
              <w:right w:w="0" w:type="dxa"/>
            </w:tcMar>
          </w:tcPr>
          <w:p w14:paraId="456BD29E" w14:textId="77777777" w:rsidR="00B741C0" w:rsidRDefault="00CF3794">
            <w:pPr>
              <w:widowControl w:val="0"/>
              <w:jc w:val="center"/>
              <w:rPr>
                <w:rFonts w:ascii="Times New Roman" w:hAnsi="Times New Roman"/>
                <w:b/>
              </w:rPr>
            </w:pPr>
            <w:r>
              <w:rPr>
                <w:rFonts w:ascii="Times New Roman" w:hAnsi="Times New Roman"/>
                <w:b/>
              </w:rPr>
              <w:t>Program Student Learning Outcome 1</w:t>
            </w:r>
          </w:p>
          <w:p w14:paraId="547BD56F" w14:textId="77777777" w:rsidR="00B741C0" w:rsidRDefault="00B741C0">
            <w:pPr>
              <w:widowControl w:val="0"/>
              <w:jc w:val="center"/>
              <w:rPr>
                <w:rFonts w:ascii="Times New Roman" w:hAnsi="Times New Roman"/>
                <w:b/>
              </w:rPr>
            </w:pPr>
          </w:p>
        </w:tc>
      </w:tr>
      <w:tr w:rsidR="00B741C0" w14:paraId="5BE8C92A" w14:textId="77777777">
        <w:trPr>
          <w:trHeight w:val="323"/>
        </w:trPr>
        <w:tc>
          <w:tcPr>
            <w:tcW w:w="2875" w:type="dxa"/>
            <w:tcBorders>
              <w:bottom w:val="single" w:sz="4" w:space="0" w:color="000000"/>
            </w:tcBorders>
            <w:shd w:val="clear" w:color="auto" w:fill="F2F2F2"/>
            <w:tcMar>
              <w:top w:w="0" w:type="dxa"/>
              <w:right w:w="0" w:type="dxa"/>
            </w:tcMar>
          </w:tcPr>
          <w:p w14:paraId="017008A6" w14:textId="77777777" w:rsidR="00B741C0" w:rsidRDefault="00CF3794">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42088526" w14:textId="77777777" w:rsidR="00B741C0" w:rsidRDefault="00CF3794">
            <w:pPr>
              <w:widowControl w:val="0"/>
              <w:rPr>
                <w:rFonts w:ascii="Times New Roman" w:hAnsi="Times New Roman"/>
                <w:color w:val="767171"/>
                <w:sz w:val="20"/>
                <w:szCs w:val="20"/>
              </w:rPr>
            </w:pPr>
            <w:r>
              <w:rPr>
                <w:rFonts w:ascii="Times New Roman" w:hAnsi="Times New Roman"/>
                <w:b/>
                <w:sz w:val="20"/>
                <w:szCs w:val="20"/>
              </w:rPr>
              <w:t xml:space="preserve">Students should be able ethically to articulate the expanding and important role of public relations in </w:t>
            </w:r>
            <w:r>
              <w:rPr>
                <w:rFonts w:ascii="Times New Roman" w:hAnsi="Times New Roman"/>
                <w:b/>
                <w:sz w:val="20"/>
                <w:szCs w:val="20"/>
              </w:rPr>
              <w:t>modern society.</w:t>
            </w:r>
          </w:p>
        </w:tc>
      </w:tr>
      <w:tr w:rsidR="00B741C0" w14:paraId="2D4104E8"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0C7A24B5" w14:textId="77777777" w:rsidR="00B741C0" w:rsidRDefault="00CF3794">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44DEDC11" w14:textId="77777777" w:rsidR="00B741C0" w:rsidRDefault="00B741C0">
            <w:pPr>
              <w:widowControl w:val="0"/>
              <w:rPr>
                <w:rFonts w:ascii="Times New Roman" w:hAnsi="Times New Roman"/>
                <w:sz w:val="20"/>
                <w:szCs w:val="20"/>
              </w:rPr>
            </w:pPr>
          </w:p>
          <w:p w14:paraId="34AD4760" w14:textId="77777777" w:rsidR="00B741C0" w:rsidRDefault="00B741C0">
            <w:pPr>
              <w:widowControl w:val="0"/>
              <w:rPr>
                <w:rFonts w:ascii="Times New Roman" w:hAnsi="Times New Roman"/>
                <w:b/>
                <w:sz w:val="20"/>
                <w:szCs w:val="20"/>
              </w:rPr>
            </w:pPr>
          </w:p>
        </w:tc>
        <w:tc>
          <w:tcPr>
            <w:tcW w:w="115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7698077C"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4164298A" w14:textId="6AC2183D"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DIRECT measures of student learning: Students in the capstone course (456 PR Management) were assigned a public relations project to research, plan, implement and evaluate. As an outcome of this project, students compile a folder of their pre- and post-campaign research as well as document the implementation steps conducted. In this project students better understand the role of how to measure changes in attitudes </w:t>
            </w:r>
            <w:r w:rsidR="00B652A0">
              <w:rPr>
                <w:rFonts w:ascii="Times New Roman" w:hAnsi="Times New Roman"/>
                <w:color w:val="000000"/>
                <w:sz w:val="20"/>
                <w:szCs w:val="20"/>
              </w:rPr>
              <w:t>and/</w:t>
            </w:r>
            <w:r>
              <w:rPr>
                <w:rFonts w:ascii="Times New Roman" w:hAnsi="Times New Roman"/>
                <w:color w:val="000000"/>
                <w:sz w:val="20"/>
                <w:szCs w:val="20"/>
              </w:rPr>
              <w:t>or behavior by target audiences before and after a public relations campaign is conducted.</w:t>
            </w:r>
          </w:p>
          <w:p w14:paraId="3A9A78F6" w14:textId="77777777" w:rsidR="00B741C0" w:rsidRDefault="00B741C0">
            <w:pPr>
              <w:pBdr>
                <w:top w:val="nil"/>
                <w:left w:val="nil"/>
                <w:bottom w:val="nil"/>
                <w:right w:val="nil"/>
                <w:between w:val="nil"/>
              </w:pBdr>
              <w:rPr>
                <w:rFonts w:ascii="Times New Roman" w:hAnsi="Times New Roman"/>
                <w:sz w:val="20"/>
                <w:szCs w:val="20"/>
              </w:rPr>
            </w:pPr>
          </w:p>
          <w:p w14:paraId="531F4970" w14:textId="41640FEA"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For SLO 1, the collective mean was M=4.</w:t>
            </w:r>
            <w:r w:rsidR="00B652A0">
              <w:rPr>
                <w:rFonts w:ascii="Times New Roman" w:hAnsi="Times New Roman"/>
                <w:color w:val="000000"/>
                <w:sz w:val="20"/>
                <w:szCs w:val="20"/>
              </w:rPr>
              <w:t>5</w:t>
            </w:r>
          </w:p>
          <w:p w14:paraId="72511FE2" w14:textId="77777777" w:rsidR="00B741C0" w:rsidRDefault="00B741C0">
            <w:pPr>
              <w:rPr>
                <w:rFonts w:ascii="Times New Roman" w:hAnsi="Times New Roman"/>
                <w:color w:val="767171"/>
                <w:sz w:val="20"/>
                <w:szCs w:val="20"/>
              </w:rPr>
            </w:pPr>
          </w:p>
        </w:tc>
      </w:tr>
      <w:tr w:rsidR="00B741C0" w14:paraId="17880888" w14:textId="77777777">
        <w:tc>
          <w:tcPr>
            <w:tcW w:w="2875" w:type="dxa"/>
            <w:tcBorders>
              <w:left w:val="single" w:sz="4" w:space="0" w:color="000000"/>
            </w:tcBorders>
            <w:shd w:val="clear" w:color="auto" w:fill="auto"/>
            <w:tcMar>
              <w:top w:w="0" w:type="dxa"/>
              <w:right w:w="0" w:type="dxa"/>
            </w:tcMar>
          </w:tcPr>
          <w:p w14:paraId="32661006" w14:textId="77777777" w:rsidR="00B741C0" w:rsidRDefault="00CF3794">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1081848F"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Students should receive a 3 (Satisfactory) or higher on this SLO. </w:t>
            </w:r>
          </w:p>
          <w:p w14:paraId="53C71546" w14:textId="77777777" w:rsidR="00B741C0" w:rsidRDefault="00B741C0">
            <w:pPr>
              <w:widowControl w:val="0"/>
              <w:rPr>
                <w:rFonts w:ascii="Times New Roman" w:hAnsi="Times New Roman"/>
                <w:color w:val="767171"/>
                <w:sz w:val="20"/>
                <w:szCs w:val="20"/>
              </w:rPr>
            </w:pPr>
          </w:p>
        </w:tc>
      </w:tr>
      <w:tr w:rsidR="00B741C0" w14:paraId="45C3E9F3"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58BC04AC" w14:textId="77777777" w:rsidR="00B741C0" w:rsidRDefault="00CF3794">
            <w:pPr>
              <w:widowControl w:val="0"/>
              <w:rPr>
                <w:rFonts w:ascii="Times New Roman" w:hAnsi="Times New Roman"/>
                <w:b/>
                <w:sz w:val="20"/>
                <w:szCs w:val="20"/>
              </w:rPr>
            </w:pPr>
            <w:r>
              <w:rPr>
                <w:rFonts w:ascii="Times New Roman" w:hAnsi="Times New Roman"/>
                <w:b/>
                <w:sz w:val="20"/>
                <w:szCs w:val="20"/>
              </w:rPr>
              <w:t>Program Success Target for this Measurement</w:t>
            </w:r>
          </w:p>
          <w:p w14:paraId="400C2E53" w14:textId="77777777" w:rsidR="00B741C0" w:rsidRDefault="00B741C0">
            <w:pPr>
              <w:widowControl w:val="0"/>
              <w:rPr>
                <w:rFonts w:ascii="Times New Roman" w:hAnsi="Times New Roman"/>
                <w:sz w:val="20"/>
                <w:szCs w:val="20"/>
              </w:rPr>
            </w:pPr>
          </w:p>
          <w:p w14:paraId="2E59F8F3" w14:textId="77777777" w:rsidR="00B741C0" w:rsidRDefault="00B741C0">
            <w:pPr>
              <w:widowControl w:val="0"/>
              <w:rPr>
                <w:rFonts w:ascii="Times New Roman" w:hAnsi="Times New Roman"/>
                <w:sz w:val="20"/>
                <w:szCs w:val="20"/>
              </w:rPr>
            </w:pPr>
          </w:p>
        </w:tc>
        <w:tc>
          <w:tcPr>
            <w:tcW w:w="4050" w:type="dxa"/>
            <w:tcBorders>
              <w:bottom w:val="single" w:sz="4" w:space="0" w:color="000000"/>
            </w:tcBorders>
            <w:shd w:val="clear" w:color="auto" w:fill="auto"/>
          </w:tcPr>
          <w:p w14:paraId="4CB0511A" w14:textId="77777777" w:rsidR="00B741C0" w:rsidRDefault="00CF3794">
            <w:pPr>
              <w:widowControl w:val="0"/>
              <w:rPr>
                <w:rFonts w:ascii="Times New Roman" w:hAnsi="Times New Roman"/>
                <w:sz w:val="20"/>
                <w:szCs w:val="20"/>
              </w:rPr>
            </w:pPr>
            <w:r>
              <w:rPr>
                <w:rFonts w:ascii="Times New Roman" w:hAnsi="Times New Roman"/>
                <w:sz w:val="20"/>
                <w:szCs w:val="20"/>
              </w:rPr>
              <w:t>70% of students</w:t>
            </w:r>
          </w:p>
        </w:tc>
        <w:tc>
          <w:tcPr>
            <w:tcW w:w="2250" w:type="dxa"/>
            <w:tcBorders>
              <w:bottom w:val="single" w:sz="4" w:space="0" w:color="000000"/>
            </w:tcBorders>
            <w:shd w:val="clear" w:color="auto" w:fill="auto"/>
            <w:tcMar>
              <w:top w:w="0" w:type="dxa"/>
              <w:right w:w="0" w:type="dxa"/>
            </w:tcMar>
          </w:tcPr>
          <w:p w14:paraId="23242F95" w14:textId="77777777" w:rsidR="00B741C0" w:rsidRDefault="00CF3794">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000000"/>
              <w:right w:val="single" w:sz="4" w:space="0" w:color="000000"/>
            </w:tcBorders>
            <w:shd w:val="clear" w:color="auto" w:fill="auto"/>
            <w:tcMar>
              <w:top w:w="0" w:type="dxa"/>
              <w:right w:w="0" w:type="dxa"/>
            </w:tcMar>
          </w:tcPr>
          <w:p w14:paraId="3E423880" w14:textId="59EB2FC3" w:rsidR="00B741C0" w:rsidRDefault="00B652A0">
            <w:pPr>
              <w:pBdr>
                <w:top w:val="nil"/>
                <w:left w:val="nil"/>
                <w:bottom w:val="nil"/>
                <w:right w:val="nil"/>
                <w:between w:val="nil"/>
              </w:pBdr>
              <w:jc w:val="center"/>
              <w:rPr>
                <w:rFonts w:ascii="Times New Roman" w:hAnsi="Times New Roman"/>
                <w:color w:val="000000"/>
              </w:rPr>
            </w:pPr>
            <w:r>
              <w:rPr>
                <w:rFonts w:ascii="Times New Roman" w:hAnsi="Times New Roman"/>
                <w:color w:val="000000"/>
                <w:sz w:val="20"/>
                <w:szCs w:val="20"/>
              </w:rPr>
              <w:t>100% of students earned a 3.0 or higher</w:t>
            </w:r>
          </w:p>
          <w:p w14:paraId="0D7E6A62" w14:textId="77777777" w:rsidR="00B741C0" w:rsidRDefault="00B741C0">
            <w:pPr>
              <w:widowControl w:val="0"/>
              <w:rPr>
                <w:rFonts w:ascii="Times New Roman" w:hAnsi="Times New Roman"/>
                <w:color w:val="767171"/>
                <w:sz w:val="20"/>
                <w:szCs w:val="20"/>
              </w:rPr>
            </w:pPr>
          </w:p>
        </w:tc>
      </w:tr>
      <w:tr w:rsidR="00B741C0" w14:paraId="5716CE9A"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7F2D989"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0A901079" w14:textId="38441897" w:rsidR="00B741C0" w:rsidRDefault="00CF3794">
            <w:pPr>
              <w:rPr>
                <w:rFonts w:ascii="Times New Roman" w:hAnsi="Times New Roman"/>
                <w:sz w:val="20"/>
                <w:szCs w:val="20"/>
              </w:rPr>
            </w:pPr>
            <w:r>
              <w:rPr>
                <w:rFonts w:ascii="Times New Roman" w:hAnsi="Times New Roman"/>
                <w:sz w:val="20"/>
                <w:szCs w:val="20"/>
              </w:rPr>
              <w:t>DIRECT: Final public relations campaign plan folders from the capstone course project were collected from all students in the course (</w:t>
            </w:r>
            <w:r w:rsidRPr="00CF3794">
              <w:rPr>
                <w:rFonts w:ascii="Times New Roman" w:hAnsi="Times New Roman"/>
                <w:i/>
                <w:iCs/>
                <w:sz w:val="20"/>
                <w:szCs w:val="20"/>
              </w:rPr>
              <w:t>N</w:t>
            </w:r>
            <w:r>
              <w:rPr>
                <w:rFonts w:ascii="Times New Roman" w:hAnsi="Times New Roman"/>
                <w:sz w:val="20"/>
                <w:szCs w:val="20"/>
              </w:rPr>
              <w:t>=</w:t>
            </w:r>
            <w:r w:rsidR="00B652A0">
              <w:rPr>
                <w:rFonts w:ascii="Times New Roman" w:hAnsi="Times New Roman"/>
                <w:sz w:val="20"/>
                <w:szCs w:val="20"/>
              </w:rPr>
              <w:t>2</w:t>
            </w:r>
            <w:r>
              <w:rPr>
                <w:rFonts w:ascii="Times New Roman" w:hAnsi="Times New Roman"/>
                <w:sz w:val="20"/>
                <w:szCs w:val="20"/>
              </w:rPr>
              <w:t>8). The artifacts were developed by student teams (</w:t>
            </w:r>
            <w:r>
              <w:rPr>
                <w:rFonts w:ascii="Times New Roman" w:hAnsi="Times New Roman"/>
                <w:i/>
                <w:sz w:val="20"/>
                <w:szCs w:val="20"/>
              </w:rPr>
              <w:t>N</w:t>
            </w:r>
            <w:r>
              <w:rPr>
                <w:rFonts w:ascii="Times New Roman" w:hAnsi="Times New Roman"/>
                <w:sz w:val="20"/>
                <w:szCs w:val="20"/>
              </w:rPr>
              <w:t xml:space="preserve"> = </w:t>
            </w:r>
            <w:r w:rsidR="00B652A0">
              <w:rPr>
                <w:rFonts w:ascii="Times New Roman" w:hAnsi="Times New Roman"/>
                <w:sz w:val="20"/>
                <w:szCs w:val="20"/>
              </w:rPr>
              <w:t>8</w:t>
            </w:r>
            <w:r>
              <w:rPr>
                <w:rFonts w:ascii="Times New Roman" w:hAnsi="Times New Roman"/>
                <w:sz w:val="20"/>
                <w:szCs w:val="20"/>
              </w:rPr>
              <w:t xml:space="preserve">).  Full-time PR faculty (1) evaluated the project folder content as well as PR implementation practices. </w:t>
            </w:r>
          </w:p>
          <w:p w14:paraId="53D4B22B" w14:textId="77777777" w:rsidR="00B741C0" w:rsidRDefault="00B741C0">
            <w:pPr>
              <w:rPr>
                <w:rFonts w:ascii="Times New Roman" w:hAnsi="Times New Roman"/>
                <w:sz w:val="20"/>
                <w:szCs w:val="20"/>
              </w:rPr>
            </w:pPr>
          </w:p>
          <w:p w14:paraId="21C40F03" w14:textId="4734D715" w:rsidR="00B741C0" w:rsidRDefault="00CF3794">
            <w:pPr>
              <w:rPr>
                <w:rFonts w:ascii="Times New Roman" w:hAnsi="Times New Roman"/>
                <w:sz w:val="20"/>
                <w:szCs w:val="20"/>
              </w:rPr>
            </w:pPr>
            <w:r>
              <w:rPr>
                <w:rFonts w:ascii="Times New Roman" w:hAnsi="Times New Roman"/>
                <w:sz w:val="20"/>
                <w:szCs w:val="20"/>
              </w:rPr>
              <w:t>The rubric used for scoring was developed by the public relations faculty</w:t>
            </w:r>
            <w:r w:rsidR="00B652A0">
              <w:rPr>
                <w:rFonts w:ascii="Times New Roman" w:hAnsi="Times New Roman"/>
                <w:sz w:val="20"/>
                <w:szCs w:val="20"/>
              </w:rPr>
              <w:t xml:space="preserve"> </w:t>
            </w:r>
            <w:r>
              <w:rPr>
                <w:rFonts w:ascii="Times New Roman" w:hAnsi="Times New Roman"/>
                <w:sz w:val="20"/>
                <w:szCs w:val="20"/>
              </w:rPr>
              <w:t xml:space="preserve">and included the following criteria: Structure/Organization and Explanation of Concepts; Application of PR Skills -- Writing, Tactics, Research, Strategy, Problem Solving;  Creativity/Diversity of Approach; Professionalism and Ethical Considerations/Formatting/Accuracy; </w:t>
            </w:r>
            <w:proofErr w:type="gramStart"/>
            <w:r>
              <w:rPr>
                <w:rFonts w:ascii="Times New Roman" w:hAnsi="Times New Roman"/>
                <w:sz w:val="20"/>
                <w:szCs w:val="20"/>
              </w:rPr>
              <w:t>and,</w:t>
            </w:r>
            <w:proofErr w:type="gramEnd"/>
            <w:r>
              <w:rPr>
                <w:rFonts w:ascii="Times New Roman" w:hAnsi="Times New Roman"/>
                <w:sz w:val="20"/>
                <w:szCs w:val="20"/>
              </w:rPr>
              <w:t xml:space="preserve"> Completeness. Responses to questions were recorded using Likert-type response scales ranging from 1 as Unsatisfactory Achievement to 5 as Excellent Achievement.</w:t>
            </w:r>
          </w:p>
          <w:p w14:paraId="7980B570" w14:textId="77777777" w:rsidR="00B741C0" w:rsidRDefault="00B741C0">
            <w:pPr>
              <w:rPr>
                <w:rFonts w:ascii="Times New Roman" w:hAnsi="Times New Roman"/>
                <w:sz w:val="20"/>
                <w:szCs w:val="20"/>
              </w:rPr>
            </w:pPr>
          </w:p>
          <w:p w14:paraId="59BD713D" w14:textId="77777777" w:rsidR="00B741C0" w:rsidRDefault="00CF3794">
            <w:pPr>
              <w:rPr>
                <w:rFonts w:ascii="Times New Roman" w:hAnsi="Times New Roman"/>
                <w:sz w:val="20"/>
                <w:szCs w:val="20"/>
              </w:rPr>
            </w:pPr>
            <w:r>
              <w:rPr>
                <w:rFonts w:ascii="Times New Roman" w:hAnsi="Times New Roman"/>
                <w:sz w:val="20"/>
                <w:szCs w:val="20"/>
              </w:rPr>
              <w:t xml:space="preserve">The PR Assessment Rubric can be found here: </w:t>
            </w:r>
            <w:hyperlink r:id="rId8">
              <w:r>
                <w:rPr>
                  <w:rFonts w:ascii="Times New Roman" w:hAnsi="Times New Roman"/>
                  <w:color w:val="0563C1"/>
                  <w:sz w:val="20"/>
                  <w:szCs w:val="20"/>
                  <w:u w:val="single"/>
                </w:rPr>
                <w:t>https://wku.co1.qualtrics.com/jfe/form/SV_8q2lpCHCGAyYoCx</w:t>
              </w:r>
            </w:hyperlink>
          </w:p>
          <w:p w14:paraId="53AE0C32" w14:textId="77777777" w:rsidR="00B741C0" w:rsidRDefault="00B741C0">
            <w:pPr>
              <w:rPr>
                <w:rFonts w:ascii="Times New Roman" w:hAnsi="Times New Roman"/>
                <w:b/>
                <w:color w:val="7F7F7F"/>
                <w:sz w:val="20"/>
                <w:szCs w:val="20"/>
              </w:rPr>
            </w:pPr>
          </w:p>
        </w:tc>
      </w:tr>
      <w:tr w:rsidR="00B741C0" w14:paraId="290E1DB8" w14:textId="77777777">
        <w:tc>
          <w:tcPr>
            <w:tcW w:w="10615" w:type="dxa"/>
            <w:gridSpan w:val="4"/>
            <w:tcBorders>
              <w:top w:val="single" w:sz="4" w:space="0" w:color="000000"/>
              <w:bottom w:val="single" w:sz="4" w:space="0" w:color="000000"/>
            </w:tcBorders>
            <w:shd w:val="clear" w:color="auto" w:fill="auto"/>
            <w:tcMar>
              <w:top w:w="0" w:type="dxa"/>
              <w:right w:w="0" w:type="dxa"/>
            </w:tcMar>
          </w:tcPr>
          <w:p w14:paraId="2100CE20" w14:textId="77777777" w:rsidR="00B741C0" w:rsidRDefault="00CF3794">
            <w:pPr>
              <w:widowControl w:val="0"/>
              <w:rPr>
                <w:rFonts w:ascii="Times New Roman" w:hAnsi="Times New Roman"/>
                <w:b/>
                <w:sz w:val="20"/>
                <w:szCs w:val="20"/>
              </w:rPr>
            </w:pPr>
            <w:r>
              <w:rPr>
                <w:rFonts w:ascii="Times New Roman" w:hAnsi="Times New Roman"/>
                <w:b/>
                <w:sz w:val="20"/>
                <w:szCs w:val="20"/>
              </w:rPr>
              <w:t>Based on your results, highlight whether the program met the goal Student Learning Outcome 1.</w:t>
            </w:r>
          </w:p>
          <w:p w14:paraId="36F075D8" w14:textId="77777777" w:rsidR="00B741C0" w:rsidRDefault="00CF3794">
            <w:pPr>
              <w:widowControl w:val="0"/>
              <w:rPr>
                <w:rFonts w:ascii="Times New Roman" w:hAnsi="Times New Roman"/>
                <w:b/>
                <w:sz w:val="22"/>
                <w:szCs w:val="22"/>
              </w:rPr>
            </w:pPr>
            <w:r>
              <w:rPr>
                <w:rFonts w:ascii="Times New Roman" w:hAnsi="Times New Roman"/>
                <w:b/>
                <w:sz w:val="20"/>
                <w:szCs w:val="20"/>
              </w:rPr>
              <w:lastRenderedPageBreak/>
              <w:t xml:space="preserve"> </w:t>
            </w:r>
          </w:p>
        </w:tc>
        <w:tc>
          <w:tcPr>
            <w:tcW w:w="1800" w:type="dxa"/>
            <w:tcBorders>
              <w:top w:val="single" w:sz="4" w:space="0" w:color="000000"/>
              <w:bottom w:val="single" w:sz="4" w:space="0" w:color="000000"/>
            </w:tcBorders>
            <w:shd w:val="clear" w:color="auto" w:fill="auto"/>
            <w:vAlign w:val="center"/>
          </w:tcPr>
          <w:p w14:paraId="41E5BF9A" w14:textId="77777777" w:rsidR="00B741C0" w:rsidRDefault="00CF3794">
            <w:pPr>
              <w:widowControl w:val="0"/>
              <w:jc w:val="center"/>
              <w:rPr>
                <w:rFonts w:ascii="Times New Roman" w:hAnsi="Times New Roman"/>
                <w:b/>
                <w:sz w:val="22"/>
                <w:szCs w:val="22"/>
              </w:rPr>
            </w:pPr>
            <w:bookmarkStart w:id="8" w:name="bookmark=id.4d34og8" w:colFirst="0" w:colLast="0"/>
            <w:bookmarkEnd w:id="8"/>
            <w:r>
              <w:rPr>
                <w:rFonts w:ascii="Times New Roman" w:hAnsi="Times New Roman"/>
                <w:b/>
                <w:sz w:val="22"/>
                <w:szCs w:val="22"/>
              </w:rPr>
              <w:lastRenderedPageBreak/>
              <w:t>☒ Met</w:t>
            </w:r>
          </w:p>
        </w:tc>
        <w:tc>
          <w:tcPr>
            <w:tcW w:w="1980" w:type="dxa"/>
            <w:tcBorders>
              <w:top w:val="single" w:sz="4" w:space="0" w:color="000000"/>
              <w:bottom w:val="single" w:sz="4" w:space="0" w:color="000000"/>
            </w:tcBorders>
            <w:shd w:val="clear" w:color="auto" w:fill="auto"/>
            <w:vAlign w:val="center"/>
          </w:tcPr>
          <w:p w14:paraId="25F45282" w14:textId="77777777" w:rsidR="00B741C0" w:rsidRDefault="00CF3794">
            <w:pPr>
              <w:widowControl w:val="0"/>
              <w:jc w:val="center"/>
              <w:rPr>
                <w:rFonts w:ascii="Times New Roman" w:hAnsi="Times New Roman"/>
                <w:b/>
                <w:sz w:val="22"/>
                <w:szCs w:val="22"/>
              </w:rPr>
            </w:pPr>
            <w:bookmarkStart w:id="9" w:name="bookmark=id.2s8eyo1" w:colFirst="0" w:colLast="0"/>
            <w:bookmarkEnd w:id="9"/>
            <w:r>
              <w:rPr>
                <w:rFonts w:ascii="Times New Roman" w:hAnsi="Times New Roman"/>
                <w:b/>
                <w:sz w:val="22"/>
                <w:szCs w:val="22"/>
              </w:rPr>
              <w:t>☐ Not Met</w:t>
            </w:r>
          </w:p>
        </w:tc>
      </w:tr>
      <w:tr w:rsidR="00B741C0" w14:paraId="40960C31" w14:textId="77777777">
        <w:tc>
          <w:tcPr>
            <w:tcW w:w="14395" w:type="dxa"/>
            <w:gridSpan w:val="6"/>
            <w:shd w:val="clear" w:color="auto" w:fill="auto"/>
            <w:tcMar>
              <w:top w:w="0" w:type="dxa"/>
              <w:right w:w="0" w:type="dxa"/>
            </w:tcMar>
          </w:tcPr>
          <w:p w14:paraId="1D96E32E"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Results, Conclusion, and Plans for Next Assessment Cycle (Describe what </w:t>
            </w:r>
            <w:r>
              <w:rPr>
                <w:rFonts w:ascii="Times New Roman" w:hAnsi="Times New Roman"/>
                <w:b/>
                <w:sz w:val="20"/>
                <w:szCs w:val="20"/>
              </w:rPr>
              <w:t>worked, what didn’t, and plan going forward)</w:t>
            </w:r>
          </w:p>
        </w:tc>
      </w:tr>
      <w:tr w:rsidR="00B741C0" w14:paraId="7F14445A" w14:textId="77777777">
        <w:trPr>
          <w:trHeight w:val="1340"/>
        </w:trPr>
        <w:tc>
          <w:tcPr>
            <w:tcW w:w="14395" w:type="dxa"/>
            <w:gridSpan w:val="6"/>
            <w:shd w:val="clear" w:color="auto" w:fill="auto"/>
            <w:tcMar>
              <w:top w:w="0" w:type="dxa"/>
              <w:right w:w="0" w:type="dxa"/>
            </w:tcMar>
          </w:tcPr>
          <w:p w14:paraId="575E7B48" w14:textId="442CFA48" w:rsidR="00B741C0" w:rsidRDefault="00CF3794">
            <w:pPr>
              <w:rPr>
                <w:rFonts w:ascii="Times New Roman" w:hAnsi="Times New Roman"/>
                <w:sz w:val="20"/>
                <w:szCs w:val="20"/>
              </w:rPr>
            </w:pPr>
            <w:r>
              <w:rPr>
                <w:rFonts w:ascii="Times New Roman" w:hAnsi="Times New Roman"/>
                <w:sz w:val="20"/>
                <w:szCs w:val="20"/>
              </w:rPr>
              <w:t>Senior capstone courses and overall program outcomes were examined in relation to each of the learning outcomes based on artifacts submitted at the close of the spring semester 202</w:t>
            </w:r>
            <w:r w:rsidR="00B652A0">
              <w:rPr>
                <w:rFonts w:ascii="Times New Roman" w:hAnsi="Times New Roman"/>
                <w:sz w:val="20"/>
                <w:szCs w:val="20"/>
              </w:rPr>
              <w:t>4</w:t>
            </w:r>
            <w:r>
              <w:rPr>
                <w:rFonts w:ascii="Times New Roman" w:hAnsi="Times New Roman"/>
                <w:sz w:val="20"/>
                <w:szCs w:val="20"/>
              </w:rPr>
              <w:t xml:space="preserve">. A new rubric was developed (2019) for project review based on the needs of the public relations industry to ensure that graduating students </w:t>
            </w:r>
            <w:proofErr w:type="gramStart"/>
            <w:r>
              <w:rPr>
                <w:rFonts w:ascii="Times New Roman" w:hAnsi="Times New Roman"/>
                <w:sz w:val="20"/>
                <w:szCs w:val="20"/>
              </w:rPr>
              <w:t>are capable of finding</w:t>
            </w:r>
            <w:proofErr w:type="gramEnd"/>
            <w:r>
              <w:rPr>
                <w:rFonts w:ascii="Times New Roman" w:hAnsi="Times New Roman"/>
                <w:sz w:val="20"/>
                <w:szCs w:val="20"/>
              </w:rPr>
              <w:t xml:space="preserve"> public relations or related employment. The criteria for review included students’ demonstration of the application of public relations skills. PR faculty will re-examine the class content in Fall, 202</w:t>
            </w:r>
            <w:r w:rsidR="00B652A0">
              <w:rPr>
                <w:rFonts w:ascii="Times New Roman" w:hAnsi="Times New Roman"/>
                <w:sz w:val="20"/>
                <w:szCs w:val="20"/>
              </w:rPr>
              <w:t>4</w:t>
            </w:r>
            <w:r>
              <w:rPr>
                <w:rFonts w:ascii="Times New Roman" w:hAnsi="Times New Roman"/>
                <w:sz w:val="20"/>
                <w:szCs w:val="20"/>
              </w:rPr>
              <w:t xml:space="preserve"> before the Spring, 202</w:t>
            </w:r>
            <w:r w:rsidR="00B652A0">
              <w:rPr>
                <w:rFonts w:ascii="Times New Roman" w:hAnsi="Times New Roman"/>
                <w:sz w:val="20"/>
                <w:szCs w:val="20"/>
              </w:rPr>
              <w:t>5</w:t>
            </w:r>
            <w:r>
              <w:rPr>
                <w:rFonts w:ascii="Times New Roman" w:hAnsi="Times New Roman"/>
                <w:sz w:val="20"/>
                <w:szCs w:val="20"/>
              </w:rPr>
              <w:t xml:space="preserve"> ASL is conducted.</w:t>
            </w:r>
          </w:p>
          <w:p w14:paraId="5EAC5DEF" w14:textId="77777777" w:rsidR="00B741C0" w:rsidRDefault="00B741C0">
            <w:pPr>
              <w:rPr>
                <w:rFonts w:ascii="Times New Roman" w:hAnsi="Times New Roman"/>
                <w:sz w:val="20"/>
                <w:szCs w:val="20"/>
              </w:rPr>
            </w:pPr>
          </w:p>
          <w:p w14:paraId="159C7F6E" w14:textId="7714C004" w:rsidR="00B741C0" w:rsidRDefault="00CF3794">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AY 202</w:t>
            </w:r>
            <w:r w:rsidR="00B652A0">
              <w:rPr>
                <w:rFonts w:ascii="Times New Roman" w:hAnsi="Times New Roman"/>
                <w:color w:val="000000"/>
                <w:sz w:val="20"/>
                <w:szCs w:val="20"/>
              </w:rPr>
              <w:t>3</w:t>
            </w:r>
            <w:r>
              <w:rPr>
                <w:rFonts w:ascii="Times New Roman" w:hAnsi="Times New Roman"/>
                <w:color w:val="000000"/>
                <w:sz w:val="20"/>
                <w:szCs w:val="20"/>
              </w:rPr>
              <w:t>-2</w:t>
            </w:r>
            <w:r w:rsidR="00B652A0">
              <w:rPr>
                <w:rFonts w:ascii="Times New Roman" w:hAnsi="Times New Roman"/>
                <w:color w:val="000000"/>
                <w:sz w:val="20"/>
                <w:szCs w:val="20"/>
              </w:rPr>
              <w:t>4</w:t>
            </w:r>
            <w:r>
              <w:rPr>
                <w:rFonts w:ascii="Times New Roman" w:hAnsi="Times New Roman"/>
                <w:color w:val="000000"/>
                <w:sz w:val="20"/>
                <w:szCs w:val="20"/>
              </w:rPr>
              <w:t xml:space="preserve"> was the</w:t>
            </w:r>
            <w:r w:rsidR="00B652A0">
              <w:rPr>
                <w:rFonts w:ascii="Times New Roman" w:hAnsi="Times New Roman"/>
                <w:color w:val="000000"/>
                <w:sz w:val="20"/>
                <w:szCs w:val="20"/>
              </w:rPr>
              <w:t xml:space="preserve"> fourth</w:t>
            </w:r>
            <w:r>
              <w:rPr>
                <w:rFonts w:ascii="Times New Roman" w:hAnsi="Times New Roman"/>
                <w:color w:val="000000"/>
                <w:sz w:val="20"/>
                <w:szCs w:val="20"/>
              </w:rPr>
              <w:t xml:space="preserve"> year to implement revised SLOs updated in September 2019. The revised SLOs map the industry’s standards and credential guidelines by putting a stronger emphasis on applied ethical practice. During the fall</w:t>
            </w:r>
            <w:r>
              <w:rPr>
                <w:rFonts w:ascii="Times New Roman" w:hAnsi="Times New Roman"/>
                <w:color w:val="000000"/>
                <w:sz w:val="20"/>
                <w:szCs w:val="20"/>
              </w:rPr>
              <w:t xml:space="preserve"> 2023 semester the PR faculty will meet to review the assessment outcomes and review necessary changes. The capstone projects developed in spring, 202</w:t>
            </w:r>
            <w:r w:rsidR="00B652A0">
              <w:rPr>
                <w:rFonts w:ascii="Times New Roman" w:hAnsi="Times New Roman"/>
                <w:color w:val="000000"/>
                <w:sz w:val="20"/>
                <w:szCs w:val="20"/>
              </w:rPr>
              <w:t>5</w:t>
            </w:r>
            <w:r>
              <w:rPr>
                <w:rFonts w:ascii="Times New Roman" w:hAnsi="Times New Roman"/>
                <w:color w:val="000000"/>
                <w:sz w:val="20"/>
                <w:szCs w:val="20"/>
              </w:rPr>
              <w:t xml:space="preserve"> will serve as a continued artifact of the program’s assessment.</w:t>
            </w:r>
          </w:p>
          <w:p w14:paraId="2FD15E20" w14:textId="77777777" w:rsidR="00B741C0" w:rsidRDefault="00B741C0">
            <w:pPr>
              <w:pBdr>
                <w:top w:val="nil"/>
                <w:left w:val="nil"/>
                <w:bottom w:val="nil"/>
                <w:right w:val="nil"/>
                <w:between w:val="nil"/>
              </w:pBdr>
              <w:jc w:val="both"/>
              <w:rPr>
                <w:rFonts w:ascii="Times New Roman" w:hAnsi="Times New Roman"/>
                <w:sz w:val="20"/>
                <w:szCs w:val="20"/>
              </w:rPr>
            </w:pPr>
          </w:p>
          <w:p w14:paraId="0E14D030" w14:textId="77777777" w:rsidR="00B741C0" w:rsidRDefault="00B741C0">
            <w:pPr>
              <w:pBdr>
                <w:top w:val="nil"/>
                <w:left w:val="nil"/>
                <w:bottom w:val="nil"/>
                <w:right w:val="nil"/>
                <w:between w:val="nil"/>
              </w:pBdr>
              <w:jc w:val="both"/>
              <w:rPr>
                <w:rFonts w:ascii="Times New Roman" w:hAnsi="Times New Roman"/>
                <w:sz w:val="20"/>
                <w:szCs w:val="20"/>
              </w:rPr>
            </w:pPr>
          </w:p>
          <w:p w14:paraId="4F837DC1" w14:textId="0692F99C" w:rsidR="00B741C0" w:rsidRDefault="00CF3794">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w:t>
            </w:r>
            <w:r w:rsidR="00B652A0">
              <w:rPr>
                <w:rFonts w:ascii="Times New Roman" w:hAnsi="Times New Roman"/>
                <w:color w:val="000000"/>
                <w:sz w:val="20"/>
                <w:szCs w:val="20"/>
              </w:rPr>
              <w:t>4</w:t>
            </w:r>
            <w:r>
              <w:rPr>
                <w:rFonts w:ascii="Times New Roman" w:hAnsi="Times New Roman"/>
                <w:color w:val="000000"/>
                <w:sz w:val="20"/>
                <w:szCs w:val="20"/>
              </w:rPr>
              <w:t xml:space="preserve"> semester, PR faculty will meet to consider changes/additions in the PR 454/456 curriculum.</w:t>
            </w:r>
          </w:p>
          <w:p w14:paraId="027C376C" w14:textId="25C03897" w:rsidR="00B741C0" w:rsidRDefault="00CF3794">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w:t>
            </w:r>
            <w:r w:rsidR="00B652A0">
              <w:rPr>
                <w:rFonts w:ascii="Times New Roman" w:hAnsi="Times New Roman"/>
                <w:color w:val="000000"/>
                <w:sz w:val="20"/>
                <w:szCs w:val="20"/>
              </w:rPr>
              <w:t>4</w:t>
            </w:r>
            <w:r>
              <w:rPr>
                <w:rFonts w:ascii="Times New Roman" w:hAnsi="Times New Roman"/>
                <w:color w:val="000000"/>
                <w:sz w:val="20"/>
                <w:szCs w:val="20"/>
              </w:rPr>
              <w:t xml:space="preserve"> semester, the PR faculty will meet</w:t>
            </w:r>
            <w:r>
              <w:rPr>
                <w:rFonts w:ascii="Times New Roman" w:hAnsi="Times New Roman"/>
                <w:sz w:val="20"/>
                <w:szCs w:val="20"/>
              </w:rPr>
              <w:t xml:space="preserve"> </w:t>
            </w:r>
            <w:r>
              <w:rPr>
                <w:rFonts w:ascii="Times New Roman" w:hAnsi="Times New Roman"/>
                <w:color w:val="000000"/>
                <w:sz w:val="20"/>
                <w:szCs w:val="20"/>
              </w:rPr>
              <w:t>to consider adding</w:t>
            </w:r>
            <w:r w:rsidR="00B652A0">
              <w:rPr>
                <w:rFonts w:ascii="Times New Roman" w:hAnsi="Times New Roman"/>
                <w:color w:val="000000"/>
                <w:sz w:val="20"/>
                <w:szCs w:val="20"/>
              </w:rPr>
              <w:t xml:space="preserve"> two</w:t>
            </w:r>
            <w:r>
              <w:rPr>
                <w:rFonts w:ascii="Times New Roman" w:hAnsi="Times New Roman"/>
                <w:color w:val="000000"/>
                <w:sz w:val="20"/>
                <w:szCs w:val="20"/>
              </w:rPr>
              <w:t xml:space="preserve"> indirect measures to program assessment.</w:t>
            </w:r>
          </w:p>
          <w:p w14:paraId="7266E9B2" w14:textId="0B4083D4" w:rsidR="00B741C0" w:rsidRDefault="00CF3794">
            <w:pPr>
              <w:numPr>
                <w:ilvl w:val="0"/>
                <w:numId w:val="1"/>
              </w:numPr>
              <w:pBdr>
                <w:top w:val="nil"/>
                <w:left w:val="nil"/>
                <w:bottom w:val="nil"/>
                <w:right w:val="nil"/>
                <w:between w:val="nil"/>
              </w:pBdr>
              <w:spacing w:after="160"/>
              <w:jc w:val="both"/>
              <w:rPr>
                <w:rFonts w:ascii="Times New Roman" w:hAnsi="Times New Roman"/>
                <w:color w:val="767171"/>
                <w:sz w:val="20"/>
                <w:szCs w:val="20"/>
              </w:rPr>
            </w:pPr>
            <w:r>
              <w:rPr>
                <w:rFonts w:ascii="Times New Roman" w:hAnsi="Times New Roman"/>
                <w:color w:val="000000"/>
                <w:sz w:val="20"/>
                <w:szCs w:val="20"/>
              </w:rPr>
              <w:t>PR 456 will be assessed again in spring, 202</w:t>
            </w:r>
            <w:r w:rsidR="00B652A0">
              <w:rPr>
                <w:rFonts w:ascii="Times New Roman" w:hAnsi="Times New Roman"/>
                <w:color w:val="000000"/>
                <w:sz w:val="20"/>
                <w:szCs w:val="20"/>
              </w:rPr>
              <w:t>5</w:t>
            </w:r>
            <w:r>
              <w:rPr>
                <w:rFonts w:ascii="Times New Roman" w:hAnsi="Times New Roman"/>
                <w:color w:val="000000"/>
                <w:sz w:val="20"/>
                <w:szCs w:val="20"/>
              </w:rPr>
              <w:t>.</w:t>
            </w:r>
          </w:p>
          <w:p w14:paraId="71204C19" w14:textId="77777777" w:rsidR="00B741C0" w:rsidRDefault="00B741C0">
            <w:pPr>
              <w:rPr>
                <w:rFonts w:ascii="Times New Roman" w:hAnsi="Times New Roman"/>
                <w:sz w:val="20"/>
                <w:szCs w:val="20"/>
              </w:rPr>
            </w:pPr>
          </w:p>
        </w:tc>
      </w:tr>
    </w:tbl>
    <w:p w14:paraId="478F38D7" w14:textId="77777777" w:rsidR="00B741C0" w:rsidRDefault="00B741C0"/>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B741C0" w14:paraId="5F2077BD" w14:textId="77777777">
        <w:trPr>
          <w:trHeight w:val="144"/>
        </w:trPr>
        <w:tc>
          <w:tcPr>
            <w:tcW w:w="14395" w:type="dxa"/>
            <w:gridSpan w:val="6"/>
            <w:tcBorders>
              <w:bottom w:val="single" w:sz="4" w:space="0" w:color="000000"/>
            </w:tcBorders>
            <w:shd w:val="clear" w:color="auto" w:fill="D9D9D9"/>
            <w:tcMar>
              <w:top w:w="0" w:type="dxa"/>
              <w:right w:w="0" w:type="dxa"/>
            </w:tcMar>
          </w:tcPr>
          <w:p w14:paraId="5C846B97" w14:textId="77777777" w:rsidR="00B741C0" w:rsidRDefault="00CF3794">
            <w:pPr>
              <w:widowControl w:val="0"/>
              <w:jc w:val="center"/>
              <w:rPr>
                <w:rFonts w:ascii="Times New Roman" w:hAnsi="Times New Roman"/>
                <w:b/>
              </w:rPr>
            </w:pPr>
            <w:r>
              <w:rPr>
                <w:rFonts w:ascii="Times New Roman" w:hAnsi="Times New Roman"/>
                <w:b/>
              </w:rPr>
              <w:t>Program Student Learning Outcome 2</w:t>
            </w:r>
          </w:p>
        </w:tc>
      </w:tr>
      <w:tr w:rsidR="00B741C0" w14:paraId="6821AD89" w14:textId="77777777">
        <w:trPr>
          <w:trHeight w:val="323"/>
        </w:trPr>
        <w:tc>
          <w:tcPr>
            <w:tcW w:w="2875" w:type="dxa"/>
            <w:tcBorders>
              <w:bottom w:val="single" w:sz="4" w:space="0" w:color="000000"/>
            </w:tcBorders>
            <w:shd w:val="clear" w:color="auto" w:fill="F2F2F2"/>
            <w:tcMar>
              <w:top w:w="0" w:type="dxa"/>
              <w:right w:w="0" w:type="dxa"/>
            </w:tcMar>
          </w:tcPr>
          <w:p w14:paraId="7B9E7F79" w14:textId="77777777" w:rsidR="00B741C0" w:rsidRDefault="00CF3794">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0A8D41CB" w14:textId="77777777" w:rsidR="00B741C0" w:rsidRDefault="00CF3794">
            <w:pPr>
              <w:widowControl w:val="0"/>
              <w:rPr>
                <w:rFonts w:ascii="Times New Roman" w:hAnsi="Times New Roman"/>
                <w:color w:val="767171"/>
                <w:sz w:val="20"/>
                <w:szCs w:val="20"/>
              </w:rPr>
            </w:pPr>
            <w:r>
              <w:rPr>
                <w:rFonts w:ascii="Times New Roman" w:hAnsi="Times New Roman"/>
                <w:b/>
                <w:sz w:val="20"/>
                <w:szCs w:val="20"/>
              </w:rPr>
              <w:t>Students should be able ethically to demonstrate knowledge and develop skills required for Campaign Development and presentation in the public relations field.</w:t>
            </w:r>
          </w:p>
        </w:tc>
      </w:tr>
      <w:tr w:rsidR="00B741C0" w14:paraId="1D5D1FE6"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F0B41B9" w14:textId="77777777" w:rsidR="00B741C0" w:rsidRDefault="00CF3794">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1DE5580F"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 xml:space="preserve">Direct: Analysis of </w:t>
            </w:r>
            <w:r>
              <w:rPr>
                <w:rFonts w:ascii="Times New Roman" w:hAnsi="Times New Roman"/>
                <w:color w:val="000000"/>
                <w:sz w:val="20"/>
                <w:szCs w:val="20"/>
              </w:rPr>
              <w:t>Culminating/Capstone Experience – Public Relations Campaign Plan</w:t>
            </w:r>
          </w:p>
          <w:p w14:paraId="0270090D" w14:textId="3DF6EAB1"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DIRECT measures of student learning: Students in the capstone course (456 PR Management) were assigned a public relations project to research, plan, implement and evaluate. As an outcome of this project, students compile a booklet of their pre- and post-campaign research as well as document the implementation steps conducted. In this project, students better understand the role of how to measure changes in </w:t>
            </w:r>
            <w:r w:rsidR="0026289F">
              <w:rPr>
                <w:rFonts w:ascii="Times New Roman" w:hAnsi="Times New Roman"/>
                <w:color w:val="000000"/>
                <w:sz w:val="20"/>
                <w:szCs w:val="20"/>
              </w:rPr>
              <w:t xml:space="preserve">attitudes and/or behavior </w:t>
            </w:r>
            <w:r>
              <w:rPr>
                <w:rFonts w:ascii="Times New Roman" w:hAnsi="Times New Roman"/>
                <w:color w:val="000000"/>
                <w:sz w:val="20"/>
                <w:szCs w:val="20"/>
              </w:rPr>
              <w:t>by target audiences before and after a public relations campaign is conducted.</w:t>
            </w:r>
          </w:p>
          <w:p w14:paraId="1F17E3C8" w14:textId="77777777" w:rsidR="00B741C0" w:rsidRDefault="00B741C0">
            <w:pPr>
              <w:pBdr>
                <w:top w:val="nil"/>
                <w:left w:val="nil"/>
                <w:bottom w:val="nil"/>
                <w:right w:val="nil"/>
                <w:between w:val="nil"/>
              </w:pBdr>
              <w:rPr>
                <w:rFonts w:ascii="Times New Roman" w:hAnsi="Times New Roman"/>
                <w:sz w:val="20"/>
                <w:szCs w:val="20"/>
              </w:rPr>
            </w:pPr>
          </w:p>
          <w:p w14:paraId="728A4201" w14:textId="7D37F493"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For SLO 2, the collective mean was M = </w:t>
            </w:r>
            <w:r w:rsidR="00B652A0">
              <w:rPr>
                <w:rFonts w:ascii="Times New Roman" w:hAnsi="Times New Roman"/>
                <w:color w:val="000000"/>
                <w:sz w:val="20"/>
                <w:szCs w:val="20"/>
              </w:rPr>
              <w:t>4</w:t>
            </w:r>
            <w:r>
              <w:rPr>
                <w:rFonts w:ascii="Times New Roman" w:hAnsi="Times New Roman"/>
                <w:color w:val="000000"/>
                <w:sz w:val="20"/>
                <w:szCs w:val="20"/>
              </w:rPr>
              <w:t>.</w:t>
            </w:r>
            <w:r w:rsidR="00B652A0">
              <w:rPr>
                <w:rFonts w:ascii="Times New Roman" w:hAnsi="Times New Roman"/>
                <w:color w:val="000000"/>
                <w:sz w:val="20"/>
                <w:szCs w:val="20"/>
              </w:rPr>
              <w:t>3</w:t>
            </w:r>
          </w:p>
          <w:p w14:paraId="3D1302BF" w14:textId="77777777" w:rsidR="00B741C0" w:rsidRDefault="00B741C0">
            <w:pPr>
              <w:widowControl w:val="0"/>
              <w:rPr>
                <w:rFonts w:ascii="Times New Roman" w:hAnsi="Times New Roman"/>
                <w:b/>
                <w:sz w:val="20"/>
                <w:szCs w:val="20"/>
              </w:rPr>
            </w:pPr>
          </w:p>
        </w:tc>
      </w:tr>
      <w:tr w:rsidR="00B741C0" w14:paraId="5F2E69D9" w14:textId="77777777">
        <w:tc>
          <w:tcPr>
            <w:tcW w:w="2875" w:type="dxa"/>
            <w:tcBorders>
              <w:left w:val="single" w:sz="4" w:space="0" w:color="000000"/>
            </w:tcBorders>
            <w:shd w:val="clear" w:color="auto" w:fill="auto"/>
            <w:tcMar>
              <w:top w:w="0" w:type="dxa"/>
              <w:right w:w="0" w:type="dxa"/>
            </w:tcMar>
          </w:tcPr>
          <w:p w14:paraId="189D6B1C" w14:textId="77777777" w:rsidR="00B741C0" w:rsidRDefault="00CF3794">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6A22DF9F"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Students should receive a 3 (Satisfactory) or higher on this SLO.</w:t>
            </w:r>
          </w:p>
          <w:p w14:paraId="56E9B76B" w14:textId="77777777" w:rsidR="00B741C0" w:rsidRDefault="00B741C0">
            <w:pPr>
              <w:widowControl w:val="0"/>
              <w:rPr>
                <w:rFonts w:ascii="Times New Roman" w:hAnsi="Times New Roman"/>
                <w:color w:val="767171"/>
                <w:sz w:val="20"/>
                <w:szCs w:val="20"/>
              </w:rPr>
            </w:pPr>
          </w:p>
        </w:tc>
      </w:tr>
      <w:tr w:rsidR="00B741C0" w14:paraId="789474E0"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129F8BD7"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Program Success Target for this </w:t>
            </w:r>
            <w:r>
              <w:rPr>
                <w:rFonts w:ascii="Times New Roman" w:hAnsi="Times New Roman"/>
                <w:b/>
                <w:sz w:val="20"/>
                <w:szCs w:val="20"/>
              </w:rPr>
              <w:t>Measurement</w:t>
            </w:r>
          </w:p>
          <w:p w14:paraId="0DC48110" w14:textId="77777777" w:rsidR="00B741C0" w:rsidRDefault="00B741C0">
            <w:pPr>
              <w:widowControl w:val="0"/>
              <w:rPr>
                <w:rFonts w:ascii="Times New Roman" w:hAnsi="Times New Roman"/>
                <w:sz w:val="20"/>
                <w:szCs w:val="20"/>
              </w:rPr>
            </w:pPr>
          </w:p>
          <w:p w14:paraId="46980101" w14:textId="77777777" w:rsidR="00B741C0" w:rsidRDefault="00B741C0">
            <w:pPr>
              <w:widowControl w:val="0"/>
              <w:rPr>
                <w:rFonts w:ascii="Times New Roman" w:hAnsi="Times New Roman"/>
                <w:sz w:val="20"/>
                <w:szCs w:val="20"/>
              </w:rPr>
            </w:pPr>
          </w:p>
        </w:tc>
        <w:tc>
          <w:tcPr>
            <w:tcW w:w="4050" w:type="dxa"/>
            <w:tcBorders>
              <w:bottom w:val="single" w:sz="4" w:space="0" w:color="000000"/>
            </w:tcBorders>
            <w:shd w:val="clear" w:color="auto" w:fill="auto"/>
          </w:tcPr>
          <w:p w14:paraId="506B540F" w14:textId="77777777" w:rsidR="00B741C0" w:rsidRDefault="00CF3794">
            <w:pPr>
              <w:widowControl w:val="0"/>
              <w:rPr>
                <w:rFonts w:ascii="Times New Roman" w:hAnsi="Times New Roman"/>
                <w:sz w:val="20"/>
                <w:szCs w:val="20"/>
              </w:rPr>
            </w:pPr>
            <w:r>
              <w:rPr>
                <w:rFonts w:ascii="Times New Roman" w:hAnsi="Times New Roman"/>
                <w:sz w:val="20"/>
                <w:szCs w:val="20"/>
              </w:rPr>
              <w:t>70% of students</w:t>
            </w:r>
          </w:p>
        </w:tc>
        <w:tc>
          <w:tcPr>
            <w:tcW w:w="2880" w:type="dxa"/>
            <w:tcBorders>
              <w:bottom w:val="single" w:sz="4" w:space="0" w:color="000000"/>
            </w:tcBorders>
            <w:shd w:val="clear" w:color="auto" w:fill="auto"/>
            <w:tcMar>
              <w:top w:w="0" w:type="dxa"/>
              <w:right w:w="0" w:type="dxa"/>
            </w:tcMar>
          </w:tcPr>
          <w:p w14:paraId="4084B557" w14:textId="77777777" w:rsidR="00B741C0" w:rsidRDefault="00CF3794">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3E2DA80B" w14:textId="6A16771C" w:rsidR="00B741C0" w:rsidRDefault="00B652A0">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87% of students earned a 3.0 or higher</w:t>
            </w:r>
          </w:p>
        </w:tc>
      </w:tr>
      <w:tr w:rsidR="00B741C0" w14:paraId="6922AA38"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254AF21"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4071733B" w14:textId="77777777" w:rsidR="00B652A0" w:rsidRDefault="00B652A0" w:rsidP="00B652A0">
            <w:pPr>
              <w:rPr>
                <w:rFonts w:ascii="Times New Roman" w:hAnsi="Times New Roman"/>
                <w:sz w:val="20"/>
                <w:szCs w:val="20"/>
              </w:rPr>
            </w:pPr>
            <w:r>
              <w:rPr>
                <w:rFonts w:ascii="Times New Roman" w:hAnsi="Times New Roman"/>
                <w:sz w:val="20"/>
                <w:szCs w:val="20"/>
              </w:rPr>
              <w:t>DIRECT: Final public relations campaign plan folders from the capstone course project were collected from all students in the course (</w:t>
            </w:r>
            <w:r w:rsidRPr="00CF3794">
              <w:rPr>
                <w:rFonts w:ascii="Times New Roman" w:hAnsi="Times New Roman"/>
                <w:i/>
                <w:iCs/>
                <w:sz w:val="20"/>
                <w:szCs w:val="20"/>
              </w:rPr>
              <w:t>N</w:t>
            </w:r>
            <w:r>
              <w:rPr>
                <w:rFonts w:ascii="Times New Roman" w:hAnsi="Times New Roman"/>
                <w:sz w:val="20"/>
                <w:szCs w:val="20"/>
              </w:rPr>
              <w:t>=28). The artifacts were developed by student teams (</w:t>
            </w:r>
            <w:r>
              <w:rPr>
                <w:rFonts w:ascii="Times New Roman" w:hAnsi="Times New Roman"/>
                <w:i/>
                <w:sz w:val="20"/>
                <w:szCs w:val="20"/>
              </w:rPr>
              <w:t>N</w:t>
            </w:r>
            <w:r>
              <w:rPr>
                <w:rFonts w:ascii="Times New Roman" w:hAnsi="Times New Roman"/>
                <w:sz w:val="20"/>
                <w:szCs w:val="20"/>
              </w:rPr>
              <w:t xml:space="preserve"> = 8).  Full-time PR faculty (1) evaluated the project folder content as well as PR implementation practices. </w:t>
            </w:r>
          </w:p>
          <w:p w14:paraId="5B5E671D" w14:textId="77777777" w:rsidR="00B652A0" w:rsidRDefault="00B652A0" w:rsidP="00B652A0">
            <w:pPr>
              <w:rPr>
                <w:rFonts w:ascii="Times New Roman" w:hAnsi="Times New Roman"/>
                <w:sz w:val="20"/>
                <w:szCs w:val="20"/>
              </w:rPr>
            </w:pPr>
          </w:p>
          <w:p w14:paraId="4FA6A4B7" w14:textId="33C7F5C2" w:rsidR="00B652A0" w:rsidRDefault="00B652A0" w:rsidP="00B652A0">
            <w:pPr>
              <w:rPr>
                <w:rFonts w:ascii="Times New Roman" w:hAnsi="Times New Roman"/>
                <w:sz w:val="20"/>
                <w:szCs w:val="20"/>
              </w:rPr>
            </w:pPr>
            <w:r>
              <w:rPr>
                <w:rFonts w:ascii="Times New Roman" w:hAnsi="Times New Roman"/>
                <w:sz w:val="20"/>
                <w:szCs w:val="20"/>
              </w:rPr>
              <w:t>The rubric used for scoring was developed by the public relations faculty and included the following criteria: Structure/Organization and Explanation of Concepts; Application of PR Skills -- Writing, Tactics, Research, Strategy, Problem Solving; Creativity/Diversity of Approach; Professionalism and Ethical Considerations/Formatting/Accuracy; and Completeness. Responses to questions were recorded using Likert-type response scales ranging from 1 as Unsatisfactory Achievement to 5 as Excellent Achievement.</w:t>
            </w:r>
          </w:p>
          <w:p w14:paraId="4709F0DF" w14:textId="77777777" w:rsidR="00B652A0" w:rsidRDefault="00B652A0" w:rsidP="00B652A0">
            <w:pPr>
              <w:rPr>
                <w:rFonts w:ascii="Times New Roman" w:hAnsi="Times New Roman"/>
                <w:sz w:val="20"/>
                <w:szCs w:val="20"/>
              </w:rPr>
            </w:pPr>
          </w:p>
          <w:p w14:paraId="636A8688" w14:textId="77777777" w:rsidR="00B652A0" w:rsidRDefault="00B652A0" w:rsidP="00B652A0">
            <w:pPr>
              <w:rPr>
                <w:rFonts w:ascii="Times New Roman" w:hAnsi="Times New Roman"/>
                <w:sz w:val="20"/>
                <w:szCs w:val="20"/>
              </w:rPr>
            </w:pPr>
            <w:r>
              <w:rPr>
                <w:rFonts w:ascii="Times New Roman" w:hAnsi="Times New Roman"/>
                <w:sz w:val="20"/>
                <w:szCs w:val="20"/>
              </w:rPr>
              <w:lastRenderedPageBreak/>
              <w:t xml:space="preserve">The PR Assessment Rubric can be found here: </w:t>
            </w:r>
            <w:hyperlink r:id="rId9">
              <w:r>
                <w:rPr>
                  <w:rFonts w:ascii="Times New Roman" w:hAnsi="Times New Roman"/>
                  <w:color w:val="0563C1"/>
                  <w:sz w:val="20"/>
                  <w:szCs w:val="20"/>
                  <w:u w:val="single"/>
                </w:rPr>
                <w:t>https://wku.co1.qualtrics.com/jfe/form/SV_8q2lpCHCGAyYoCx</w:t>
              </w:r>
            </w:hyperlink>
          </w:p>
          <w:p w14:paraId="659390B0" w14:textId="77777777" w:rsidR="00B741C0" w:rsidRDefault="00B741C0">
            <w:pPr>
              <w:widowControl w:val="0"/>
              <w:rPr>
                <w:rFonts w:ascii="Times New Roman" w:hAnsi="Times New Roman"/>
                <w:sz w:val="20"/>
                <w:szCs w:val="20"/>
              </w:rPr>
            </w:pPr>
          </w:p>
        </w:tc>
      </w:tr>
      <w:tr w:rsidR="00B741C0" w14:paraId="0D49A482" w14:textId="77777777">
        <w:tc>
          <w:tcPr>
            <w:tcW w:w="11245" w:type="dxa"/>
            <w:gridSpan w:val="4"/>
            <w:tcBorders>
              <w:top w:val="single" w:sz="4" w:space="0" w:color="000000"/>
              <w:bottom w:val="single" w:sz="4" w:space="0" w:color="000000"/>
            </w:tcBorders>
            <w:shd w:val="clear" w:color="auto" w:fill="auto"/>
            <w:tcMar>
              <w:top w:w="0" w:type="dxa"/>
              <w:right w:w="0" w:type="dxa"/>
            </w:tcMar>
          </w:tcPr>
          <w:p w14:paraId="71E910F7" w14:textId="77777777" w:rsidR="00B741C0" w:rsidRDefault="00CF3794">
            <w:pPr>
              <w:widowControl w:val="0"/>
              <w:rPr>
                <w:rFonts w:ascii="Times New Roman" w:hAnsi="Times New Roman"/>
                <w:b/>
                <w:sz w:val="20"/>
                <w:szCs w:val="20"/>
              </w:rPr>
            </w:pPr>
            <w:r>
              <w:rPr>
                <w:rFonts w:ascii="Times New Roman" w:hAnsi="Times New Roman"/>
                <w:b/>
                <w:sz w:val="20"/>
                <w:szCs w:val="20"/>
              </w:rPr>
              <w:lastRenderedPageBreak/>
              <w:t>Based on your results, circle or highlight whether the program met the goal Student Learning Outcome 2.</w:t>
            </w:r>
          </w:p>
          <w:p w14:paraId="153CBFC8" w14:textId="77777777" w:rsidR="00B741C0" w:rsidRDefault="00CF3794">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56960C6F" w14:textId="77777777" w:rsidR="00B741C0" w:rsidRDefault="00CF3794">
            <w:pPr>
              <w:widowControl w:val="0"/>
              <w:jc w:val="center"/>
              <w:rPr>
                <w:rFonts w:ascii="Times New Roman" w:hAnsi="Times New Roman"/>
                <w:b/>
                <w:sz w:val="22"/>
                <w:szCs w:val="22"/>
              </w:rPr>
            </w:pPr>
            <w:bookmarkStart w:id="10" w:name="bookmark=id.17dp8vu" w:colFirst="0" w:colLast="0"/>
            <w:bookmarkEnd w:id="10"/>
            <w:r>
              <w:rPr>
                <w:rFonts w:ascii="Times New Roman" w:hAnsi="Times New Roman"/>
                <w:b/>
                <w:sz w:val="22"/>
                <w:szCs w:val="22"/>
              </w:rPr>
              <w:t>☒ Met</w:t>
            </w:r>
          </w:p>
        </w:tc>
        <w:tc>
          <w:tcPr>
            <w:tcW w:w="1620" w:type="dxa"/>
            <w:tcBorders>
              <w:top w:val="single" w:sz="4" w:space="0" w:color="000000"/>
              <w:bottom w:val="single" w:sz="4" w:space="0" w:color="000000"/>
            </w:tcBorders>
            <w:shd w:val="clear" w:color="auto" w:fill="auto"/>
            <w:vAlign w:val="center"/>
          </w:tcPr>
          <w:p w14:paraId="5567E1AE" w14:textId="77777777" w:rsidR="00B741C0" w:rsidRDefault="00CF3794">
            <w:pPr>
              <w:widowControl w:val="0"/>
              <w:jc w:val="center"/>
              <w:rPr>
                <w:rFonts w:ascii="Times New Roman" w:hAnsi="Times New Roman"/>
                <w:b/>
                <w:sz w:val="22"/>
                <w:szCs w:val="22"/>
              </w:rPr>
            </w:pPr>
            <w:bookmarkStart w:id="11" w:name="bookmark=id.3rdcrjn" w:colFirst="0" w:colLast="0"/>
            <w:bookmarkEnd w:id="11"/>
            <w:r>
              <w:rPr>
                <w:rFonts w:ascii="Times New Roman" w:hAnsi="Times New Roman"/>
                <w:b/>
                <w:sz w:val="22"/>
                <w:szCs w:val="22"/>
              </w:rPr>
              <w:t>☐ Not Met</w:t>
            </w:r>
          </w:p>
        </w:tc>
      </w:tr>
      <w:tr w:rsidR="00B741C0" w14:paraId="678F0E2B" w14:textId="77777777">
        <w:tc>
          <w:tcPr>
            <w:tcW w:w="14395" w:type="dxa"/>
            <w:gridSpan w:val="6"/>
            <w:shd w:val="clear" w:color="auto" w:fill="auto"/>
            <w:tcMar>
              <w:top w:w="0" w:type="dxa"/>
              <w:right w:w="0" w:type="dxa"/>
            </w:tcMar>
          </w:tcPr>
          <w:p w14:paraId="5D38CFF7" w14:textId="77777777" w:rsidR="00B741C0" w:rsidRDefault="00CF3794">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B741C0" w14:paraId="597D9D1C" w14:textId="77777777">
        <w:trPr>
          <w:trHeight w:val="1340"/>
        </w:trPr>
        <w:tc>
          <w:tcPr>
            <w:tcW w:w="14395" w:type="dxa"/>
            <w:gridSpan w:val="6"/>
            <w:shd w:val="clear" w:color="auto" w:fill="auto"/>
            <w:tcMar>
              <w:top w:w="0" w:type="dxa"/>
              <w:right w:w="0" w:type="dxa"/>
            </w:tcMar>
          </w:tcPr>
          <w:p w14:paraId="54ED9AB2" w14:textId="77777777" w:rsidR="00B652A0" w:rsidRDefault="00B652A0" w:rsidP="00B652A0">
            <w:pPr>
              <w:rPr>
                <w:rFonts w:ascii="Times New Roman" w:hAnsi="Times New Roman"/>
                <w:sz w:val="20"/>
                <w:szCs w:val="20"/>
              </w:rPr>
            </w:pPr>
            <w:r>
              <w:rPr>
                <w:rFonts w:ascii="Times New Roman" w:hAnsi="Times New Roman"/>
                <w:sz w:val="20"/>
                <w:szCs w:val="20"/>
              </w:rPr>
              <w:t xml:space="preserve">Senior capstone courses and overall program outcomes were examined in relation to each of the learning outcomes based on artifacts submitted at the close of the spring semester 2024. A new rubric was developed (2019) for project review based on the needs of the public relations industry to ensure that graduating students </w:t>
            </w:r>
            <w:proofErr w:type="gramStart"/>
            <w:r>
              <w:rPr>
                <w:rFonts w:ascii="Times New Roman" w:hAnsi="Times New Roman"/>
                <w:sz w:val="20"/>
                <w:szCs w:val="20"/>
              </w:rPr>
              <w:t>are capable of finding</w:t>
            </w:r>
            <w:proofErr w:type="gramEnd"/>
            <w:r>
              <w:rPr>
                <w:rFonts w:ascii="Times New Roman" w:hAnsi="Times New Roman"/>
                <w:sz w:val="20"/>
                <w:szCs w:val="20"/>
              </w:rPr>
              <w:t xml:space="preserve"> public relations or related employment. The criteria for review included students’ demonstration of the application of public relations skills. PR faculty will re-examine the class content in Fall, 2024 before the Spring, 2025 ASL is conducted.</w:t>
            </w:r>
          </w:p>
          <w:p w14:paraId="3A54943A" w14:textId="77777777" w:rsidR="00B652A0" w:rsidRDefault="00B652A0" w:rsidP="00B652A0">
            <w:pPr>
              <w:rPr>
                <w:rFonts w:ascii="Times New Roman" w:hAnsi="Times New Roman"/>
                <w:sz w:val="20"/>
                <w:szCs w:val="20"/>
              </w:rPr>
            </w:pPr>
          </w:p>
          <w:p w14:paraId="59C74EAF" w14:textId="77777777" w:rsidR="00B652A0" w:rsidRDefault="00B652A0" w:rsidP="00B652A0">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AY 2023-24 was the fourth year to implement revised SLOs updated in September 2019. The revised SLOs map the industry’s standards and credential guidelines by putting a stronger emphasis on applied ethical practice. During the fall, 2023 semester the PR faculty will meet to review the assessment outcomes and review necessary changes. The capstone projects developed in spring, 2025 will serve as a continued artifact of the program’s assessment.</w:t>
            </w:r>
          </w:p>
          <w:p w14:paraId="4E2272B4" w14:textId="77777777" w:rsidR="00B652A0" w:rsidRDefault="00B652A0" w:rsidP="00B652A0">
            <w:pPr>
              <w:pBdr>
                <w:top w:val="nil"/>
                <w:left w:val="nil"/>
                <w:bottom w:val="nil"/>
                <w:right w:val="nil"/>
                <w:between w:val="nil"/>
              </w:pBdr>
              <w:jc w:val="both"/>
              <w:rPr>
                <w:rFonts w:ascii="Times New Roman" w:hAnsi="Times New Roman"/>
                <w:sz w:val="20"/>
                <w:szCs w:val="20"/>
              </w:rPr>
            </w:pPr>
          </w:p>
          <w:p w14:paraId="1A974925" w14:textId="77777777" w:rsidR="00B652A0" w:rsidRDefault="00B652A0" w:rsidP="00B652A0">
            <w:pPr>
              <w:pBdr>
                <w:top w:val="nil"/>
                <w:left w:val="nil"/>
                <w:bottom w:val="nil"/>
                <w:right w:val="nil"/>
                <w:between w:val="nil"/>
              </w:pBdr>
              <w:jc w:val="both"/>
              <w:rPr>
                <w:rFonts w:ascii="Times New Roman" w:hAnsi="Times New Roman"/>
                <w:sz w:val="20"/>
                <w:szCs w:val="20"/>
              </w:rPr>
            </w:pPr>
          </w:p>
          <w:p w14:paraId="38DDDD8B" w14:textId="77777777" w:rsidR="00B652A0" w:rsidRDefault="00B652A0" w:rsidP="00B652A0">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2024 semester, PR faculty will meet to consider changes/additions in the PR 454/456 curriculum.</w:t>
            </w:r>
          </w:p>
          <w:p w14:paraId="3288F3D1" w14:textId="77777777" w:rsidR="00B652A0" w:rsidRDefault="00B652A0" w:rsidP="00B652A0">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2024 semester, the PR faculty will meet</w:t>
            </w:r>
            <w:r>
              <w:rPr>
                <w:rFonts w:ascii="Times New Roman" w:hAnsi="Times New Roman"/>
                <w:sz w:val="20"/>
                <w:szCs w:val="20"/>
              </w:rPr>
              <w:t xml:space="preserve"> </w:t>
            </w:r>
            <w:r>
              <w:rPr>
                <w:rFonts w:ascii="Times New Roman" w:hAnsi="Times New Roman"/>
                <w:color w:val="000000"/>
                <w:sz w:val="20"/>
                <w:szCs w:val="20"/>
              </w:rPr>
              <w:t>to consider adding two indirect measures to program assessment.</w:t>
            </w:r>
          </w:p>
          <w:p w14:paraId="4AFE55FE" w14:textId="77777777" w:rsidR="00B652A0" w:rsidRDefault="00B652A0" w:rsidP="00B652A0">
            <w:pPr>
              <w:numPr>
                <w:ilvl w:val="0"/>
                <w:numId w:val="1"/>
              </w:numPr>
              <w:pBdr>
                <w:top w:val="nil"/>
                <w:left w:val="nil"/>
                <w:bottom w:val="nil"/>
                <w:right w:val="nil"/>
                <w:between w:val="nil"/>
              </w:pBdr>
              <w:spacing w:after="160"/>
              <w:jc w:val="both"/>
              <w:rPr>
                <w:rFonts w:ascii="Times New Roman" w:hAnsi="Times New Roman"/>
                <w:color w:val="767171"/>
                <w:sz w:val="20"/>
                <w:szCs w:val="20"/>
              </w:rPr>
            </w:pPr>
            <w:r>
              <w:rPr>
                <w:rFonts w:ascii="Times New Roman" w:hAnsi="Times New Roman"/>
                <w:color w:val="000000"/>
                <w:sz w:val="20"/>
                <w:szCs w:val="20"/>
              </w:rPr>
              <w:t>PR 456 will be assessed again in spring, 2025.</w:t>
            </w:r>
          </w:p>
          <w:p w14:paraId="60D15382" w14:textId="77777777" w:rsidR="00B741C0" w:rsidRDefault="00B741C0">
            <w:pPr>
              <w:jc w:val="both"/>
              <w:rPr>
                <w:rFonts w:ascii="Times New Roman" w:hAnsi="Times New Roman"/>
                <w:b/>
                <w:sz w:val="20"/>
                <w:szCs w:val="20"/>
              </w:rPr>
            </w:pPr>
          </w:p>
        </w:tc>
      </w:tr>
    </w:tbl>
    <w:p w14:paraId="430110D1" w14:textId="77777777" w:rsidR="00B741C0" w:rsidRDefault="00B741C0"/>
    <w:p w14:paraId="1AEEED02" w14:textId="77777777" w:rsidR="00B741C0" w:rsidRDefault="00B741C0"/>
    <w:tbl>
      <w:tblPr>
        <w:tblStyle w:val="a4"/>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B741C0" w14:paraId="3A64714E" w14:textId="77777777">
        <w:trPr>
          <w:trHeight w:val="144"/>
        </w:trPr>
        <w:tc>
          <w:tcPr>
            <w:tcW w:w="14395" w:type="dxa"/>
            <w:gridSpan w:val="6"/>
            <w:tcBorders>
              <w:bottom w:val="single" w:sz="4" w:space="0" w:color="000000"/>
            </w:tcBorders>
            <w:shd w:val="clear" w:color="auto" w:fill="D9D9D9"/>
            <w:tcMar>
              <w:top w:w="0" w:type="dxa"/>
              <w:right w:w="0" w:type="dxa"/>
            </w:tcMar>
          </w:tcPr>
          <w:p w14:paraId="5B07195A" w14:textId="77777777" w:rsidR="00B741C0" w:rsidRDefault="00CF3794">
            <w:pPr>
              <w:widowControl w:val="0"/>
              <w:jc w:val="center"/>
              <w:rPr>
                <w:rFonts w:ascii="Times New Roman" w:hAnsi="Times New Roman"/>
                <w:b/>
              </w:rPr>
            </w:pPr>
            <w:r>
              <w:rPr>
                <w:rFonts w:ascii="Times New Roman" w:hAnsi="Times New Roman"/>
                <w:b/>
              </w:rPr>
              <w:t>Program Student Learning Outcome 3</w:t>
            </w:r>
          </w:p>
        </w:tc>
      </w:tr>
      <w:tr w:rsidR="00B741C0" w14:paraId="3F94FFF5" w14:textId="77777777">
        <w:trPr>
          <w:trHeight w:val="323"/>
        </w:trPr>
        <w:tc>
          <w:tcPr>
            <w:tcW w:w="2875" w:type="dxa"/>
            <w:tcBorders>
              <w:bottom w:val="single" w:sz="4" w:space="0" w:color="000000"/>
            </w:tcBorders>
            <w:shd w:val="clear" w:color="auto" w:fill="F2F2F2"/>
            <w:tcMar>
              <w:top w:w="0" w:type="dxa"/>
              <w:right w:w="0" w:type="dxa"/>
            </w:tcMar>
          </w:tcPr>
          <w:p w14:paraId="3A5B8E7C" w14:textId="77777777" w:rsidR="00B741C0" w:rsidRDefault="00CF3794">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6575FA05" w14:textId="77777777" w:rsidR="00B741C0" w:rsidRDefault="00CF3794">
            <w:pPr>
              <w:widowControl w:val="0"/>
              <w:rPr>
                <w:rFonts w:ascii="Times New Roman" w:hAnsi="Times New Roman"/>
                <w:b/>
                <w:i/>
                <w:sz w:val="20"/>
                <w:szCs w:val="20"/>
              </w:rPr>
            </w:pPr>
            <w:r>
              <w:rPr>
                <w:rFonts w:ascii="Times New Roman" w:hAnsi="Times New Roman"/>
                <w:b/>
                <w:sz w:val="20"/>
                <w:szCs w:val="20"/>
              </w:rPr>
              <w:t>Students should be able ethically to exhibit high standards of professional conduct.</w:t>
            </w:r>
          </w:p>
          <w:p w14:paraId="7A057CE3" w14:textId="77777777" w:rsidR="00B741C0" w:rsidRDefault="00B741C0">
            <w:pPr>
              <w:widowControl w:val="0"/>
              <w:rPr>
                <w:rFonts w:ascii="Times New Roman" w:hAnsi="Times New Roman"/>
                <w:color w:val="767171"/>
                <w:sz w:val="20"/>
                <w:szCs w:val="20"/>
              </w:rPr>
            </w:pPr>
          </w:p>
        </w:tc>
      </w:tr>
      <w:tr w:rsidR="00B741C0" w14:paraId="6727AE94"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22C3EA2" w14:textId="77777777" w:rsidR="00B741C0" w:rsidRDefault="00CF3794">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066BA486"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Direct: Analysis of Culminating/Capstone Experience – Public Relations Campaign Plan</w:t>
            </w:r>
          </w:p>
          <w:p w14:paraId="6A9349B9" w14:textId="57039EFA"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DIRECT measures of student learning: Students in the capstone course (456 PR Management) were assigned a public relations project to research, plan, implement and evaluate. As an outcome of this project, students compile a booklet of their pre- and post-campaign research as well as document the implementation steps conducted. In this project, students better understand the role of how to measure changes in </w:t>
            </w:r>
            <w:r w:rsidR="0026289F">
              <w:rPr>
                <w:rFonts w:ascii="Times New Roman" w:hAnsi="Times New Roman"/>
                <w:color w:val="000000"/>
                <w:sz w:val="20"/>
                <w:szCs w:val="20"/>
              </w:rPr>
              <w:t xml:space="preserve">attitudes and/or behavior </w:t>
            </w:r>
            <w:r>
              <w:rPr>
                <w:rFonts w:ascii="Times New Roman" w:hAnsi="Times New Roman"/>
                <w:color w:val="000000"/>
                <w:sz w:val="20"/>
                <w:szCs w:val="20"/>
              </w:rPr>
              <w:t>by target audiences before and after a public relations campaign is conducted.</w:t>
            </w:r>
          </w:p>
          <w:p w14:paraId="2F801C05" w14:textId="77777777" w:rsidR="00B741C0" w:rsidRDefault="00B741C0">
            <w:pPr>
              <w:pBdr>
                <w:top w:val="nil"/>
                <w:left w:val="nil"/>
                <w:bottom w:val="nil"/>
                <w:right w:val="nil"/>
                <w:between w:val="nil"/>
              </w:pBdr>
              <w:rPr>
                <w:rFonts w:ascii="Times New Roman" w:hAnsi="Times New Roman"/>
                <w:sz w:val="20"/>
                <w:szCs w:val="20"/>
              </w:rPr>
            </w:pPr>
          </w:p>
          <w:p w14:paraId="60BFAF2D" w14:textId="1CF486C1" w:rsidR="00B741C0" w:rsidRDefault="00CF379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For SLO </w:t>
            </w:r>
            <w:r>
              <w:rPr>
                <w:rFonts w:ascii="Times New Roman" w:hAnsi="Times New Roman"/>
                <w:sz w:val="20"/>
                <w:szCs w:val="20"/>
              </w:rPr>
              <w:t>3</w:t>
            </w:r>
            <w:r>
              <w:rPr>
                <w:rFonts w:ascii="Times New Roman" w:hAnsi="Times New Roman"/>
                <w:color w:val="000000"/>
                <w:sz w:val="20"/>
                <w:szCs w:val="20"/>
              </w:rPr>
              <w:t>, the collective mean was M = 4.</w:t>
            </w:r>
            <w:r w:rsidR="00B652A0">
              <w:rPr>
                <w:rFonts w:ascii="Times New Roman" w:hAnsi="Times New Roman"/>
                <w:color w:val="000000"/>
                <w:sz w:val="20"/>
                <w:szCs w:val="20"/>
              </w:rPr>
              <w:t>1</w:t>
            </w:r>
          </w:p>
          <w:p w14:paraId="34B03680" w14:textId="77777777" w:rsidR="00B741C0" w:rsidRDefault="00B741C0">
            <w:pPr>
              <w:pBdr>
                <w:top w:val="nil"/>
                <w:left w:val="nil"/>
                <w:bottom w:val="nil"/>
                <w:right w:val="nil"/>
                <w:between w:val="nil"/>
              </w:pBdr>
              <w:rPr>
                <w:rFonts w:ascii="Times New Roman" w:hAnsi="Times New Roman"/>
                <w:sz w:val="20"/>
                <w:szCs w:val="20"/>
              </w:rPr>
            </w:pPr>
          </w:p>
        </w:tc>
      </w:tr>
      <w:tr w:rsidR="00B741C0" w14:paraId="431F872F" w14:textId="77777777">
        <w:tc>
          <w:tcPr>
            <w:tcW w:w="2875" w:type="dxa"/>
            <w:tcBorders>
              <w:left w:val="single" w:sz="4" w:space="0" w:color="000000"/>
            </w:tcBorders>
            <w:shd w:val="clear" w:color="auto" w:fill="auto"/>
            <w:tcMar>
              <w:top w:w="0" w:type="dxa"/>
              <w:right w:w="0" w:type="dxa"/>
            </w:tcMar>
          </w:tcPr>
          <w:p w14:paraId="78615B0C" w14:textId="77777777" w:rsidR="00B741C0" w:rsidRDefault="00CF3794">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49EEE228" w14:textId="77777777" w:rsidR="00B741C0" w:rsidRDefault="00CF3794">
            <w:pPr>
              <w:pBdr>
                <w:top w:val="nil"/>
                <w:left w:val="nil"/>
                <w:bottom w:val="nil"/>
                <w:right w:val="nil"/>
                <w:between w:val="nil"/>
              </w:pBdr>
              <w:rPr>
                <w:rFonts w:ascii="Times New Roman" w:hAnsi="Times New Roman"/>
                <w:color w:val="000000"/>
              </w:rPr>
            </w:pPr>
            <w:r>
              <w:rPr>
                <w:rFonts w:ascii="Times New Roman" w:hAnsi="Times New Roman"/>
                <w:color w:val="000000"/>
                <w:sz w:val="20"/>
                <w:szCs w:val="20"/>
              </w:rPr>
              <w:t>Students should receive a 3 (Satisfactory) or higher on this SLO.</w:t>
            </w:r>
          </w:p>
          <w:p w14:paraId="6C66E9AD" w14:textId="77777777" w:rsidR="00B741C0" w:rsidRDefault="00B741C0">
            <w:pPr>
              <w:widowControl w:val="0"/>
              <w:rPr>
                <w:rFonts w:ascii="Times New Roman" w:hAnsi="Times New Roman"/>
                <w:color w:val="767171"/>
                <w:sz w:val="20"/>
                <w:szCs w:val="20"/>
              </w:rPr>
            </w:pPr>
          </w:p>
        </w:tc>
      </w:tr>
      <w:tr w:rsidR="00B741C0" w14:paraId="2761B9EF"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2B92014C" w14:textId="77777777" w:rsidR="00B741C0" w:rsidRDefault="00CF3794">
            <w:pPr>
              <w:widowControl w:val="0"/>
              <w:rPr>
                <w:rFonts w:ascii="Times New Roman" w:hAnsi="Times New Roman"/>
                <w:b/>
                <w:sz w:val="20"/>
                <w:szCs w:val="20"/>
              </w:rPr>
            </w:pPr>
            <w:r>
              <w:rPr>
                <w:rFonts w:ascii="Times New Roman" w:hAnsi="Times New Roman"/>
                <w:b/>
                <w:sz w:val="20"/>
                <w:szCs w:val="20"/>
              </w:rPr>
              <w:t>Program Success Target for this Measurement</w:t>
            </w:r>
          </w:p>
          <w:p w14:paraId="1B4897AE" w14:textId="77777777" w:rsidR="00B741C0" w:rsidRDefault="00B741C0">
            <w:pPr>
              <w:widowControl w:val="0"/>
              <w:rPr>
                <w:rFonts w:ascii="Times New Roman" w:hAnsi="Times New Roman"/>
                <w:sz w:val="20"/>
                <w:szCs w:val="20"/>
              </w:rPr>
            </w:pPr>
          </w:p>
          <w:p w14:paraId="4AEFA43C" w14:textId="77777777" w:rsidR="00B741C0" w:rsidRDefault="00B741C0">
            <w:pPr>
              <w:widowControl w:val="0"/>
              <w:rPr>
                <w:rFonts w:ascii="Times New Roman" w:hAnsi="Times New Roman"/>
                <w:sz w:val="20"/>
                <w:szCs w:val="20"/>
              </w:rPr>
            </w:pPr>
          </w:p>
        </w:tc>
        <w:tc>
          <w:tcPr>
            <w:tcW w:w="4050" w:type="dxa"/>
            <w:tcBorders>
              <w:bottom w:val="single" w:sz="4" w:space="0" w:color="000000"/>
            </w:tcBorders>
            <w:shd w:val="clear" w:color="auto" w:fill="auto"/>
          </w:tcPr>
          <w:p w14:paraId="667C6A36" w14:textId="77777777" w:rsidR="00B741C0" w:rsidRDefault="00CF3794">
            <w:pPr>
              <w:widowControl w:val="0"/>
              <w:rPr>
                <w:rFonts w:ascii="Times New Roman" w:hAnsi="Times New Roman"/>
                <w:sz w:val="20"/>
                <w:szCs w:val="20"/>
              </w:rPr>
            </w:pPr>
            <w:r>
              <w:rPr>
                <w:rFonts w:ascii="Times New Roman" w:hAnsi="Times New Roman"/>
                <w:sz w:val="20"/>
                <w:szCs w:val="20"/>
              </w:rPr>
              <w:t>70% of students</w:t>
            </w:r>
          </w:p>
        </w:tc>
        <w:tc>
          <w:tcPr>
            <w:tcW w:w="2880" w:type="dxa"/>
            <w:tcBorders>
              <w:bottom w:val="single" w:sz="4" w:space="0" w:color="000000"/>
            </w:tcBorders>
            <w:shd w:val="clear" w:color="auto" w:fill="auto"/>
            <w:tcMar>
              <w:top w:w="0" w:type="dxa"/>
              <w:right w:w="0" w:type="dxa"/>
            </w:tcMar>
          </w:tcPr>
          <w:p w14:paraId="4E038058" w14:textId="77777777" w:rsidR="00B741C0" w:rsidRDefault="00CF3794">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775F8AEE" w14:textId="77777777" w:rsidR="00B741C0" w:rsidRDefault="00CF3794">
            <w:pPr>
              <w:widowControl w:val="0"/>
              <w:rPr>
                <w:rFonts w:ascii="Times New Roman" w:hAnsi="Times New Roman"/>
                <w:color w:val="767171"/>
                <w:sz w:val="20"/>
                <w:szCs w:val="20"/>
              </w:rPr>
            </w:pPr>
            <w:r>
              <w:rPr>
                <w:color w:val="000000"/>
                <w:sz w:val="20"/>
                <w:szCs w:val="20"/>
              </w:rPr>
              <w:t xml:space="preserve">100% of </w:t>
            </w:r>
            <w:r>
              <w:rPr>
                <w:color w:val="000000"/>
                <w:sz w:val="20"/>
                <w:szCs w:val="20"/>
              </w:rPr>
              <w:t>students earned a 3.0 or higher</w:t>
            </w:r>
          </w:p>
        </w:tc>
      </w:tr>
      <w:tr w:rsidR="00B652A0" w14:paraId="74AD2ECD"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B26C7D5" w14:textId="77777777" w:rsidR="00B652A0" w:rsidRDefault="00B652A0" w:rsidP="00B652A0">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1BB67BAA" w14:textId="77777777" w:rsidR="00B652A0" w:rsidRDefault="00B652A0" w:rsidP="00B652A0">
            <w:pPr>
              <w:rPr>
                <w:rFonts w:ascii="Times New Roman" w:hAnsi="Times New Roman"/>
                <w:sz w:val="20"/>
                <w:szCs w:val="20"/>
              </w:rPr>
            </w:pPr>
            <w:r>
              <w:rPr>
                <w:rFonts w:ascii="Times New Roman" w:hAnsi="Times New Roman"/>
                <w:sz w:val="20"/>
                <w:szCs w:val="20"/>
              </w:rPr>
              <w:t>DIRECT: Final public relations campaign plan folders from the capstone course project were collected from all students in the course (N=28). The artifacts were developed by student teams (</w:t>
            </w:r>
            <w:r>
              <w:rPr>
                <w:rFonts w:ascii="Times New Roman" w:hAnsi="Times New Roman"/>
                <w:i/>
                <w:sz w:val="20"/>
                <w:szCs w:val="20"/>
              </w:rPr>
              <w:t>N</w:t>
            </w:r>
            <w:r>
              <w:rPr>
                <w:rFonts w:ascii="Times New Roman" w:hAnsi="Times New Roman"/>
                <w:sz w:val="20"/>
                <w:szCs w:val="20"/>
              </w:rPr>
              <w:t xml:space="preserve"> = 8).  Full-time PR faculty (1) evaluated the project folder content as well as PR implementation practices. </w:t>
            </w:r>
          </w:p>
          <w:p w14:paraId="42B2F57C" w14:textId="77777777" w:rsidR="00B652A0" w:rsidRDefault="00B652A0" w:rsidP="00B652A0">
            <w:pPr>
              <w:rPr>
                <w:rFonts w:ascii="Times New Roman" w:hAnsi="Times New Roman"/>
                <w:sz w:val="20"/>
                <w:szCs w:val="20"/>
              </w:rPr>
            </w:pPr>
          </w:p>
          <w:p w14:paraId="66806FE2" w14:textId="77777777" w:rsidR="00B652A0" w:rsidRDefault="00B652A0" w:rsidP="00B652A0">
            <w:pPr>
              <w:rPr>
                <w:rFonts w:ascii="Times New Roman" w:hAnsi="Times New Roman"/>
                <w:sz w:val="20"/>
                <w:szCs w:val="20"/>
              </w:rPr>
            </w:pPr>
            <w:r>
              <w:rPr>
                <w:rFonts w:ascii="Times New Roman" w:hAnsi="Times New Roman"/>
                <w:sz w:val="20"/>
                <w:szCs w:val="20"/>
              </w:rPr>
              <w:lastRenderedPageBreak/>
              <w:t>The rubric used for scoring was developed by the public relations faculty and included the following criteria: Structure/Organization and Explanation of Concepts; Application of PR Skills -- Writing, Tactics, Research, Strategy, Problem Solving; Creativity/Diversity of Approach; Professionalism and Ethical Considerations/Formatting/Accuracy; and Completeness. Responses to questions were recorded using Likert-type response scales ranging from 1 as Unsatisfactory Achievement to 5 as Excellent Achievement.</w:t>
            </w:r>
          </w:p>
          <w:p w14:paraId="68512922" w14:textId="77777777" w:rsidR="00B652A0" w:rsidRDefault="00B652A0" w:rsidP="00B652A0">
            <w:pPr>
              <w:rPr>
                <w:rFonts w:ascii="Times New Roman" w:hAnsi="Times New Roman"/>
                <w:sz w:val="20"/>
                <w:szCs w:val="20"/>
              </w:rPr>
            </w:pPr>
          </w:p>
          <w:p w14:paraId="0CA3FD1C" w14:textId="77777777" w:rsidR="00B652A0" w:rsidRDefault="00B652A0" w:rsidP="00B652A0">
            <w:pPr>
              <w:rPr>
                <w:rFonts w:ascii="Times New Roman" w:hAnsi="Times New Roman"/>
                <w:sz w:val="20"/>
                <w:szCs w:val="20"/>
              </w:rPr>
            </w:pPr>
            <w:r>
              <w:rPr>
                <w:rFonts w:ascii="Times New Roman" w:hAnsi="Times New Roman"/>
                <w:sz w:val="20"/>
                <w:szCs w:val="20"/>
              </w:rPr>
              <w:t xml:space="preserve">The PR Assessment Rubric can be found here: </w:t>
            </w:r>
            <w:hyperlink r:id="rId10">
              <w:r>
                <w:rPr>
                  <w:rFonts w:ascii="Times New Roman" w:hAnsi="Times New Roman"/>
                  <w:color w:val="0563C1"/>
                  <w:sz w:val="20"/>
                  <w:szCs w:val="20"/>
                  <w:u w:val="single"/>
                </w:rPr>
                <w:t>https://wku.co1.qualtrics.com/jfe/form/SV_8q2lpCHCGAyYoCx</w:t>
              </w:r>
            </w:hyperlink>
          </w:p>
          <w:p w14:paraId="7FE44EBA" w14:textId="77777777" w:rsidR="00B652A0" w:rsidRDefault="00B652A0" w:rsidP="00B652A0">
            <w:pPr>
              <w:widowControl w:val="0"/>
              <w:rPr>
                <w:rFonts w:ascii="Times New Roman" w:hAnsi="Times New Roman"/>
                <w:sz w:val="20"/>
                <w:szCs w:val="20"/>
              </w:rPr>
            </w:pPr>
          </w:p>
        </w:tc>
      </w:tr>
      <w:tr w:rsidR="00B741C0" w14:paraId="2B2FD5F4" w14:textId="77777777">
        <w:tc>
          <w:tcPr>
            <w:tcW w:w="11245" w:type="dxa"/>
            <w:gridSpan w:val="4"/>
            <w:tcBorders>
              <w:top w:val="single" w:sz="4" w:space="0" w:color="000000"/>
              <w:bottom w:val="single" w:sz="4" w:space="0" w:color="000000"/>
            </w:tcBorders>
            <w:shd w:val="clear" w:color="auto" w:fill="auto"/>
            <w:tcMar>
              <w:top w:w="0" w:type="dxa"/>
              <w:right w:w="0" w:type="dxa"/>
            </w:tcMar>
          </w:tcPr>
          <w:p w14:paraId="32E96AC8" w14:textId="77777777" w:rsidR="00B741C0" w:rsidRDefault="00CF3794">
            <w:pPr>
              <w:widowControl w:val="0"/>
              <w:rPr>
                <w:rFonts w:ascii="Times New Roman" w:hAnsi="Times New Roman"/>
                <w:b/>
                <w:sz w:val="20"/>
                <w:szCs w:val="20"/>
              </w:rPr>
            </w:pPr>
            <w:r>
              <w:rPr>
                <w:rFonts w:ascii="Times New Roman" w:hAnsi="Times New Roman"/>
                <w:b/>
                <w:sz w:val="20"/>
                <w:szCs w:val="20"/>
              </w:rPr>
              <w:lastRenderedPageBreak/>
              <w:t>Based on your results, circle or highlight whether the program met the goal Student Learning Outcome 3.</w:t>
            </w:r>
          </w:p>
          <w:p w14:paraId="3FB23B52" w14:textId="77777777" w:rsidR="00B741C0" w:rsidRDefault="00CF3794">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339A8943" w14:textId="77777777" w:rsidR="00B741C0" w:rsidRDefault="00CF3794">
            <w:pPr>
              <w:widowControl w:val="0"/>
              <w:jc w:val="center"/>
              <w:rPr>
                <w:rFonts w:ascii="Times New Roman" w:hAnsi="Times New Roman"/>
                <w:b/>
                <w:sz w:val="22"/>
                <w:szCs w:val="22"/>
              </w:rPr>
            </w:pPr>
            <w:bookmarkStart w:id="12" w:name="bookmark=id.26in1rg" w:colFirst="0" w:colLast="0"/>
            <w:bookmarkEnd w:id="12"/>
            <w:r>
              <w:rPr>
                <w:rFonts w:ascii="Times New Roman" w:hAnsi="Times New Roman"/>
                <w:b/>
                <w:sz w:val="22"/>
                <w:szCs w:val="22"/>
              </w:rPr>
              <w:t>☒ Met</w:t>
            </w:r>
          </w:p>
        </w:tc>
        <w:tc>
          <w:tcPr>
            <w:tcW w:w="1620" w:type="dxa"/>
            <w:tcBorders>
              <w:top w:val="single" w:sz="4" w:space="0" w:color="000000"/>
              <w:bottom w:val="single" w:sz="4" w:space="0" w:color="000000"/>
            </w:tcBorders>
            <w:shd w:val="clear" w:color="auto" w:fill="auto"/>
            <w:vAlign w:val="center"/>
          </w:tcPr>
          <w:p w14:paraId="4A90AC53" w14:textId="77777777" w:rsidR="00B741C0" w:rsidRDefault="00CF3794">
            <w:pPr>
              <w:widowControl w:val="0"/>
              <w:jc w:val="center"/>
              <w:rPr>
                <w:rFonts w:ascii="Times New Roman" w:hAnsi="Times New Roman"/>
                <w:b/>
                <w:sz w:val="22"/>
                <w:szCs w:val="22"/>
              </w:rPr>
            </w:pPr>
            <w:bookmarkStart w:id="13" w:name="bookmark=id.lnxbz9" w:colFirst="0" w:colLast="0"/>
            <w:bookmarkEnd w:id="13"/>
            <w:r>
              <w:rPr>
                <w:rFonts w:ascii="Times New Roman" w:hAnsi="Times New Roman"/>
                <w:b/>
                <w:sz w:val="22"/>
                <w:szCs w:val="22"/>
              </w:rPr>
              <w:t>☐ Not Met</w:t>
            </w:r>
          </w:p>
        </w:tc>
      </w:tr>
      <w:tr w:rsidR="00B741C0" w14:paraId="729BA203" w14:textId="77777777">
        <w:tc>
          <w:tcPr>
            <w:tcW w:w="14395" w:type="dxa"/>
            <w:gridSpan w:val="6"/>
            <w:shd w:val="clear" w:color="auto" w:fill="auto"/>
            <w:tcMar>
              <w:top w:w="0" w:type="dxa"/>
              <w:right w:w="0" w:type="dxa"/>
            </w:tcMar>
          </w:tcPr>
          <w:p w14:paraId="652FB766" w14:textId="77777777" w:rsidR="00B741C0" w:rsidRDefault="00CF3794">
            <w:pPr>
              <w:widowControl w:val="0"/>
              <w:rPr>
                <w:rFonts w:ascii="Times New Roman" w:hAnsi="Times New Roman"/>
                <w:b/>
                <w:sz w:val="20"/>
                <w:szCs w:val="20"/>
              </w:rPr>
            </w:pPr>
            <w:r>
              <w:rPr>
                <w:rFonts w:ascii="Times New Roman" w:hAnsi="Times New Roman"/>
                <w:b/>
                <w:sz w:val="20"/>
                <w:szCs w:val="20"/>
              </w:rPr>
              <w:t xml:space="preserve">Results, Conclusion, and Plans for </w:t>
            </w:r>
            <w:r>
              <w:rPr>
                <w:rFonts w:ascii="Times New Roman" w:hAnsi="Times New Roman"/>
                <w:b/>
                <w:sz w:val="20"/>
                <w:szCs w:val="20"/>
              </w:rPr>
              <w:t>Next Assessment Cycle (Describe what worked, what didn’t, and plan going forward)</w:t>
            </w:r>
          </w:p>
        </w:tc>
      </w:tr>
      <w:tr w:rsidR="00B741C0" w14:paraId="3ABA0090" w14:textId="77777777">
        <w:trPr>
          <w:trHeight w:val="1340"/>
        </w:trPr>
        <w:tc>
          <w:tcPr>
            <w:tcW w:w="14395" w:type="dxa"/>
            <w:gridSpan w:val="6"/>
            <w:shd w:val="clear" w:color="auto" w:fill="auto"/>
            <w:tcMar>
              <w:top w:w="0" w:type="dxa"/>
              <w:right w:w="0" w:type="dxa"/>
            </w:tcMar>
          </w:tcPr>
          <w:p w14:paraId="0F30A82A" w14:textId="77777777" w:rsidR="00B652A0" w:rsidRDefault="00B652A0" w:rsidP="00B652A0">
            <w:pPr>
              <w:rPr>
                <w:rFonts w:ascii="Times New Roman" w:hAnsi="Times New Roman"/>
                <w:sz w:val="20"/>
                <w:szCs w:val="20"/>
              </w:rPr>
            </w:pPr>
            <w:r>
              <w:rPr>
                <w:rFonts w:ascii="Times New Roman" w:hAnsi="Times New Roman"/>
                <w:sz w:val="20"/>
                <w:szCs w:val="20"/>
              </w:rPr>
              <w:t xml:space="preserve">Senior capstone courses and overall program outcomes were examined in relation to each of the learning outcomes based on artifacts submitted at the close of the spring semester 2024. A new rubric was developed (2019) for project review based on the needs of the public relations industry to ensure that graduating students </w:t>
            </w:r>
            <w:proofErr w:type="gramStart"/>
            <w:r>
              <w:rPr>
                <w:rFonts w:ascii="Times New Roman" w:hAnsi="Times New Roman"/>
                <w:sz w:val="20"/>
                <w:szCs w:val="20"/>
              </w:rPr>
              <w:t>are capable of finding</w:t>
            </w:r>
            <w:proofErr w:type="gramEnd"/>
            <w:r>
              <w:rPr>
                <w:rFonts w:ascii="Times New Roman" w:hAnsi="Times New Roman"/>
                <w:sz w:val="20"/>
                <w:szCs w:val="20"/>
              </w:rPr>
              <w:t xml:space="preserve"> public relations or related employment. The criteria for review included students’ demonstration of the application of public relations skills. PR faculty will re-examine the class content in Fall, 2024 before the Spring, 2025 ASL is conducted.</w:t>
            </w:r>
          </w:p>
          <w:p w14:paraId="58AFFE0A" w14:textId="77777777" w:rsidR="00B652A0" w:rsidRDefault="00B652A0" w:rsidP="00B652A0">
            <w:pPr>
              <w:rPr>
                <w:rFonts w:ascii="Times New Roman" w:hAnsi="Times New Roman"/>
                <w:sz w:val="20"/>
                <w:szCs w:val="20"/>
              </w:rPr>
            </w:pPr>
          </w:p>
          <w:p w14:paraId="72B1BAF8" w14:textId="77777777" w:rsidR="00B652A0" w:rsidRDefault="00B652A0" w:rsidP="00B652A0">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AY 2023-24 was the fourth year to implement revised SLOs updated in September 2019. The revised SLOs map the industry’s standards and credential guidelines by putting a stronger emphasis on applied ethical practice. During the fall, 2023 semester the PR faculty will meet to review the assessment outcomes and review necessary changes. The capstone projects developed in spring, 2025 will serve as a continued artifact of the program’s assessment.</w:t>
            </w:r>
          </w:p>
          <w:p w14:paraId="275EA72B" w14:textId="77777777" w:rsidR="00B652A0" w:rsidRDefault="00B652A0" w:rsidP="00B652A0">
            <w:pPr>
              <w:pBdr>
                <w:top w:val="nil"/>
                <w:left w:val="nil"/>
                <w:bottom w:val="nil"/>
                <w:right w:val="nil"/>
                <w:between w:val="nil"/>
              </w:pBdr>
              <w:jc w:val="both"/>
              <w:rPr>
                <w:rFonts w:ascii="Times New Roman" w:hAnsi="Times New Roman"/>
                <w:sz w:val="20"/>
                <w:szCs w:val="20"/>
              </w:rPr>
            </w:pPr>
          </w:p>
          <w:p w14:paraId="753FE5D3" w14:textId="77777777" w:rsidR="00B652A0" w:rsidRDefault="00B652A0" w:rsidP="00B652A0">
            <w:pPr>
              <w:pBdr>
                <w:top w:val="nil"/>
                <w:left w:val="nil"/>
                <w:bottom w:val="nil"/>
                <w:right w:val="nil"/>
                <w:between w:val="nil"/>
              </w:pBdr>
              <w:jc w:val="both"/>
              <w:rPr>
                <w:rFonts w:ascii="Times New Roman" w:hAnsi="Times New Roman"/>
                <w:sz w:val="20"/>
                <w:szCs w:val="20"/>
              </w:rPr>
            </w:pPr>
          </w:p>
          <w:p w14:paraId="2F60BB40" w14:textId="77777777" w:rsidR="00B652A0" w:rsidRDefault="00B652A0" w:rsidP="00B652A0">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2024 semester, PR faculty will meet to consider changes/additions in the PR 454/456 curriculum.</w:t>
            </w:r>
          </w:p>
          <w:p w14:paraId="2CFC59CC" w14:textId="77777777" w:rsidR="00B652A0" w:rsidRDefault="00B652A0" w:rsidP="00B652A0">
            <w:pPr>
              <w:numPr>
                <w:ilvl w:val="0"/>
                <w:numId w:val="1"/>
              </w:num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During the fall, 2024 semester, the PR faculty will meet</w:t>
            </w:r>
            <w:r>
              <w:rPr>
                <w:rFonts w:ascii="Times New Roman" w:hAnsi="Times New Roman"/>
                <w:sz w:val="20"/>
                <w:szCs w:val="20"/>
              </w:rPr>
              <w:t xml:space="preserve"> </w:t>
            </w:r>
            <w:r>
              <w:rPr>
                <w:rFonts w:ascii="Times New Roman" w:hAnsi="Times New Roman"/>
                <w:color w:val="000000"/>
                <w:sz w:val="20"/>
                <w:szCs w:val="20"/>
              </w:rPr>
              <w:t>to consider adding two indirect measures to program assessment.</w:t>
            </w:r>
          </w:p>
          <w:p w14:paraId="680DAEE3" w14:textId="77777777" w:rsidR="00B652A0" w:rsidRDefault="00B652A0" w:rsidP="00B652A0">
            <w:pPr>
              <w:numPr>
                <w:ilvl w:val="0"/>
                <w:numId w:val="1"/>
              </w:numPr>
              <w:pBdr>
                <w:top w:val="nil"/>
                <w:left w:val="nil"/>
                <w:bottom w:val="nil"/>
                <w:right w:val="nil"/>
                <w:between w:val="nil"/>
              </w:pBdr>
              <w:spacing w:after="160"/>
              <w:jc w:val="both"/>
              <w:rPr>
                <w:rFonts w:ascii="Times New Roman" w:hAnsi="Times New Roman"/>
                <w:color w:val="767171"/>
                <w:sz w:val="20"/>
                <w:szCs w:val="20"/>
              </w:rPr>
            </w:pPr>
            <w:r>
              <w:rPr>
                <w:rFonts w:ascii="Times New Roman" w:hAnsi="Times New Roman"/>
                <w:color w:val="000000"/>
                <w:sz w:val="20"/>
                <w:szCs w:val="20"/>
              </w:rPr>
              <w:t>PR 456 will be assessed again in spring, 2025.</w:t>
            </w:r>
          </w:p>
          <w:p w14:paraId="25C9687B" w14:textId="77777777" w:rsidR="00B741C0" w:rsidRDefault="00B741C0">
            <w:pPr>
              <w:jc w:val="both"/>
              <w:rPr>
                <w:rFonts w:ascii="Times New Roman" w:hAnsi="Times New Roman"/>
                <w:b/>
                <w:sz w:val="20"/>
                <w:szCs w:val="20"/>
              </w:rPr>
            </w:pPr>
          </w:p>
        </w:tc>
      </w:tr>
    </w:tbl>
    <w:p w14:paraId="0CB471E7" w14:textId="77777777" w:rsidR="00B741C0" w:rsidRDefault="00B741C0"/>
    <w:p w14:paraId="429C91C4" w14:textId="77777777" w:rsidR="00041E64" w:rsidRDefault="00041E64"/>
    <w:p w14:paraId="5126820C" w14:textId="77777777" w:rsidR="00041E64" w:rsidRDefault="00041E64"/>
    <w:p w14:paraId="3F24177E" w14:textId="77777777" w:rsidR="00041E64" w:rsidRDefault="00041E64"/>
    <w:p w14:paraId="0D1A5292" w14:textId="77777777" w:rsidR="00041E64" w:rsidRDefault="00041E64"/>
    <w:p w14:paraId="02075B29" w14:textId="77777777" w:rsidR="00041E64" w:rsidRDefault="00041E64"/>
    <w:p w14:paraId="26388D5D" w14:textId="77777777" w:rsidR="00041E64" w:rsidRDefault="00041E64"/>
    <w:p w14:paraId="5F7570FD" w14:textId="77777777" w:rsidR="00041E64" w:rsidRDefault="00041E64"/>
    <w:p w14:paraId="416DA500" w14:textId="77777777" w:rsidR="00041E64" w:rsidRDefault="00041E64"/>
    <w:p w14:paraId="45A49861" w14:textId="77777777" w:rsidR="00041E64" w:rsidRDefault="00041E64"/>
    <w:p w14:paraId="1E702837" w14:textId="77777777" w:rsidR="00041E64" w:rsidRDefault="00041E64"/>
    <w:p w14:paraId="1E0DD604" w14:textId="77777777" w:rsidR="00041E64" w:rsidRDefault="00041E64"/>
    <w:p w14:paraId="65137C82" w14:textId="77777777" w:rsidR="00041E64" w:rsidRDefault="00041E64"/>
    <w:p w14:paraId="059AD6F9" w14:textId="77777777" w:rsidR="00041E64" w:rsidRDefault="00041E64"/>
    <w:p w14:paraId="4804CF04" w14:textId="77777777" w:rsidR="00041E64" w:rsidRDefault="00041E64"/>
    <w:p w14:paraId="76F424EF" w14:textId="77777777" w:rsidR="00041E64" w:rsidRDefault="00041E64"/>
    <w:p w14:paraId="390EA692" w14:textId="77777777" w:rsidR="00041E64" w:rsidRDefault="00041E64"/>
    <w:p w14:paraId="129F3222" w14:textId="77777777" w:rsidR="00041E64" w:rsidRDefault="00041E64"/>
    <w:p w14:paraId="0AA203B4" w14:textId="77777777" w:rsidR="00041E64" w:rsidRDefault="00041E64"/>
    <w:p w14:paraId="0C5D54CA" w14:textId="77777777" w:rsidR="00041E64" w:rsidRDefault="00041E64"/>
    <w:p w14:paraId="24A6555F" w14:textId="77777777" w:rsidR="00041E64" w:rsidRDefault="00041E64"/>
    <w:p w14:paraId="7680D585" w14:textId="77777777" w:rsidR="00041E64" w:rsidRDefault="00041E64"/>
    <w:p w14:paraId="01825961" w14:textId="77777777" w:rsidR="00B741C0" w:rsidRDefault="00B741C0">
      <w:pPr>
        <w:rPr>
          <w:b/>
          <w:color w:val="FF0000"/>
        </w:rPr>
      </w:pPr>
    </w:p>
    <w:p w14:paraId="00AB8308" w14:textId="77777777" w:rsidR="00B741C0" w:rsidRDefault="00B741C0">
      <w:pPr>
        <w:rPr>
          <w:b/>
          <w:color w:val="FF0000"/>
        </w:rPr>
      </w:pPr>
    </w:p>
    <w:tbl>
      <w:tblPr>
        <w:tblW w:w="16360" w:type="dxa"/>
        <w:tblLook w:val="04A0" w:firstRow="1" w:lastRow="0" w:firstColumn="1" w:lastColumn="0" w:noHBand="0" w:noVBand="1"/>
      </w:tblPr>
      <w:tblGrid>
        <w:gridCol w:w="2109"/>
        <w:gridCol w:w="1111"/>
        <w:gridCol w:w="5280"/>
        <w:gridCol w:w="2680"/>
        <w:gridCol w:w="2680"/>
        <w:gridCol w:w="2500"/>
      </w:tblGrid>
      <w:tr w:rsidR="00041E64" w:rsidRPr="00041E64" w14:paraId="75A659B9" w14:textId="77777777" w:rsidTr="00041E64">
        <w:trPr>
          <w:trHeight w:val="260"/>
        </w:trPr>
        <w:tc>
          <w:tcPr>
            <w:tcW w:w="3220" w:type="dxa"/>
            <w:gridSpan w:val="2"/>
            <w:tcBorders>
              <w:top w:val="nil"/>
              <w:left w:val="single" w:sz="4" w:space="0" w:color="000000"/>
              <w:bottom w:val="nil"/>
              <w:right w:val="nil"/>
            </w:tcBorders>
            <w:shd w:val="clear" w:color="auto" w:fill="auto"/>
            <w:noWrap/>
            <w:vAlign w:val="bottom"/>
            <w:hideMark/>
          </w:tcPr>
          <w:p w14:paraId="36377F5C" w14:textId="77777777" w:rsidR="00041E64" w:rsidRPr="00041E64" w:rsidRDefault="00041E64" w:rsidP="00041E64">
            <w:pPr>
              <w:rPr>
                <w:rFonts w:cs="Calibri"/>
                <w:b/>
                <w:bCs/>
                <w:color w:val="000000"/>
                <w:sz w:val="28"/>
                <w:szCs w:val="28"/>
              </w:rPr>
            </w:pPr>
            <w:r w:rsidRPr="00041E64">
              <w:rPr>
                <w:rFonts w:cs="Calibri"/>
                <w:b/>
                <w:bCs/>
                <w:color w:val="000000"/>
                <w:sz w:val="28"/>
                <w:szCs w:val="28"/>
              </w:rPr>
              <w:t>CURRICULUM MAP</w:t>
            </w:r>
          </w:p>
        </w:tc>
        <w:tc>
          <w:tcPr>
            <w:tcW w:w="5280" w:type="dxa"/>
            <w:tcBorders>
              <w:top w:val="nil"/>
              <w:left w:val="nil"/>
              <w:bottom w:val="nil"/>
              <w:right w:val="nil"/>
            </w:tcBorders>
            <w:shd w:val="clear" w:color="auto" w:fill="auto"/>
            <w:noWrap/>
            <w:vAlign w:val="bottom"/>
            <w:hideMark/>
          </w:tcPr>
          <w:p w14:paraId="0A1DCEA8" w14:textId="77777777" w:rsidR="00041E64" w:rsidRPr="00041E64" w:rsidRDefault="00041E64" w:rsidP="00041E64">
            <w:pPr>
              <w:rPr>
                <w:rFonts w:cs="Calibri"/>
                <w:b/>
                <w:bCs/>
                <w:color w:val="000000"/>
                <w:sz w:val="28"/>
                <w:szCs w:val="28"/>
              </w:rPr>
            </w:pPr>
          </w:p>
        </w:tc>
        <w:tc>
          <w:tcPr>
            <w:tcW w:w="2680" w:type="dxa"/>
            <w:tcBorders>
              <w:top w:val="nil"/>
              <w:left w:val="nil"/>
              <w:bottom w:val="nil"/>
              <w:right w:val="nil"/>
            </w:tcBorders>
            <w:shd w:val="clear" w:color="auto" w:fill="auto"/>
            <w:noWrap/>
            <w:vAlign w:val="bottom"/>
            <w:hideMark/>
          </w:tcPr>
          <w:p w14:paraId="348DBB87"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3C60023C"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4A42899E" w14:textId="77777777" w:rsidR="00041E64" w:rsidRPr="00041E64" w:rsidRDefault="00041E64" w:rsidP="00041E64">
            <w:pPr>
              <w:rPr>
                <w:rFonts w:ascii="Times New Roman" w:hAnsi="Times New Roman"/>
                <w:sz w:val="20"/>
                <w:szCs w:val="20"/>
              </w:rPr>
            </w:pPr>
          </w:p>
        </w:tc>
      </w:tr>
      <w:tr w:rsidR="00041E64" w:rsidRPr="00041E64" w14:paraId="0D6D5D62" w14:textId="77777777" w:rsidTr="00041E64">
        <w:trPr>
          <w:trHeight w:val="260"/>
        </w:trPr>
        <w:tc>
          <w:tcPr>
            <w:tcW w:w="2109" w:type="dxa"/>
            <w:tcBorders>
              <w:top w:val="nil"/>
              <w:left w:val="single" w:sz="4" w:space="0" w:color="000000"/>
              <w:bottom w:val="nil"/>
              <w:right w:val="nil"/>
            </w:tcBorders>
            <w:shd w:val="clear" w:color="auto" w:fill="auto"/>
            <w:noWrap/>
            <w:vAlign w:val="bottom"/>
            <w:hideMark/>
          </w:tcPr>
          <w:p w14:paraId="09CCFA8F" w14:textId="77777777" w:rsidR="00041E64" w:rsidRPr="00041E64" w:rsidRDefault="00041E64" w:rsidP="00041E64">
            <w:pPr>
              <w:rPr>
                <w:rFonts w:cs="Calibri"/>
                <w:b/>
                <w:bCs/>
                <w:color w:val="000000"/>
                <w:sz w:val="28"/>
                <w:szCs w:val="28"/>
              </w:rPr>
            </w:pPr>
            <w:r w:rsidRPr="00041E64">
              <w:rPr>
                <w:rFonts w:cs="Calibri"/>
                <w:b/>
                <w:bCs/>
                <w:color w:val="000000"/>
                <w:sz w:val="28"/>
                <w:szCs w:val="28"/>
              </w:rPr>
              <w:t> </w:t>
            </w:r>
          </w:p>
        </w:tc>
        <w:tc>
          <w:tcPr>
            <w:tcW w:w="1111" w:type="dxa"/>
            <w:tcBorders>
              <w:top w:val="nil"/>
              <w:left w:val="nil"/>
              <w:bottom w:val="nil"/>
              <w:right w:val="nil"/>
            </w:tcBorders>
            <w:shd w:val="clear" w:color="auto" w:fill="auto"/>
            <w:noWrap/>
            <w:vAlign w:val="bottom"/>
            <w:hideMark/>
          </w:tcPr>
          <w:p w14:paraId="17B4E63E" w14:textId="77777777" w:rsidR="00041E64" w:rsidRPr="00041E64" w:rsidRDefault="00041E64" w:rsidP="00041E64">
            <w:pPr>
              <w:rPr>
                <w:rFonts w:cs="Calibri"/>
                <w:b/>
                <w:bCs/>
                <w:color w:val="000000"/>
                <w:sz w:val="28"/>
                <w:szCs w:val="28"/>
              </w:rPr>
            </w:pPr>
          </w:p>
        </w:tc>
        <w:tc>
          <w:tcPr>
            <w:tcW w:w="5280" w:type="dxa"/>
            <w:tcBorders>
              <w:top w:val="nil"/>
              <w:left w:val="nil"/>
              <w:bottom w:val="nil"/>
              <w:right w:val="nil"/>
            </w:tcBorders>
            <w:shd w:val="clear" w:color="auto" w:fill="auto"/>
            <w:noWrap/>
            <w:vAlign w:val="bottom"/>
            <w:hideMark/>
          </w:tcPr>
          <w:p w14:paraId="11F18509"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798959B2"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2543010B"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168BD4BF" w14:textId="77777777" w:rsidR="00041E64" w:rsidRPr="00041E64" w:rsidRDefault="00041E64" w:rsidP="00041E64">
            <w:pPr>
              <w:rPr>
                <w:rFonts w:ascii="Times New Roman" w:hAnsi="Times New Roman"/>
                <w:sz w:val="20"/>
                <w:szCs w:val="20"/>
              </w:rPr>
            </w:pPr>
          </w:p>
        </w:tc>
      </w:tr>
      <w:tr w:rsidR="00041E64" w:rsidRPr="00041E64" w14:paraId="59566876" w14:textId="77777777" w:rsidTr="00041E64">
        <w:trPr>
          <w:trHeight w:val="260"/>
        </w:trPr>
        <w:tc>
          <w:tcPr>
            <w:tcW w:w="2109" w:type="dxa"/>
            <w:tcBorders>
              <w:top w:val="single" w:sz="4" w:space="0" w:color="000000"/>
              <w:left w:val="single" w:sz="4" w:space="0" w:color="000000"/>
              <w:bottom w:val="single" w:sz="4" w:space="0" w:color="000000"/>
              <w:right w:val="single" w:sz="4" w:space="0" w:color="000000"/>
            </w:tcBorders>
            <w:shd w:val="clear" w:color="C6D9F0" w:fill="C6D9F0"/>
            <w:noWrap/>
            <w:vAlign w:val="bottom"/>
            <w:hideMark/>
          </w:tcPr>
          <w:p w14:paraId="37A442B5" w14:textId="77777777" w:rsidR="00041E64" w:rsidRPr="00041E64" w:rsidRDefault="00041E64" w:rsidP="00041E64">
            <w:pPr>
              <w:rPr>
                <w:rFonts w:cs="Calibri"/>
                <w:b/>
                <w:bCs/>
                <w:color w:val="000000"/>
                <w:sz w:val="22"/>
                <w:szCs w:val="22"/>
              </w:rPr>
            </w:pPr>
            <w:r w:rsidRPr="00041E64">
              <w:rPr>
                <w:rFonts w:cs="Calibri"/>
                <w:b/>
                <w:bCs/>
                <w:color w:val="000000"/>
                <w:sz w:val="22"/>
                <w:szCs w:val="22"/>
              </w:rPr>
              <w:t>Program name:</w:t>
            </w:r>
          </w:p>
        </w:tc>
        <w:tc>
          <w:tcPr>
            <w:tcW w:w="907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39FE5E2" w14:textId="77777777" w:rsidR="00041E64" w:rsidRPr="00041E64" w:rsidRDefault="00041E64" w:rsidP="00041E64">
            <w:pPr>
              <w:rPr>
                <w:rFonts w:cs="Calibri"/>
                <w:color w:val="000000"/>
                <w:sz w:val="22"/>
                <w:szCs w:val="22"/>
              </w:rPr>
            </w:pPr>
            <w:r w:rsidRPr="00041E64">
              <w:rPr>
                <w:rFonts w:cs="Calibri"/>
                <w:color w:val="000000"/>
                <w:sz w:val="22"/>
                <w:szCs w:val="22"/>
              </w:rPr>
              <w:t>Public Relations</w:t>
            </w:r>
          </w:p>
        </w:tc>
        <w:tc>
          <w:tcPr>
            <w:tcW w:w="2680" w:type="dxa"/>
            <w:tcBorders>
              <w:top w:val="nil"/>
              <w:left w:val="nil"/>
              <w:bottom w:val="nil"/>
              <w:right w:val="nil"/>
            </w:tcBorders>
            <w:shd w:val="clear" w:color="auto" w:fill="auto"/>
            <w:noWrap/>
            <w:vAlign w:val="bottom"/>
            <w:hideMark/>
          </w:tcPr>
          <w:p w14:paraId="1842D78F" w14:textId="77777777" w:rsidR="00041E64" w:rsidRPr="00041E64" w:rsidRDefault="00041E64" w:rsidP="00041E64">
            <w:pPr>
              <w:rPr>
                <w:rFonts w:cs="Calibri"/>
                <w:color w:val="000000"/>
                <w:sz w:val="22"/>
                <w:szCs w:val="22"/>
              </w:rPr>
            </w:pPr>
          </w:p>
        </w:tc>
        <w:tc>
          <w:tcPr>
            <w:tcW w:w="2500" w:type="dxa"/>
            <w:tcBorders>
              <w:top w:val="nil"/>
              <w:left w:val="nil"/>
              <w:bottom w:val="nil"/>
              <w:right w:val="nil"/>
            </w:tcBorders>
            <w:shd w:val="clear" w:color="auto" w:fill="auto"/>
            <w:noWrap/>
            <w:vAlign w:val="bottom"/>
            <w:hideMark/>
          </w:tcPr>
          <w:p w14:paraId="5754553A" w14:textId="77777777" w:rsidR="00041E64" w:rsidRPr="00041E64" w:rsidRDefault="00041E64" w:rsidP="00041E64">
            <w:pPr>
              <w:rPr>
                <w:rFonts w:ascii="Times New Roman" w:hAnsi="Times New Roman"/>
                <w:sz w:val="20"/>
                <w:szCs w:val="20"/>
              </w:rPr>
            </w:pPr>
          </w:p>
        </w:tc>
      </w:tr>
      <w:tr w:rsidR="00041E64" w:rsidRPr="00041E64" w14:paraId="089AF205"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62F26143" w14:textId="77777777" w:rsidR="00041E64" w:rsidRPr="00041E64" w:rsidRDefault="00041E64" w:rsidP="00041E64">
            <w:pPr>
              <w:rPr>
                <w:rFonts w:cs="Calibri"/>
                <w:b/>
                <w:bCs/>
                <w:color w:val="000000"/>
                <w:sz w:val="22"/>
                <w:szCs w:val="22"/>
              </w:rPr>
            </w:pPr>
            <w:r w:rsidRPr="00041E64">
              <w:rPr>
                <w:rFonts w:cs="Calibri"/>
                <w:b/>
                <w:bCs/>
                <w:color w:val="000000"/>
                <w:sz w:val="22"/>
                <w:szCs w:val="22"/>
              </w:rPr>
              <w:t>Department:</w:t>
            </w:r>
          </w:p>
        </w:tc>
        <w:tc>
          <w:tcPr>
            <w:tcW w:w="907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78A44D9" w14:textId="77777777" w:rsidR="00041E64" w:rsidRPr="00041E64" w:rsidRDefault="00041E64" w:rsidP="00041E64">
            <w:pPr>
              <w:rPr>
                <w:rFonts w:cs="Calibri"/>
                <w:color w:val="000000"/>
                <w:sz w:val="22"/>
                <w:szCs w:val="22"/>
              </w:rPr>
            </w:pPr>
            <w:r w:rsidRPr="00041E64">
              <w:rPr>
                <w:rFonts w:cs="Calibri"/>
                <w:color w:val="000000"/>
                <w:sz w:val="22"/>
                <w:szCs w:val="22"/>
              </w:rPr>
              <w:t>Communications</w:t>
            </w:r>
          </w:p>
        </w:tc>
        <w:tc>
          <w:tcPr>
            <w:tcW w:w="2680" w:type="dxa"/>
            <w:tcBorders>
              <w:top w:val="nil"/>
              <w:left w:val="nil"/>
              <w:bottom w:val="nil"/>
              <w:right w:val="nil"/>
            </w:tcBorders>
            <w:shd w:val="clear" w:color="auto" w:fill="auto"/>
            <w:noWrap/>
            <w:vAlign w:val="bottom"/>
            <w:hideMark/>
          </w:tcPr>
          <w:p w14:paraId="5E7FF5D2" w14:textId="77777777" w:rsidR="00041E64" w:rsidRPr="00041E64" w:rsidRDefault="00041E64" w:rsidP="00041E64">
            <w:pPr>
              <w:rPr>
                <w:rFonts w:cs="Calibri"/>
                <w:color w:val="000000"/>
                <w:sz w:val="22"/>
                <w:szCs w:val="22"/>
              </w:rPr>
            </w:pPr>
          </w:p>
        </w:tc>
        <w:tc>
          <w:tcPr>
            <w:tcW w:w="2500" w:type="dxa"/>
            <w:tcBorders>
              <w:top w:val="nil"/>
              <w:left w:val="nil"/>
              <w:bottom w:val="nil"/>
              <w:right w:val="nil"/>
            </w:tcBorders>
            <w:shd w:val="clear" w:color="auto" w:fill="auto"/>
            <w:noWrap/>
            <w:vAlign w:val="bottom"/>
            <w:hideMark/>
          </w:tcPr>
          <w:p w14:paraId="6E0673F2" w14:textId="77777777" w:rsidR="00041E64" w:rsidRPr="00041E64" w:rsidRDefault="00041E64" w:rsidP="00041E64">
            <w:pPr>
              <w:rPr>
                <w:rFonts w:ascii="Times New Roman" w:hAnsi="Times New Roman"/>
                <w:sz w:val="20"/>
                <w:szCs w:val="20"/>
              </w:rPr>
            </w:pPr>
          </w:p>
        </w:tc>
      </w:tr>
      <w:tr w:rsidR="00041E64" w:rsidRPr="00041E64" w14:paraId="1FA1BA1F"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3B435AE5" w14:textId="77777777" w:rsidR="00041E64" w:rsidRPr="00041E64" w:rsidRDefault="00041E64" w:rsidP="00041E64">
            <w:pPr>
              <w:rPr>
                <w:rFonts w:cs="Calibri"/>
                <w:b/>
                <w:bCs/>
                <w:color w:val="000000"/>
                <w:sz w:val="22"/>
                <w:szCs w:val="22"/>
              </w:rPr>
            </w:pPr>
            <w:r w:rsidRPr="00041E64">
              <w:rPr>
                <w:rFonts w:cs="Calibri"/>
                <w:b/>
                <w:bCs/>
                <w:color w:val="000000"/>
                <w:sz w:val="22"/>
                <w:szCs w:val="22"/>
              </w:rPr>
              <w:t>College:</w:t>
            </w:r>
          </w:p>
        </w:tc>
        <w:tc>
          <w:tcPr>
            <w:tcW w:w="907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202DC0F" w14:textId="77777777" w:rsidR="00041E64" w:rsidRPr="00041E64" w:rsidRDefault="00041E64" w:rsidP="00041E64">
            <w:pPr>
              <w:rPr>
                <w:rFonts w:cs="Calibri"/>
                <w:color w:val="000000"/>
                <w:sz w:val="22"/>
                <w:szCs w:val="22"/>
              </w:rPr>
            </w:pPr>
            <w:r w:rsidRPr="00041E64">
              <w:rPr>
                <w:rFonts w:cs="Calibri"/>
                <w:color w:val="000000"/>
                <w:sz w:val="22"/>
                <w:szCs w:val="22"/>
              </w:rPr>
              <w:t>PCAL</w:t>
            </w:r>
          </w:p>
        </w:tc>
        <w:tc>
          <w:tcPr>
            <w:tcW w:w="2680" w:type="dxa"/>
            <w:tcBorders>
              <w:top w:val="nil"/>
              <w:left w:val="nil"/>
              <w:bottom w:val="nil"/>
              <w:right w:val="nil"/>
            </w:tcBorders>
            <w:shd w:val="clear" w:color="auto" w:fill="auto"/>
            <w:noWrap/>
            <w:vAlign w:val="bottom"/>
            <w:hideMark/>
          </w:tcPr>
          <w:p w14:paraId="62C0EF42" w14:textId="77777777" w:rsidR="00041E64" w:rsidRPr="00041E64" w:rsidRDefault="00041E64" w:rsidP="00041E64">
            <w:pPr>
              <w:rPr>
                <w:rFonts w:cs="Calibri"/>
                <w:color w:val="000000"/>
                <w:sz w:val="22"/>
                <w:szCs w:val="22"/>
              </w:rPr>
            </w:pPr>
          </w:p>
        </w:tc>
        <w:tc>
          <w:tcPr>
            <w:tcW w:w="2500" w:type="dxa"/>
            <w:tcBorders>
              <w:top w:val="nil"/>
              <w:left w:val="nil"/>
              <w:bottom w:val="nil"/>
              <w:right w:val="nil"/>
            </w:tcBorders>
            <w:shd w:val="clear" w:color="auto" w:fill="auto"/>
            <w:noWrap/>
            <w:vAlign w:val="bottom"/>
            <w:hideMark/>
          </w:tcPr>
          <w:p w14:paraId="1EA79F94" w14:textId="77777777" w:rsidR="00041E64" w:rsidRPr="00041E64" w:rsidRDefault="00041E64" w:rsidP="00041E64">
            <w:pPr>
              <w:rPr>
                <w:rFonts w:ascii="Times New Roman" w:hAnsi="Times New Roman"/>
                <w:sz w:val="20"/>
                <w:szCs w:val="20"/>
              </w:rPr>
            </w:pPr>
          </w:p>
        </w:tc>
      </w:tr>
      <w:tr w:rsidR="00041E64" w:rsidRPr="00041E64" w14:paraId="4F66DB15"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1A6E0A6F" w14:textId="77777777" w:rsidR="00041E64" w:rsidRPr="00041E64" w:rsidRDefault="00041E64" w:rsidP="00041E64">
            <w:pPr>
              <w:rPr>
                <w:rFonts w:cs="Calibri"/>
                <w:b/>
                <w:bCs/>
                <w:color w:val="000000"/>
                <w:sz w:val="22"/>
                <w:szCs w:val="22"/>
              </w:rPr>
            </w:pPr>
            <w:r w:rsidRPr="00041E64">
              <w:rPr>
                <w:rFonts w:cs="Calibri"/>
                <w:b/>
                <w:bCs/>
                <w:color w:val="000000"/>
                <w:sz w:val="22"/>
                <w:szCs w:val="22"/>
              </w:rPr>
              <w:t>Contact person:</w:t>
            </w:r>
          </w:p>
        </w:tc>
        <w:tc>
          <w:tcPr>
            <w:tcW w:w="907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A930FA1" w14:textId="77777777" w:rsidR="00041E64" w:rsidRPr="00041E64" w:rsidRDefault="00041E64" w:rsidP="00041E64">
            <w:pPr>
              <w:rPr>
                <w:rFonts w:cs="Calibri"/>
                <w:color w:val="000000"/>
                <w:sz w:val="22"/>
                <w:szCs w:val="22"/>
              </w:rPr>
            </w:pPr>
            <w:r w:rsidRPr="00041E64">
              <w:rPr>
                <w:rFonts w:cs="Calibri"/>
                <w:color w:val="000000"/>
                <w:sz w:val="22"/>
                <w:szCs w:val="22"/>
              </w:rPr>
              <w:t>Ken Payne</w:t>
            </w:r>
          </w:p>
        </w:tc>
        <w:tc>
          <w:tcPr>
            <w:tcW w:w="2680" w:type="dxa"/>
            <w:tcBorders>
              <w:top w:val="nil"/>
              <w:left w:val="nil"/>
              <w:bottom w:val="nil"/>
              <w:right w:val="nil"/>
            </w:tcBorders>
            <w:shd w:val="clear" w:color="auto" w:fill="auto"/>
            <w:noWrap/>
            <w:vAlign w:val="bottom"/>
            <w:hideMark/>
          </w:tcPr>
          <w:p w14:paraId="46CB5C05" w14:textId="77777777" w:rsidR="00041E64" w:rsidRPr="00041E64" w:rsidRDefault="00041E64" w:rsidP="00041E64">
            <w:pPr>
              <w:rPr>
                <w:rFonts w:cs="Calibri"/>
                <w:color w:val="000000"/>
                <w:sz w:val="22"/>
                <w:szCs w:val="22"/>
              </w:rPr>
            </w:pPr>
          </w:p>
        </w:tc>
        <w:tc>
          <w:tcPr>
            <w:tcW w:w="2500" w:type="dxa"/>
            <w:tcBorders>
              <w:top w:val="nil"/>
              <w:left w:val="nil"/>
              <w:bottom w:val="nil"/>
              <w:right w:val="nil"/>
            </w:tcBorders>
            <w:shd w:val="clear" w:color="auto" w:fill="auto"/>
            <w:noWrap/>
            <w:vAlign w:val="bottom"/>
            <w:hideMark/>
          </w:tcPr>
          <w:p w14:paraId="0295FF11" w14:textId="77777777" w:rsidR="00041E64" w:rsidRPr="00041E64" w:rsidRDefault="00041E64" w:rsidP="00041E64">
            <w:pPr>
              <w:rPr>
                <w:rFonts w:ascii="Times New Roman" w:hAnsi="Times New Roman"/>
                <w:sz w:val="20"/>
                <w:szCs w:val="20"/>
              </w:rPr>
            </w:pPr>
          </w:p>
        </w:tc>
      </w:tr>
      <w:tr w:rsidR="00041E64" w:rsidRPr="00041E64" w14:paraId="46C1F60D"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37EF9F68" w14:textId="77777777" w:rsidR="00041E64" w:rsidRPr="00041E64" w:rsidRDefault="00041E64" w:rsidP="00041E64">
            <w:pPr>
              <w:rPr>
                <w:rFonts w:cs="Calibri"/>
                <w:b/>
                <w:bCs/>
                <w:color w:val="000000"/>
                <w:sz w:val="22"/>
                <w:szCs w:val="22"/>
              </w:rPr>
            </w:pPr>
            <w:r w:rsidRPr="00041E64">
              <w:rPr>
                <w:rFonts w:cs="Calibri"/>
                <w:b/>
                <w:bCs/>
                <w:color w:val="000000"/>
                <w:sz w:val="22"/>
                <w:szCs w:val="22"/>
              </w:rPr>
              <w:t>Email:</w:t>
            </w:r>
          </w:p>
        </w:tc>
        <w:tc>
          <w:tcPr>
            <w:tcW w:w="9071"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EC31D0A" w14:textId="77777777" w:rsidR="00041E64" w:rsidRPr="00041E64" w:rsidRDefault="00CF3794" w:rsidP="00041E64">
            <w:pPr>
              <w:rPr>
                <w:rFonts w:cs="Calibri"/>
                <w:color w:val="0000FF"/>
                <w:sz w:val="22"/>
                <w:szCs w:val="22"/>
                <w:u w:val="single"/>
              </w:rPr>
            </w:pPr>
            <w:hyperlink r:id="rId11" w:history="1">
              <w:r w:rsidR="00041E64" w:rsidRPr="00041E64">
                <w:rPr>
                  <w:rFonts w:cs="Calibri"/>
                  <w:color w:val="0000FF"/>
                  <w:sz w:val="22"/>
                  <w:szCs w:val="22"/>
                  <w:u w:val="single"/>
                </w:rPr>
                <w:t>ken.payne@wku.edu</w:t>
              </w:r>
            </w:hyperlink>
          </w:p>
        </w:tc>
        <w:tc>
          <w:tcPr>
            <w:tcW w:w="2680" w:type="dxa"/>
            <w:tcBorders>
              <w:top w:val="nil"/>
              <w:left w:val="nil"/>
              <w:bottom w:val="nil"/>
              <w:right w:val="nil"/>
            </w:tcBorders>
            <w:shd w:val="clear" w:color="auto" w:fill="auto"/>
            <w:noWrap/>
            <w:vAlign w:val="bottom"/>
            <w:hideMark/>
          </w:tcPr>
          <w:p w14:paraId="1E3DF4AF" w14:textId="77777777" w:rsidR="00041E64" w:rsidRPr="00041E64" w:rsidRDefault="00041E64" w:rsidP="00041E64">
            <w:pPr>
              <w:rPr>
                <w:rFonts w:cs="Calibri"/>
                <w:color w:val="0000FF"/>
                <w:sz w:val="22"/>
                <w:szCs w:val="22"/>
                <w:u w:val="single"/>
              </w:rPr>
            </w:pPr>
          </w:p>
        </w:tc>
        <w:tc>
          <w:tcPr>
            <w:tcW w:w="2500" w:type="dxa"/>
            <w:tcBorders>
              <w:top w:val="nil"/>
              <w:left w:val="nil"/>
              <w:bottom w:val="nil"/>
              <w:right w:val="nil"/>
            </w:tcBorders>
            <w:shd w:val="clear" w:color="auto" w:fill="auto"/>
            <w:noWrap/>
            <w:vAlign w:val="bottom"/>
            <w:hideMark/>
          </w:tcPr>
          <w:p w14:paraId="49E08E5A" w14:textId="77777777" w:rsidR="00041E64" w:rsidRPr="00041E64" w:rsidRDefault="00041E64" w:rsidP="00041E64">
            <w:pPr>
              <w:rPr>
                <w:rFonts w:ascii="Times New Roman" w:hAnsi="Times New Roman"/>
                <w:sz w:val="20"/>
                <w:szCs w:val="20"/>
              </w:rPr>
            </w:pPr>
          </w:p>
        </w:tc>
      </w:tr>
      <w:tr w:rsidR="00041E64" w:rsidRPr="00041E64" w14:paraId="7569F514" w14:textId="77777777" w:rsidTr="00041E64">
        <w:trPr>
          <w:trHeight w:val="260"/>
        </w:trPr>
        <w:tc>
          <w:tcPr>
            <w:tcW w:w="2109" w:type="dxa"/>
            <w:tcBorders>
              <w:top w:val="nil"/>
              <w:left w:val="single" w:sz="4" w:space="0" w:color="000000"/>
              <w:bottom w:val="nil"/>
              <w:right w:val="nil"/>
            </w:tcBorders>
            <w:shd w:val="clear" w:color="auto" w:fill="auto"/>
            <w:noWrap/>
            <w:vAlign w:val="bottom"/>
            <w:hideMark/>
          </w:tcPr>
          <w:p w14:paraId="1A092505"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1111" w:type="dxa"/>
            <w:tcBorders>
              <w:top w:val="nil"/>
              <w:left w:val="nil"/>
              <w:bottom w:val="nil"/>
              <w:right w:val="nil"/>
            </w:tcBorders>
            <w:shd w:val="clear" w:color="auto" w:fill="auto"/>
            <w:noWrap/>
            <w:vAlign w:val="bottom"/>
            <w:hideMark/>
          </w:tcPr>
          <w:p w14:paraId="6BDDF18D" w14:textId="77777777" w:rsidR="00041E64" w:rsidRPr="00041E64" w:rsidRDefault="00041E64" w:rsidP="00041E64">
            <w:pPr>
              <w:rPr>
                <w:rFonts w:cs="Calibri"/>
                <w:color w:val="000000"/>
                <w:sz w:val="22"/>
                <w:szCs w:val="22"/>
              </w:rPr>
            </w:pPr>
          </w:p>
        </w:tc>
        <w:tc>
          <w:tcPr>
            <w:tcW w:w="5280" w:type="dxa"/>
            <w:tcBorders>
              <w:top w:val="nil"/>
              <w:left w:val="nil"/>
              <w:bottom w:val="nil"/>
              <w:right w:val="nil"/>
            </w:tcBorders>
            <w:shd w:val="clear" w:color="auto" w:fill="auto"/>
            <w:noWrap/>
            <w:vAlign w:val="bottom"/>
            <w:hideMark/>
          </w:tcPr>
          <w:p w14:paraId="3C88AC07"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623C617B"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41749CD3"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31B12F22" w14:textId="77777777" w:rsidR="00041E64" w:rsidRPr="00041E64" w:rsidRDefault="00041E64" w:rsidP="00041E64">
            <w:pPr>
              <w:rPr>
                <w:rFonts w:ascii="Times New Roman" w:hAnsi="Times New Roman"/>
                <w:sz w:val="20"/>
                <w:szCs w:val="20"/>
              </w:rPr>
            </w:pPr>
          </w:p>
        </w:tc>
      </w:tr>
      <w:tr w:rsidR="00041E64" w:rsidRPr="00041E64" w14:paraId="34CC98B1" w14:textId="77777777" w:rsidTr="00041E64">
        <w:trPr>
          <w:trHeight w:val="260"/>
        </w:trPr>
        <w:tc>
          <w:tcPr>
            <w:tcW w:w="3220" w:type="dxa"/>
            <w:gridSpan w:val="2"/>
            <w:tcBorders>
              <w:top w:val="nil"/>
              <w:left w:val="single" w:sz="4" w:space="0" w:color="000000"/>
              <w:bottom w:val="nil"/>
              <w:right w:val="nil"/>
            </w:tcBorders>
            <w:shd w:val="clear" w:color="auto" w:fill="auto"/>
            <w:noWrap/>
            <w:vAlign w:val="bottom"/>
            <w:hideMark/>
          </w:tcPr>
          <w:p w14:paraId="7CEBF646" w14:textId="77777777" w:rsidR="00041E64" w:rsidRPr="00041E64" w:rsidRDefault="00041E64" w:rsidP="00041E64">
            <w:pPr>
              <w:rPr>
                <w:rFonts w:cs="Calibri"/>
                <w:b/>
                <w:bCs/>
                <w:color w:val="000000"/>
                <w:sz w:val="22"/>
                <w:szCs w:val="22"/>
                <w:u w:val="single"/>
              </w:rPr>
            </w:pPr>
            <w:r w:rsidRPr="00041E64">
              <w:rPr>
                <w:rFonts w:cs="Calibri"/>
                <w:b/>
                <w:bCs/>
                <w:color w:val="000000"/>
                <w:sz w:val="22"/>
                <w:szCs w:val="22"/>
                <w:u w:val="single"/>
              </w:rPr>
              <w:t>KEY:</w:t>
            </w:r>
          </w:p>
        </w:tc>
        <w:tc>
          <w:tcPr>
            <w:tcW w:w="5280" w:type="dxa"/>
            <w:tcBorders>
              <w:top w:val="nil"/>
              <w:left w:val="nil"/>
              <w:bottom w:val="nil"/>
              <w:right w:val="nil"/>
            </w:tcBorders>
            <w:shd w:val="clear" w:color="auto" w:fill="auto"/>
            <w:noWrap/>
            <w:vAlign w:val="bottom"/>
            <w:hideMark/>
          </w:tcPr>
          <w:p w14:paraId="0353DEEF" w14:textId="77777777" w:rsidR="00041E64" w:rsidRPr="00041E64" w:rsidRDefault="00041E64" w:rsidP="00041E64">
            <w:pPr>
              <w:rPr>
                <w:rFonts w:cs="Calibri"/>
                <w:b/>
                <w:bCs/>
                <w:color w:val="000000"/>
                <w:sz w:val="22"/>
                <w:szCs w:val="22"/>
                <w:u w:val="single"/>
              </w:rPr>
            </w:pPr>
          </w:p>
        </w:tc>
        <w:tc>
          <w:tcPr>
            <w:tcW w:w="2680" w:type="dxa"/>
            <w:tcBorders>
              <w:top w:val="nil"/>
              <w:left w:val="nil"/>
              <w:bottom w:val="nil"/>
              <w:right w:val="nil"/>
            </w:tcBorders>
            <w:shd w:val="clear" w:color="auto" w:fill="auto"/>
            <w:noWrap/>
            <w:vAlign w:val="bottom"/>
            <w:hideMark/>
          </w:tcPr>
          <w:p w14:paraId="439C21E8"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57CDAC21"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08515F95" w14:textId="77777777" w:rsidR="00041E64" w:rsidRPr="00041E64" w:rsidRDefault="00041E64" w:rsidP="00041E64">
            <w:pPr>
              <w:rPr>
                <w:rFonts w:ascii="Times New Roman" w:hAnsi="Times New Roman"/>
                <w:sz w:val="20"/>
                <w:szCs w:val="20"/>
              </w:rPr>
            </w:pPr>
          </w:p>
        </w:tc>
      </w:tr>
      <w:tr w:rsidR="00041E64" w:rsidRPr="00041E64" w14:paraId="6E2E9E6B" w14:textId="77777777" w:rsidTr="00041E64">
        <w:trPr>
          <w:trHeight w:val="260"/>
        </w:trPr>
        <w:tc>
          <w:tcPr>
            <w:tcW w:w="3220" w:type="dxa"/>
            <w:gridSpan w:val="2"/>
            <w:tcBorders>
              <w:top w:val="nil"/>
              <w:left w:val="single" w:sz="4" w:space="0" w:color="000000"/>
              <w:bottom w:val="nil"/>
              <w:right w:val="nil"/>
            </w:tcBorders>
            <w:shd w:val="clear" w:color="auto" w:fill="auto"/>
            <w:noWrap/>
            <w:vAlign w:val="bottom"/>
            <w:hideMark/>
          </w:tcPr>
          <w:p w14:paraId="280A95AB" w14:textId="77777777" w:rsidR="00041E64" w:rsidRPr="00041E64" w:rsidRDefault="00041E64" w:rsidP="00041E64">
            <w:pPr>
              <w:rPr>
                <w:rFonts w:cs="Calibri"/>
                <w:b/>
                <w:bCs/>
                <w:color w:val="000000"/>
                <w:sz w:val="22"/>
                <w:szCs w:val="22"/>
              </w:rPr>
            </w:pPr>
            <w:r w:rsidRPr="00041E64">
              <w:rPr>
                <w:rFonts w:cs="Calibri"/>
                <w:b/>
                <w:bCs/>
                <w:color w:val="000000"/>
                <w:sz w:val="22"/>
                <w:szCs w:val="22"/>
              </w:rPr>
              <w:t>I = Introduced</w:t>
            </w:r>
          </w:p>
        </w:tc>
        <w:tc>
          <w:tcPr>
            <w:tcW w:w="5280" w:type="dxa"/>
            <w:tcBorders>
              <w:top w:val="nil"/>
              <w:left w:val="nil"/>
              <w:bottom w:val="nil"/>
              <w:right w:val="nil"/>
            </w:tcBorders>
            <w:shd w:val="clear" w:color="auto" w:fill="auto"/>
            <w:noWrap/>
            <w:vAlign w:val="bottom"/>
            <w:hideMark/>
          </w:tcPr>
          <w:p w14:paraId="391C9305" w14:textId="77777777" w:rsidR="00041E64" w:rsidRPr="00041E64" w:rsidRDefault="00041E64" w:rsidP="00041E64">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1840EEC0"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0E13FD9E"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2FF53CEA" w14:textId="77777777" w:rsidR="00041E64" w:rsidRPr="00041E64" w:rsidRDefault="00041E64" w:rsidP="00041E64">
            <w:pPr>
              <w:rPr>
                <w:rFonts w:ascii="Times New Roman" w:hAnsi="Times New Roman"/>
                <w:sz w:val="20"/>
                <w:szCs w:val="20"/>
              </w:rPr>
            </w:pPr>
          </w:p>
        </w:tc>
      </w:tr>
      <w:tr w:rsidR="00041E64" w:rsidRPr="00041E64" w14:paraId="11438116" w14:textId="77777777" w:rsidTr="00041E64">
        <w:trPr>
          <w:trHeight w:val="260"/>
        </w:trPr>
        <w:tc>
          <w:tcPr>
            <w:tcW w:w="3220" w:type="dxa"/>
            <w:gridSpan w:val="2"/>
            <w:tcBorders>
              <w:top w:val="nil"/>
              <w:left w:val="single" w:sz="4" w:space="0" w:color="000000"/>
              <w:bottom w:val="nil"/>
              <w:right w:val="nil"/>
            </w:tcBorders>
            <w:shd w:val="clear" w:color="auto" w:fill="auto"/>
            <w:noWrap/>
            <w:vAlign w:val="bottom"/>
            <w:hideMark/>
          </w:tcPr>
          <w:p w14:paraId="0D805EAB" w14:textId="77777777" w:rsidR="00041E64" w:rsidRPr="00041E64" w:rsidRDefault="00041E64" w:rsidP="00041E64">
            <w:pPr>
              <w:rPr>
                <w:rFonts w:cs="Calibri"/>
                <w:b/>
                <w:bCs/>
                <w:color w:val="000000"/>
                <w:sz w:val="22"/>
                <w:szCs w:val="22"/>
              </w:rPr>
            </w:pPr>
            <w:r w:rsidRPr="00041E64">
              <w:rPr>
                <w:rFonts w:cs="Calibri"/>
                <w:b/>
                <w:bCs/>
                <w:color w:val="000000"/>
                <w:sz w:val="22"/>
                <w:szCs w:val="22"/>
              </w:rPr>
              <w:t>R = Reinforced/Developed</w:t>
            </w:r>
          </w:p>
        </w:tc>
        <w:tc>
          <w:tcPr>
            <w:tcW w:w="5280" w:type="dxa"/>
            <w:tcBorders>
              <w:top w:val="nil"/>
              <w:left w:val="nil"/>
              <w:bottom w:val="nil"/>
              <w:right w:val="nil"/>
            </w:tcBorders>
            <w:shd w:val="clear" w:color="auto" w:fill="auto"/>
            <w:noWrap/>
            <w:vAlign w:val="bottom"/>
            <w:hideMark/>
          </w:tcPr>
          <w:p w14:paraId="10BC79E6" w14:textId="77777777" w:rsidR="00041E64" w:rsidRPr="00041E64" w:rsidRDefault="00041E64" w:rsidP="00041E64">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299D33BD"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0ED6A292"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5B276466" w14:textId="77777777" w:rsidR="00041E64" w:rsidRPr="00041E64" w:rsidRDefault="00041E64" w:rsidP="00041E64">
            <w:pPr>
              <w:rPr>
                <w:rFonts w:ascii="Times New Roman" w:hAnsi="Times New Roman"/>
                <w:sz w:val="20"/>
                <w:szCs w:val="20"/>
              </w:rPr>
            </w:pPr>
          </w:p>
        </w:tc>
      </w:tr>
      <w:tr w:rsidR="00041E64" w:rsidRPr="00041E64" w14:paraId="5002C99D" w14:textId="77777777" w:rsidTr="00041E64">
        <w:trPr>
          <w:trHeight w:val="260"/>
        </w:trPr>
        <w:tc>
          <w:tcPr>
            <w:tcW w:w="3220" w:type="dxa"/>
            <w:gridSpan w:val="2"/>
            <w:tcBorders>
              <w:top w:val="nil"/>
              <w:left w:val="single" w:sz="4" w:space="0" w:color="000000"/>
              <w:bottom w:val="nil"/>
              <w:right w:val="nil"/>
            </w:tcBorders>
            <w:shd w:val="clear" w:color="auto" w:fill="auto"/>
            <w:noWrap/>
            <w:vAlign w:val="bottom"/>
            <w:hideMark/>
          </w:tcPr>
          <w:p w14:paraId="65BBEF46" w14:textId="77777777" w:rsidR="00041E64" w:rsidRPr="00041E64" w:rsidRDefault="00041E64" w:rsidP="00041E64">
            <w:pPr>
              <w:rPr>
                <w:rFonts w:cs="Calibri"/>
                <w:b/>
                <w:bCs/>
                <w:color w:val="000000"/>
                <w:sz w:val="22"/>
                <w:szCs w:val="22"/>
              </w:rPr>
            </w:pPr>
            <w:r w:rsidRPr="00041E64">
              <w:rPr>
                <w:rFonts w:cs="Calibri"/>
                <w:b/>
                <w:bCs/>
                <w:color w:val="000000"/>
                <w:sz w:val="22"/>
                <w:szCs w:val="22"/>
              </w:rPr>
              <w:t>M = Mastered</w:t>
            </w:r>
          </w:p>
        </w:tc>
        <w:tc>
          <w:tcPr>
            <w:tcW w:w="5280" w:type="dxa"/>
            <w:tcBorders>
              <w:top w:val="nil"/>
              <w:left w:val="nil"/>
              <w:bottom w:val="nil"/>
              <w:right w:val="nil"/>
            </w:tcBorders>
            <w:shd w:val="clear" w:color="auto" w:fill="auto"/>
            <w:noWrap/>
            <w:vAlign w:val="bottom"/>
            <w:hideMark/>
          </w:tcPr>
          <w:p w14:paraId="75D738CD" w14:textId="77777777" w:rsidR="00041E64" w:rsidRPr="00041E64" w:rsidRDefault="00041E64" w:rsidP="00041E64">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5CAB11A6"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29D0ECD7"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4F1ABE49" w14:textId="77777777" w:rsidR="00041E64" w:rsidRPr="00041E64" w:rsidRDefault="00041E64" w:rsidP="00041E64">
            <w:pPr>
              <w:rPr>
                <w:rFonts w:ascii="Times New Roman" w:hAnsi="Times New Roman"/>
                <w:sz w:val="20"/>
                <w:szCs w:val="20"/>
              </w:rPr>
            </w:pPr>
          </w:p>
        </w:tc>
      </w:tr>
      <w:tr w:rsidR="00041E64" w:rsidRPr="00041E64" w14:paraId="0FE77334" w14:textId="77777777" w:rsidTr="00041E64">
        <w:trPr>
          <w:trHeight w:val="260"/>
        </w:trPr>
        <w:tc>
          <w:tcPr>
            <w:tcW w:w="3220" w:type="dxa"/>
            <w:gridSpan w:val="2"/>
            <w:tcBorders>
              <w:top w:val="nil"/>
              <w:left w:val="single" w:sz="4" w:space="0" w:color="000000"/>
              <w:bottom w:val="single" w:sz="4" w:space="0" w:color="000000"/>
              <w:right w:val="nil"/>
            </w:tcBorders>
            <w:shd w:val="clear" w:color="auto" w:fill="auto"/>
            <w:noWrap/>
            <w:vAlign w:val="bottom"/>
            <w:hideMark/>
          </w:tcPr>
          <w:p w14:paraId="15FD76BC" w14:textId="77777777" w:rsidR="00041E64" w:rsidRPr="00041E64" w:rsidRDefault="00041E64" w:rsidP="00041E64">
            <w:pPr>
              <w:rPr>
                <w:rFonts w:cs="Calibri"/>
                <w:b/>
                <w:bCs/>
                <w:color w:val="000000"/>
                <w:sz w:val="22"/>
                <w:szCs w:val="22"/>
              </w:rPr>
            </w:pPr>
            <w:r w:rsidRPr="00041E64">
              <w:rPr>
                <w:rFonts w:cs="Calibri"/>
                <w:b/>
                <w:bCs/>
                <w:color w:val="000000"/>
                <w:sz w:val="22"/>
                <w:szCs w:val="22"/>
              </w:rPr>
              <w:t>A = Assessed</w:t>
            </w:r>
          </w:p>
        </w:tc>
        <w:tc>
          <w:tcPr>
            <w:tcW w:w="5280" w:type="dxa"/>
            <w:tcBorders>
              <w:top w:val="nil"/>
              <w:left w:val="nil"/>
              <w:bottom w:val="nil"/>
              <w:right w:val="nil"/>
            </w:tcBorders>
            <w:shd w:val="clear" w:color="auto" w:fill="auto"/>
            <w:noWrap/>
            <w:vAlign w:val="bottom"/>
            <w:hideMark/>
          </w:tcPr>
          <w:p w14:paraId="37C0D6F3" w14:textId="77777777" w:rsidR="00041E64" w:rsidRPr="00041E64" w:rsidRDefault="00041E64" w:rsidP="00041E64">
            <w:pPr>
              <w:rPr>
                <w:rFonts w:cs="Calibri"/>
                <w:b/>
                <w:bCs/>
                <w:color w:val="000000"/>
                <w:sz w:val="22"/>
                <w:szCs w:val="22"/>
              </w:rPr>
            </w:pPr>
          </w:p>
        </w:tc>
        <w:tc>
          <w:tcPr>
            <w:tcW w:w="2680" w:type="dxa"/>
            <w:tcBorders>
              <w:top w:val="nil"/>
              <w:left w:val="nil"/>
              <w:bottom w:val="nil"/>
              <w:right w:val="nil"/>
            </w:tcBorders>
            <w:shd w:val="clear" w:color="auto" w:fill="auto"/>
            <w:noWrap/>
            <w:vAlign w:val="bottom"/>
            <w:hideMark/>
          </w:tcPr>
          <w:p w14:paraId="7C02FB25" w14:textId="77777777" w:rsidR="00041E64" w:rsidRPr="00041E64" w:rsidRDefault="00041E64" w:rsidP="00041E64">
            <w:pPr>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969B69A" w14:textId="77777777" w:rsidR="00041E64" w:rsidRPr="00041E64" w:rsidRDefault="00041E64" w:rsidP="00041E64">
            <w:pPr>
              <w:rPr>
                <w:rFonts w:ascii="Times New Roman" w:hAnsi="Times New Roman"/>
                <w:sz w:val="20"/>
                <w:szCs w:val="20"/>
              </w:rPr>
            </w:pPr>
          </w:p>
        </w:tc>
        <w:tc>
          <w:tcPr>
            <w:tcW w:w="2500" w:type="dxa"/>
            <w:tcBorders>
              <w:top w:val="nil"/>
              <w:left w:val="nil"/>
              <w:bottom w:val="nil"/>
              <w:right w:val="nil"/>
            </w:tcBorders>
            <w:shd w:val="clear" w:color="auto" w:fill="auto"/>
            <w:noWrap/>
            <w:vAlign w:val="bottom"/>
            <w:hideMark/>
          </w:tcPr>
          <w:p w14:paraId="078EE4AD" w14:textId="77777777" w:rsidR="00041E64" w:rsidRPr="00041E64" w:rsidRDefault="00041E64" w:rsidP="00041E64">
            <w:pPr>
              <w:rPr>
                <w:rFonts w:ascii="Times New Roman" w:hAnsi="Times New Roman"/>
                <w:sz w:val="20"/>
                <w:szCs w:val="20"/>
              </w:rPr>
            </w:pPr>
          </w:p>
        </w:tc>
      </w:tr>
      <w:tr w:rsidR="00041E64" w:rsidRPr="00041E64" w14:paraId="23673385"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3D3B47C4"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1111" w:type="dxa"/>
            <w:tcBorders>
              <w:top w:val="nil"/>
              <w:left w:val="nil"/>
              <w:bottom w:val="single" w:sz="4" w:space="0" w:color="000000"/>
              <w:right w:val="single" w:sz="4" w:space="0" w:color="000000"/>
            </w:tcBorders>
            <w:shd w:val="clear" w:color="C6D9F0" w:fill="C6D9F0"/>
            <w:noWrap/>
            <w:vAlign w:val="bottom"/>
            <w:hideMark/>
          </w:tcPr>
          <w:p w14:paraId="263CF4AF"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5280" w:type="dxa"/>
            <w:tcBorders>
              <w:top w:val="single" w:sz="4" w:space="0" w:color="000000"/>
              <w:left w:val="nil"/>
              <w:bottom w:val="single" w:sz="4" w:space="0" w:color="000000"/>
              <w:right w:val="single" w:sz="4" w:space="0" w:color="000000"/>
            </w:tcBorders>
            <w:shd w:val="clear" w:color="C6D9F0" w:fill="C6D9F0"/>
            <w:noWrap/>
            <w:vAlign w:val="bottom"/>
            <w:hideMark/>
          </w:tcPr>
          <w:p w14:paraId="0B83A62F"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2680" w:type="dxa"/>
            <w:tcBorders>
              <w:top w:val="single" w:sz="4" w:space="0" w:color="000000"/>
              <w:left w:val="nil"/>
              <w:bottom w:val="single" w:sz="4" w:space="0" w:color="000000"/>
              <w:right w:val="single" w:sz="4" w:space="0" w:color="000000"/>
            </w:tcBorders>
            <w:shd w:val="clear" w:color="C6D9F0" w:fill="C6D9F0"/>
            <w:noWrap/>
            <w:vAlign w:val="bottom"/>
            <w:hideMark/>
          </w:tcPr>
          <w:p w14:paraId="548B0CEC" w14:textId="77777777" w:rsidR="00041E64" w:rsidRPr="00041E64" w:rsidRDefault="00041E64" w:rsidP="00041E64">
            <w:pPr>
              <w:rPr>
                <w:rFonts w:cs="Calibri"/>
                <w:b/>
                <w:bCs/>
                <w:color w:val="000000"/>
                <w:sz w:val="22"/>
                <w:szCs w:val="22"/>
              </w:rPr>
            </w:pPr>
            <w:r w:rsidRPr="00041E64">
              <w:rPr>
                <w:rFonts w:cs="Calibri"/>
                <w:b/>
                <w:bCs/>
                <w:color w:val="000000"/>
                <w:sz w:val="22"/>
                <w:szCs w:val="22"/>
              </w:rPr>
              <w:t>Learning Outcomes</w:t>
            </w:r>
          </w:p>
        </w:tc>
        <w:tc>
          <w:tcPr>
            <w:tcW w:w="2680" w:type="dxa"/>
            <w:tcBorders>
              <w:top w:val="single" w:sz="4" w:space="0" w:color="000000"/>
              <w:left w:val="nil"/>
              <w:bottom w:val="single" w:sz="4" w:space="0" w:color="000000"/>
              <w:right w:val="single" w:sz="4" w:space="0" w:color="000000"/>
            </w:tcBorders>
            <w:shd w:val="clear" w:color="C6D9F0" w:fill="C6D9F0"/>
            <w:noWrap/>
            <w:vAlign w:val="bottom"/>
            <w:hideMark/>
          </w:tcPr>
          <w:p w14:paraId="757BAE3F"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2500" w:type="dxa"/>
            <w:tcBorders>
              <w:top w:val="single" w:sz="4" w:space="0" w:color="000000"/>
              <w:left w:val="nil"/>
              <w:bottom w:val="single" w:sz="4" w:space="0" w:color="000000"/>
              <w:right w:val="single" w:sz="4" w:space="0" w:color="000000"/>
            </w:tcBorders>
            <w:shd w:val="clear" w:color="C6D9F0" w:fill="C6D9F0"/>
            <w:noWrap/>
            <w:vAlign w:val="bottom"/>
            <w:hideMark/>
          </w:tcPr>
          <w:p w14:paraId="24D89209"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r>
      <w:tr w:rsidR="00041E64" w:rsidRPr="00041E64" w14:paraId="1F6D5E8C"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49303D66"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1111" w:type="dxa"/>
            <w:tcBorders>
              <w:top w:val="nil"/>
              <w:left w:val="nil"/>
              <w:bottom w:val="single" w:sz="4" w:space="0" w:color="000000"/>
              <w:right w:val="single" w:sz="4" w:space="0" w:color="000000"/>
            </w:tcBorders>
            <w:shd w:val="clear" w:color="C6D9F0" w:fill="C6D9F0"/>
            <w:noWrap/>
            <w:vAlign w:val="bottom"/>
            <w:hideMark/>
          </w:tcPr>
          <w:p w14:paraId="5AB041DA"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5280" w:type="dxa"/>
            <w:tcBorders>
              <w:top w:val="nil"/>
              <w:left w:val="nil"/>
              <w:bottom w:val="single" w:sz="4" w:space="0" w:color="000000"/>
              <w:right w:val="single" w:sz="4" w:space="0" w:color="000000"/>
            </w:tcBorders>
            <w:shd w:val="clear" w:color="C6D9F0" w:fill="C6D9F0"/>
            <w:noWrap/>
            <w:vAlign w:val="bottom"/>
            <w:hideMark/>
          </w:tcPr>
          <w:p w14:paraId="36DB3332" w14:textId="77777777" w:rsidR="00041E64" w:rsidRPr="00041E64" w:rsidRDefault="00041E64" w:rsidP="00041E64">
            <w:pPr>
              <w:rPr>
                <w:rFonts w:cs="Calibri"/>
                <w:b/>
                <w:bCs/>
                <w:color w:val="000000"/>
                <w:sz w:val="22"/>
                <w:szCs w:val="22"/>
              </w:rPr>
            </w:pPr>
            <w:r w:rsidRPr="00041E64">
              <w:rPr>
                <w:rFonts w:cs="Calibri"/>
                <w:b/>
                <w:bCs/>
                <w:color w:val="000000"/>
                <w:sz w:val="22"/>
                <w:szCs w:val="22"/>
              </w:rPr>
              <w:t> </w:t>
            </w:r>
          </w:p>
        </w:tc>
        <w:tc>
          <w:tcPr>
            <w:tcW w:w="2680" w:type="dxa"/>
            <w:tcBorders>
              <w:top w:val="nil"/>
              <w:left w:val="nil"/>
              <w:bottom w:val="single" w:sz="4" w:space="0" w:color="000000"/>
              <w:right w:val="single" w:sz="4" w:space="0" w:color="000000"/>
            </w:tcBorders>
            <w:shd w:val="clear" w:color="C6D9F0" w:fill="C6D9F0"/>
            <w:vAlign w:val="bottom"/>
            <w:hideMark/>
          </w:tcPr>
          <w:p w14:paraId="1247C754" w14:textId="77777777" w:rsidR="00041E64" w:rsidRPr="00041E64" w:rsidRDefault="00041E64" w:rsidP="00041E64">
            <w:pPr>
              <w:rPr>
                <w:rFonts w:cs="Calibri"/>
                <w:b/>
                <w:bCs/>
                <w:color w:val="000000"/>
                <w:sz w:val="22"/>
                <w:szCs w:val="22"/>
              </w:rPr>
            </w:pPr>
            <w:r w:rsidRPr="00041E64">
              <w:rPr>
                <w:rFonts w:cs="Calibri"/>
                <w:b/>
                <w:bCs/>
                <w:color w:val="000000"/>
                <w:sz w:val="22"/>
                <w:szCs w:val="22"/>
              </w:rPr>
              <w:t>LO1:</w:t>
            </w:r>
          </w:p>
        </w:tc>
        <w:tc>
          <w:tcPr>
            <w:tcW w:w="2680" w:type="dxa"/>
            <w:tcBorders>
              <w:top w:val="nil"/>
              <w:left w:val="nil"/>
              <w:bottom w:val="single" w:sz="4" w:space="0" w:color="000000"/>
              <w:right w:val="single" w:sz="4" w:space="0" w:color="000000"/>
            </w:tcBorders>
            <w:shd w:val="clear" w:color="C6D9F0" w:fill="C6D9F0"/>
            <w:vAlign w:val="bottom"/>
            <w:hideMark/>
          </w:tcPr>
          <w:p w14:paraId="66B6A3E6" w14:textId="77777777" w:rsidR="00041E64" w:rsidRPr="00041E64" w:rsidRDefault="00041E64" w:rsidP="00041E64">
            <w:pPr>
              <w:rPr>
                <w:rFonts w:cs="Calibri"/>
                <w:b/>
                <w:bCs/>
                <w:color w:val="000000"/>
                <w:sz w:val="22"/>
                <w:szCs w:val="22"/>
              </w:rPr>
            </w:pPr>
            <w:r w:rsidRPr="00041E64">
              <w:rPr>
                <w:rFonts w:cs="Calibri"/>
                <w:b/>
                <w:bCs/>
                <w:color w:val="000000"/>
                <w:sz w:val="22"/>
                <w:szCs w:val="22"/>
              </w:rPr>
              <w:t>LO2:</w:t>
            </w:r>
          </w:p>
        </w:tc>
        <w:tc>
          <w:tcPr>
            <w:tcW w:w="2500" w:type="dxa"/>
            <w:tcBorders>
              <w:top w:val="nil"/>
              <w:left w:val="nil"/>
              <w:bottom w:val="single" w:sz="4" w:space="0" w:color="000000"/>
              <w:right w:val="single" w:sz="4" w:space="0" w:color="000000"/>
            </w:tcBorders>
            <w:shd w:val="clear" w:color="C6D9F0" w:fill="C6D9F0"/>
            <w:noWrap/>
            <w:vAlign w:val="bottom"/>
            <w:hideMark/>
          </w:tcPr>
          <w:p w14:paraId="07BAAC37" w14:textId="77777777" w:rsidR="00041E64" w:rsidRPr="00041E64" w:rsidRDefault="00041E64" w:rsidP="00041E64">
            <w:pPr>
              <w:rPr>
                <w:rFonts w:cs="Calibri"/>
                <w:b/>
                <w:bCs/>
                <w:color w:val="000000"/>
                <w:sz w:val="22"/>
                <w:szCs w:val="22"/>
              </w:rPr>
            </w:pPr>
            <w:r w:rsidRPr="00041E64">
              <w:rPr>
                <w:rFonts w:cs="Calibri"/>
                <w:b/>
                <w:bCs/>
                <w:color w:val="000000"/>
                <w:sz w:val="22"/>
                <w:szCs w:val="22"/>
              </w:rPr>
              <w:t>LO3:</w:t>
            </w:r>
          </w:p>
        </w:tc>
      </w:tr>
      <w:tr w:rsidR="00041E64" w:rsidRPr="00041E64" w14:paraId="5101D74E" w14:textId="77777777" w:rsidTr="00041E64">
        <w:trPr>
          <w:trHeight w:val="260"/>
        </w:trPr>
        <w:tc>
          <w:tcPr>
            <w:tcW w:w="2109" w:type="dxa"/>
            <w:tcBorders>
              <w:top w:val="nil"/>
              <w:left w:val="single" w:sz="4" w:space="0" w:color="000000"/>
              <w:bottom w:val="nil"/>
              <w:right w:val="nil"/>
            </w:tcBorders>
            <w:shd w:val="clear" w:color="auto" w:fill="auto"/>
            <w:noWrap/>
            <w:vAlign w:val="bottom"/>
            <w:hideMark/>
          </w:tcPr>
          <w:p w14:paraId="41D0ECE9"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1111" w:type="dxa"/>
            <w:tcBorders>
              <w:top w:val="nil"/>
              <w:left w:val="nil"/>
              <w:bottom w:val="nil"/>
              <w:right w:val="nil"/>
            </w:tcBorders>
            <w:shd w:val="clear" w:color="auto" w:fill="auto"/>
            <w:noWrap/>
            <w:vAlign w:val="bottom"/>
            <w:hideMark/>
          </w:tcPr>
          <w:p w14:paraId="071D8E80" w14:textId="77777777" w:rsidR="00041E64" w:rsidRPr="00041E64" w:rsidRDefault="00041E64" w:rsidP="00041E64">
            <w:pPr>
              <w:rPr>
                <w:rFonts w:cs="Calibri"/>
                <w:color w:val="000000"/>
                <w:sz w:val="22"/>
                <w:szCs w:val="22"/>
              </w:rPr>
            </w:pPr>
          </w:p>
        </w:tc>
        <w:tc>
          <w:tcPr>
            <w:tcW w:w="5280" w:type="dxa"/>
            <w:tcBorders>
              <w:top w:val="nil"/>
              <w:left w:val="nil"/>
              <w:bottom w:val="nil"/>
              <w:right w:val="nil"/>
            </w:tcBorders>
            <w:shd w:val="clear" w:color="auto" w:fill="auto"/>
            <w:noWrap/>
            <w:vAlign w:val="bottom"/>
            <w:hideMark/>
          </w:tcPr>
          <w:p w14:paraId="13F06E8A" w14:textId="77777777" w:rsidR="00041E64" w:rsidRPr="00041E64" w:rsidRDefault="00041E64" w:rsidP="00041E64">
            <w:pPr>
              <w:rPr>
                <w:rFonts w:ascii="Times New Roman" w:hAnsi="Times New Roman"/>
                <w:sz w:val="20"/>
                <w:szCs w:val="20"/>
              </w:rPr>
            </w:pPr>
          </w:p>
        </w:tc>
        <w:tc>
          <w:tcPr>
            <w:tcW w:w="2680" w:type="dxa"/>
            <w:tcBorders>
              <w:top w:val="nil"/>
              <w:left w:val="single" w:sz="4" w:space="0" w:color="000000"/>
              <w:bottom w:val="single" w:sz="4" w:space="0" w:color="000000"/>
              <w:right w:val="single" w:sz="4" w:space="0" w:color="000000"/>
            </w:tcBorders>
            <w:shd w:val="clear" w:color="auto" w:fill="auto"/>
            <w:noWrap/>
            <w:vAlign w:val="bottom"/>
            <w:hideMark/>
          </w:tcPr>
          <w:p w14:paraId="09CD53CA"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251433F1"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131969F0"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0C0332EB" w14:textId="77777777" w:rsidTr="00041E64">
        <w:trPr>
          <w:trHeight w:val="260"/>
        </w:trPr>
        <w:tc>
          <w:tcPr>
            <w:tcW w:w="2109" w:type="dxa"/>
            <w:tcBorders>
              <w:top w:val="single" w:sz="4" w:space="0" w:color="000000"/>
              <w:left w:val="single" w:sz="4" w:space="0" w:color="000000"/>
              <w:bottom w:val="single" w:sz="4" w:space="0" w:color="000000"/>
              <w:right w:val="single" w:sz="4" w:space="0" w:color="000000"/>
            </w:tcBorders>
            <w:shd w:val="clear" w:color="C6D9F0" w:fill="C6D9F0"/>
            <w:noWrap/>
            <w:vAlign w:val="bottom"/>
            <w:hideMark/>
          </w:tcPr>
          <w:p w14:paraId="4EADB13D" w14:textId="77777777" w:rsidR="00041E64" w:rsidRPr="00041E64" w:rsidRDefault="00041E64" w:rsidP="00041E64">
            <w:pPr>
              <w:rPr>
                <w:rFonts w:cs="Calibri"/>
                <w:b/>
                <w:bCs/>
                <w:color w:val="000000"/>
                <w:sz w:val="22"/>
                <w:szCs w:val="22"/>
              </w:rPr>
            </w:pPr>
            <w:r w:rsidRPr="00041E64">
              <w:rPr>
                <w:rFonts w:cs="Calibri"/>
                <w:b/>
                <w:bCs/>
                <w:color w:val="000000"/>
                <w:sz w:val="22"/>
                <w:szCs w:val="22"/>
              </w:rPr>
              <w:t>Course Subject</w:t>
            </w:r>
          </w:p>
        </w:tc>
        <w:tc>
          <w:tcPr>
            <w:tcW w:w="1111" w:type="dxa"/>
            <w:tcBorders>
              <w:top w:val="single" w:sz="4" w:space="0" w:color="000000"/>
              <w:left w:val="nil"/>
              <w:bottom w:val="single" w:sz="4" w:space="0" w:color="000000"/>
              <w:right w:val="single" w:sz="4" w:space="0" w:color="000000"/>
            </w:tcBorders>
            <w:shd w:val="clear" w:color="C6D9F0" w:fill="C6D9F0"/>
            <w:noWrap/>
            <w:vAlign w:val="bottom"/>
            <w:hideMark/>
          </w:tcPr>
          <w:p w14:paraId="78754C32" w14:textId="77777777" w:rsidR="00041E64" w:rsidRPr="00041E64" w:rsidRDefault="00041E64" w:rsidP="00041E64">
            <w:pPr>
              <w:rPr>
                <w:rFonts w:cs="Calibri"/>
                <w:b/>
                <w:bCs/>
                <w:color w:val="000000"/>
                <w:sz w:val="22"/>
                <w:szCs w:val="22"/>
              </w:rPr>
            </w:pPr>
            <w:r w:rsidRPr="00041E64">
              <w:rPr>
                <w:rFonts w:cs="Calibri"/>
                <w:b/>
                <w:bCs/>
                <w:color w:val="000000"/>
                <w:sz w:val="22"/>
                <w:szCs w:val="22"/>
              </w:rPr>
              <w:t>Number</w:t>
            </w:r>
          </w:p>
        </w:tc>
        <w:tc>
          <w:tcPr>
            <w:tcW w:w="5280" w:type="dxa"/>
            <w:tcBorders>
              <w:top w:val="single" w:sz="4" w:space="0" w:color="000000"/>
              <w:left w:val="nil"/>
              <w:bottom w:val="single" w:sz="4" w:space="0" w:color="000000"/>
              <w:right w:val="single" w:sz="4" w:space="0" w:color="000000"/>
            </w:tcBorders>
            <w:shd w:val="clear" w:color="C6D9F0" w:fill="C6D9F0"/>
            <w:noWrap/>
            <w:vAlign w:val="bottom"/>
            <w:hideMark/>
          </w:tcPr>
          <w:p w14:paraId="46F90E9A" w14:textId="77777777" w:rsidR="00041E64" w:rsidRPr="00041E64" w:rsidRDefault="00041E64" w:rsidP="00041E64">
            <w:pPr>
              <w:rPr>
                <w:rFonts w:cs="Calibri"/>
                <w:b/>
                <w:bCs/>
                <w:color w:val="000000"/>
                <w:sz w:val="22"/>
                <w:szCs w:val="22"/>
              </w:rPr>
            </w:pPr>
            <w:r w:rsidRPr="00041E64">
              <w:rPr>
                <w:rFonts w:cs="Calibri"/>
                <w:b/>
                <w:bCs/>
                <w:color w:val="000000"/>
                <w:sz w:val="22"/>
                <w:szCs w:val="22"/>
              </w:rPr>
              <w:t>Course Title</w:t>
            </w:r>
          </w:p>
        </w:tc>
        <w:tc>
          <w:tcPr>
            <w:tcW w:w="2680" w:type="dxa"/>
            <w:tcBorders>
              <w:top w:val="nil"/>
              <w:left w:val="nil"/>
              <w:bottom w:val="single" w:sz="4" w:space="0" w:color="000000"/>
              <w:right w:val="single" w:sz="4" w:space="0" w:color="000000"/>
            </w:tcBorders>
            <w:shd w:val="clear" w:color="auto" w:fill="auto"/>
            <w:noWrap/>
            <w:vAlign w:val="bottom"/>
            <w:hideMark/>
          </w:tcPr>
          <w:p w14:paraId="5BB20E46"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58DA7596"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4FDDD362"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5DEFDEBF"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71C50C74"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2F7BA8FD" w14:textId="77777777" w:rsidR="00041E64" w:rsidRPr="00041E64" w:rsidRDefault="00041E64" w:rsidP="00041E64">
            <w:pPr>
              <w:jc w:val="right"/>
              <w:rPr>
                <w:rFonts w:cs="Calibri"/>
                <w:color w:val="000000"/>
                <w:sz w:val="22"/>
                <w:szCs w:val="22"/>
              </w:rPr>
            </w:pPr>
            <w:r w:rsidRPr="00041E64">
              <w:rPr>
                <w:rFonts w:cs="Calibri"/>
                <w:color w:val="000000"/>
                <w:sz w:val="22"/>
                <w:szCs w:val="22"/>
              </w:rPr>
              <w:t>255</w:t>
            </w:r>
          </w:p>
        </w:tc>
        <w:tc>
          <w:tcPr>
            <w:tcW w:w="5280" w:type="dxa"/>
            <w:tcBorders>
              <w:top w:val="nil"/>
              <w:left w:val="nil"/>
              <w:bottom w:val="single" w:sz="4" w:space="0" w:color="000000"/>
              <w:right w:val="single" w:sz="4" w:space="0" w:color="000000"/>
            </w:tcBorders>
            <w:shd w:val="clear" w:color="C6D9F0" w:fill="C6D9F0"/>
            <w:noWrap/>
            <w:vAlign w:val="bottom"/>
            <w:hideMark/>
          </w:tcPr>
          <w:p w14:paraId="360ECCA6" w14:textId="77777777" w:rsidR="00041E64" w:rsidRPr="00041E64" w:rsidRDefault="00041E64" w:rsidP="00041E64">
            <w:pPr>
              <w:rPr>
                <w:rFonts w:cs="Calibri"/>
                <w:color w:val="000000"/>
                <w:sz w:val="22"/>
                <w:szCs w:val="22"/>
              </w:rPr>
            </w:pPr>
            <w:r w:rsidRPr="00041E64">
              <w:rPr>
                <w:rFonts w:cs="Calibri"/>
                <w:color w:val="000000"/>
                <w:sz w:val="22"/>
                <w:szCs w:val="22"/>
              </w:rPr>
              <w:t>Fundamentals of Public Relations</w:t>
            </w:r>
          </w:p>
        </w:tc>
        <w:tc>
          <w:tcPr>
            <w:tcW w:w="2680" w:type="dxa"/>
            <w:tcBorders>
              <w:top w:val="nil"/>
              <w:left w:val="nil"/>
              <w:bottom w:val="single" w:sz="4" w:space="0" w:color="000000"/>
              <w:right w:val="single" w:sz="4" w:space="0" w:color="000000"/>
            </w:tcBorders>
            <w:shd w:val="clear" w:color="auto" w:fill="auto"/>
            <w:noWrap/>
            <w:vAlign w:val="bottom"/>
            <w:hideMark/>
          </w:tcPr>
          <w:p w14:paraId="70CDD4DE"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680" w:type="dxa"/>
            <w:tcBorders>
              <w:top w:val="nil"/>
              <w:left w:val="nil"/>
              <w:bottom w:val="single" w:sz="4" w:space="0" w:color="000000"/>
              <w:right w:val="single" w:sz="4" w:space="0" w:color="000000"/>
            </w:tcBorders>
            <w:shd w:val="clear" w:color="auto" w:fill="auto"/>
            <w:noWrap/>
            <w:vAlign w:val="bottom"/>
            <w:hideMark/>
          </w:tcPr>
          <w:p w14:paraId="236C3D50"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0A78F8DD" w14:textId="77777777" w:rsidR="00041E64" w:rsidRPr="00041E64" w:rsidRDefault="00041E64" w:rsidP="00041E64">
            <w:pPr>
              <w:rPr>
                <w:rFonts w:cs="Calibri"/>
                <w:color w:val="000000"/>
                <w:sz w:val="22"/>
                <w:szCs w:val="22"/>
              </w:rPr>
            </w:pPr>
            <w:r w:rsidRPr="00041E64">
              <w:rPr>
                <w:rFonts w:cs="Calibri"/>
                <w:color w:val="000000"/>
                <w:sz w:val="22"/>
                <w:szCs w:val="22"/>
              </w:rPr>
              <w:t>I</w:t>
            </w:r>
          </w:p>
        </w:tc>
      </w:tr>
      <w:tr w:rsidR="00041E64" w:rsidRPr="00041E64" w14:paraId="1A441B94"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56412286"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1BD6400E" w14:textId="77777777" w:rsidR="00041E64" w:rsidRPr="00041E64" w:rsidRDefault="00041E64" w:rsidP="00041E64">
            <w:pPr>
              <w:jc w:val="right"/>
              <w:rPr>
                <w:rFonts w:cs="Calibri"/>
                <w:color w:val="000000"/>
                <w:sz w:val="22"/>
                <w:szCs w:val="22"/>
              </w:rPr>
            </w:pPr>
            <w:r w:rsidRPr="00041E64">
              <w:rPr>
                <w:rFonts w:cs="Calibri"/>
                <w:color w:val="000000"/>
                <w:sz w:val="22"/>
                <w:szCs w:val="22"/>
              </w:rPr>
              <w:t>321</w:t>
            </w:r>
          </w:p>
        </w:tc>
        <w:tc>
          <w:tcPr>
            <w:tcW w:w="5280" w:type="dxa"/>
            <w:tcBorders>
              <w:top w:val="nil"/>
              <w:left w:val="nil"/>
              <w:bottom w:val="single" w:sz="4" w:space="0" w:color="000000"/>
              <w:right w:val="single" w:sz="4" w:space="0" w:color="000000"/>
            </w:tcBorders>
            <w:shd w:val="clear" w:color="C6D9F0" w:fill="C6D9F0"/>
            <w:noWrap/>
            <w:vAlign w:val="bottom"/>
            <w:hideMark/>
          </w:tcPr>
          <w:p w14:paraId="0564169B" w14:textId="77777777" w:rsidR="00041E64" w:rsidRPr="00041E64" w:rsidRDefault="00041E64" w:rsidP="00041E64">
            <w:pPr>
              <w:rPr>
                <w:rFonts w:cs="Calibri"/>
                <w:color w:val="000000"/>
                <w:sz w:val="22"/>
                <w:szCs w:val="22"/>
              </w:rPr>
            </w:pPr>
            <w:r w:rsidRPr="00041E64">
              <w:rPr>
                <w:rFonts w:cs="Calibri"/>
                <w:color w:val="000000"/>
                <w:sz w:val="22"/>
                <w:szCs w:val="22"/>
              </w:rPr>
              <w:t>Communications Analytics</w:t>
            </w:r>
          </w:p>
        </w:tc>
        <w:tc>
          <w:tcPr>
            <w:tcW w:w="2680" w:type="dxa"/>
            <w:tcBorders>
              <w:top w:val="nil"/>
              <w:left w:val="nil"/>
              <w:bottom w:val="single" w:sz="4" w:space="0" w:color="000000"/>
              <w:right w:val="single" w:sz="4" w:space="0" w:color="000000"/>
            </w:tcBorders>
            <w:shd w:val="clear" w:color="auto" w:fill="auto"/>
            <w:noWrap/>
            <w:vAlign w:val="bottom"/>
            <w:hideMark/>
          </w:tcPr>
          <w:p w14:paraId="6BC3F0A7"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680" w:type="dxa"/>
            <w:tcBorders>
              <w:top w:val="nil"/>
              <w:left w:val="nil"/>
              <w:bottom w:val="single" w:sz="4" w:space="0" w:color="000000"/>
              <w:right w:val="single" w:sz="4" w:space="0" w:color="000000"/>
            </w:tcBorders>
            <w:shd w:val="clear" w:color="auto" w:fill="auto"/>
            <w:noWrap/>
            <w:vAlign w:val="bottom"/>
            <w:hideMark/>
          </w:tcPr>
          <w:p w14:paraId="56F42749"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6F93F5A8" w14:textId="77777777" w:rsidR="00041E64" w:rsidRPr="00041E64" w:rsidRDefault="00041E64" w:rsidP="00041E64">
            <w:pPr>
              <w:rPr>
                <w:rFonts w:cs="Calibri"/>
                <w:color w:val="000000"/>
                <w:sz w:val="22"/>
                <w:szCs w:val="22"/>
              </w:rPr>
            </w:pPr>
            <w:r w:rsidRPr="00041E64">
              <w:rPr>
                <w:rFonts w:cs="Calibri"/>
                <w:color w:val="000000"/>
                <w:sz w:val="22"/>
                <w:szCs w:val="22"/>
              </w:rPr>
              <w:t>I</w:t>
            </w:r>
          </w:p>
        </w:tc>
      </w:tr>
      <w:tr w:rsidR="00041E64" w:rsidRPr="00041E64" w14:paraId="39B6CAC9"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41E2C5D2"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33CBE6F3" w14:textId="77777777" w:rsidR="00041E64" w:rsidRPr="00041E64" w:rsidRDefault="00041E64" w:rsidP="00041E64">
            <w:pPr>
              <w:jc w:val="right"/>
              <w:rPr>
                <w:rFonts w:cs="Calibri"/>
                <w:color w:val="000000"/>
                <w:sz w:val="22"/>
                <w:szCs w:val="22"/>
              </w:rPr>
            </w:pPr>
            <w:r w:rsidRPr="00041E64">
              <w:rPr>
                <w:rFonts w:cs="Calibri"/>
                <w:color w:val="000000"/>
                <w:sz w:val="22"/>
                <w:szCs w:val="22"/>
              </w:rPr>
              <w:t>356</w:t>
            </w:r>
          </w:p>
        </w:tc>
        <w:tc>
          <w:tcPr>
            <w:tcW w:w="5280" w:type="dxa"/>
            <w:tcBorders>
              <w:top w:val="nil"/>
              <w:left w:val="nil"/>
              <w:bottom w:val="single" w:sz="4" w:space="0" w:color="000000"/>
              <w:right w:val="single" w:sz="4" w:space="0" w:color="000000"/>
            </w:tcBorders>
            <w:shd w:val="clear" w:color="C6D9F0" w:fill="C6D9F0"/>
            <w:noWrap/>
            <w:vAlign w:val="bottom"/>
            <w:hideMark/>
          </w:tcPr>
          <w:p w14:paraId="3067D411" w14:textId="77777777" w:rsidR="00041E64" w:rsidRPr="00041E64" w:rsidRDefault="00041E64" w:rsidP="00041E64">
            <w:pPr>
              <w:rPr>
                <w:rFonts w:cs="Calibri"/>
                <w:color w:val="000000"/>
                <w:sz w:val="22"/>
                <w:szCs w:val="22"/>
              </w:rPr>
            </w:pPr>
            <w:r w:rsidRPr="00041E64">
              <w:rPr>
                <w:rFonts w:cs="Calibri"/>
                <w:color w:val="000000"/>
                <w:sz w:val="22"/>
                <w:szCs w:val="22"/>
              </w:rPr>
              <w:t xml:space="preserve">Digital Tactics in Public Relations </w:t>
            </w:r>
          </w:p>
        </w:tc>
        <w:tc>
          <w:tcPr>
            <w:tcW w:w="2680" w:type="dxa"/>
            <w:tcBorders>
              <w:top w:val="nil"/>
              <w:left w:val="nil"/>
              <w:bottom w:val="single" w:sz="4" w:space="0" w:color="000000"/>
              <w:right w:val="single" w:sz="4" w:space="0" w:color="000000"/>
            </w:tcBorders>
            <w:shd w:val="clear" w:color="auto" w:fill="auto"/>
            <w:noWrap/>
            <w:vAlign w:val="bottom"/>
            <w:hideMark/>
          </w:tcPr>
          <w:p w14:paraId="1A3F5736"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0B016D97" w14:textId="77777777" w:rsidR="00041E64" w:rsidRPr="00041E64" w:rsidRDefault="00041E64" w:rsidP="00041E64">
            <w:pPr>
              <w:rPr>
                <w:rFonts w:cs="Calibri"/>
                <w:color w:val="000000"/>
                <w:sz w:val="22"/>
                <w:szCs w:val="22"/>
              </w:rPr>
            </w:pPr>
            <w:r w:rsidRPr="00041E64">
              <w:rPr>
                <w:rFonts w:cs="Calibri"/>
                <w:color w:val="000000"/>
                <w:sz w:val="22"/>
                <w:szCs w:val="22"/>
              </w:rPr>
              <w:t>R</w:t>
            </w:r>
          </w:p>
        </w:tc>
        <w:tc>
          <w:tcPr>
            <w:tcW w:w="2500" w:type="dxa"/>
            <w:tcBorders>
              <w:top w:val="nil"/>
              <w:left w:val="nil"/>
              <w:bottom w:val="single" w:sz="4" w:space="0" w:color="000000"/>
              <w:right w:val="single" w:sz="4" w:space="0" w:color="000000"/>
            </w:tcBorders>
            <w:shd w:val="clear" w:color="auto" w:fill="auto"/>
            <w:noWrap/>
            <w:vAlign w:val="bottom"/>
            <w:hideMark/>
          </w:tcPr>
          <w:p w14:paraId="50D5EB75"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314F4DF0"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348E4E59"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52607131" w14:textId="77777777" w:rsidR="00041E64" w:rsidRPr="00041E64" w:rsidRDefault="00041E64" w:rsidP="00041E64">
            <w:pPr>
              <w:jc w:val="right"/>
              <w:rPr>
                <w:rFonts w:cs="Calibri"/>
                <w:color w:val="000000"/>
                <w:sz w:val="22"/>
                <w:szCs w:val="22"/>
              </w:rPr>
            </w:pPr>
            <w:r w:rsidRPr="00041E64">
              <w:rPr>
                <w:rFonts w:cs="Calibri"/>
                <w:color w:val="000000"/>
                <w:sz w:val="22"/>
                <w:szCs w:val="22"/>
              </w:rPr>
              <w:t>358</w:t>
            </w:r>
          </w:p>
        </w:tc>
        <w:tc>
          <w:tcPr>
            <w:tcW w:w="5280" w:type="dxa"/>
            <w:tcBorders>
              <w:top w:val="nil"/>
              <w:left w:val="nil"/>
              <w:bottom w:val="single" w:sz="4" w:space="0" w:color="000000"/>
              <w:right w:val="single" w:sz="4" w:space="0" w:color="000000"/>
            </w:tcBorders>
            <w:shd w:val="clear" w:color="C6D9F0" w:fill="C6D9F0"/>
            <w:noWrap/>
            <w:vAlign w:val="bottom"/>
            <w:hideMark/>
          </w:tcPr>
          <w:p w14:paraId="58E33BDE" w14:textId="77777777" w:rsidR="00041E64" w:rsidRPr="00041E64" w:rsidRDefault="00041E64" w:rsidP="00041E64">
            <w:pPr>
              <w:rPr>
                <w:rFonts w:cs="Calibri"/>
                <w:color w:val="000000"/>
                <w:sz w:val="22"/>
                <w:szCs w:val="22"/>
              </w:rPr>
            </w:pPr>
            <w:r w:rsidRPr="00041E64">
              <w:rPr>
                <w:rFonts w:cs="Calibri"/>
                <w:color w:val="000000"/>
                <w:sz w:val="22"/>
                <w:szCs w:val="22"/>
              </w:rPr>
              <w:t>Public Relations Writing &amp; Production</w:t>
            </w:r>
          </w:p>
        </w:tc>
        <w:tc>
          <w:tcPr>
            <w:tcW w:w="2680" w:type="dxa"/>
            <w:tcBorders>
              <w:top w:val="nil"/>
              <w:left w:val="nil"/>
              <w:bottom w:val="single" w:sz="4" w:space="0" w:color="000000"/>
              <w:right w:val="single" w:sz="4" w:space="0" w:color="000000"/>
            </w:tcBorders>
            <w:shd w:val="clear" w:color="auto" w:fill="auto"/>
            <w:noWrap/>
            <w:vAlign w:val="bottom"/>
            <w:hideMark/>
          </w:tcPr>
          <w:p w14:paraId="207C900A"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65AE81AF" w14:textId="77777777" w:rsidR="00041E64" w:rsidRPr="00041E64" w:rsidRDefault="00041E64" w:rsidP="00041E64">
            <w:pPr>
              <w:rPr>
                <w:rFonts w:cs="Calibri"/>
                <w:color w:val="000000"/>
                <w:sz w:val="22"/>
                <w:szCs w:val="22"/>
              </w:rPr>
            </w:pPr>
            <w:r w:rsidRPr="00041E64">
              <w:rPr>
                <w:rFonts w:cs="Calibri"/>
                <w:color w:val="000000"/>
                <w:sz w:val="22"/>
                <w:szCs w:val="22"/>
              </w:rPr>
              <w:t>R</w:t>
            </w:r>
          </w:p>
        </w:tc>
        <w:tc>
          <w:tcPr>
            <w:tcW w:w="2500" w:type="dxa"/>
            <w:tcBorders>
              <w:top w:val="nil"/>
              <w:left w:val="nil"/>
              <w:bottom w:val="single" w:sz="4" w:space="0" w:color="000000"/>
              <w:right w:val="single" w:sz="4" w:space="0" w:color="000000"/>
            </w:tcBorders>
            <w:shd w:val="clear" w:color="auto" w:fill="auto"/>
            <w:noWrap/>
            <w:vAlign w:val="bottom"/>
            <w:hideMark/>
          </w:tcPr>
          <w:p w14:paraId="72B1FD4C"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75869CD3"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4A6DB772"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6E236049" w14:textId="77777777" w:rsidR="00041E64" w:rsidRPr="00041E64" w:rsidRDefault="00041E64" w:rsidP="00041E64">
            <w:pPr>
              <w:jc w:val="right"/>
              <w:rPr>
                <w:rFonts w:cs="Calibri"/>
                <w:color w:val="000000"/>
                <w:sz w:val="22"/>
                <w:szCs w:val="22"/>
              </w:rPr>
            </w:pPr>
            <w:r w:rsidRPr="00041E64">
              <w:rPr>
                <w:rFonts w:cs="Calibri"/>
                <w:color w:val="000000"/>
                <w:sz w:val="22"/>
                <w:szCs w:val="22"/>
              </w:rPr>
              <w:t>454</w:t>
            </w:r>
          </w:p>
        </w:tc>
        <w:tc>
          <w:tcPr>
            <w:tcW w:w="5280" w:type="dxa"/>
            <w:tcBorders>
              <w:top w:val="nil"/>
              <w:left w:val="nil"/>
              <w:bottom w:val="single" w:sz="4" w:space="0" w:color="000000"/>
              <w:right w:val="single" w:sz="4" w:space="0" w:color="000000"/>
            </w:tcBorders>
            <w:shd w:val="clear" w:color="C6D9F0" w:fill="C6D9F0"/>
            <w:noWrap/>
            <w:vAlign w:val="bottom"/>
            <w:hideMark/>
          </w:tcPr>
          <w:p w14:paraId="5E31C27C" w14:textId="77777777" w:rsidR="00041E64" w:rsidRPr="00041E64" w:rsidRDefault="00041E64" w:rsidP="00041E64">
            <w:pPr>
              <w:rPr>
                <w:rFonts w:cs="Calibri"/>
                <w:color w:val="000000"/>
                <w:sz w:val="22"/>
                <w:szCs w:val="22"/>
              </w:rPr>
            </w:pPr>
            <w:r w:rsidRPr="00041E64">
              <w:rPr>
                <w:rFonts w:cs="Calibri"/>
                <w:color w:val="000000"/>
                <w:sz w:val="22"/>
                <w:szCs w:val="22"/>
              </w:rPr>
              <w:t>PR Strategy &amp; Planning</w:t>
            </w:r>
          </w:p>
        </w:tc>
        <w:tc>
          <w:tcPr>
            <w:tcW w:w="2680" w:type="dxa"/>
            <w:tcBorders>
              <w:top w:val="nil"/>
              <w:left w:val="nil"/>
              <w:bottom w:val="single" w:sz="4" w:space="0" w:color="000000"/>
              <w:right w:val="single" w:sz="4" w:space="0" w:color="000000"/>
            </w:tcBorders>
            <w:shd w:val="clear" w:color="auto" w:fill="auto"/>
            <w:noWrap/>
            <w:vAlign w:val="bottom"/>
            <w:hideMark/>
          </w:tcPr>
          <w:p w14:paraId="35FEF387" w14:textId="77777777" w:rsidR="00041E64" w:rsidRPr="00041E64" w:rsidRDefault="00041E64" w:rsidP="00041E64">
            <w:pPr>
              <w:rPr>
                <w:rFonts w:cs="Calibri"/>
                <w:color w:val="000000"/>
                <w:sz w:val="22"/>
                <w:szCs w:val="22"/>
              </w:rPr>
            </w:pPr>
            <w:r w:rsidRPr="00041E64">
              <w:rPr>
                <w:rFonts w:cs="Calibri"/>
                <w:color w:val="000000"/>
                <w:sz w:val="22"/>
                <w:szCs w:val="22"/>
              </w:rPr>
              <w:t>M</w:t>
            </w:r>
          </w:p>
        </w:tc>
        <w:tc>
          <w:tcPr>
            <w:tcW w:w="2680" w:type="dxa"/>
            <w:tcBorders>
              <w:top w:val="nil"/>
              <w:left w:val="nil"/>
              <w:bottom w:val="single" w:sz="4" w:space="0" w:color="000000"/>
              <w:right w:val="single" w:sz="4" w:space="0" w:color="000000"/>
            </w:tcBorders>
            <w:shd w:val="clear" w:color="auto" w:fill="auto"/>
            <w:noWrap/>
            <w:vAlign w:val="bottom"/>
            <w:hideMark/>
          </w:tcPr>
          <w:p w14:paraId="10D14BC7" w14:textId="77777777" w:rsidR="00041E64" w:rsidRPr="00041E64" w:rsidRDefault="00041E64" w:rsidP="00041E64">
            <w:pPr>
              <w:rPr>
                <w:rFonts w:cs="Calibri"/>
                <w:color w:val="000000"/>
                <w:sz w:val="22"/>
                <w:szCs w:val="22"/>
              </w:rPr>
            </w:pPr>
            <w:r w:rsidRPr="00041E64">
              <w:rPr>
                <w:rFonts w:cs="Calibri"/>
                <w:color w:val="000000"/>
                <w:sz w:val="22"/>
                <w:szCs w:val="22"/>
              </w:rPr>
              <w:t>M</w:t>
            </w:r>
          </w:p>
        </w:tc>
        <w:tc>
          <w:tcPr>
            <w:tcW w:w="2500" w:type="dxa"/>
            <w:tcBorders>
              <w:top w:val="nil"/>
              <w:left w:val="nil"/>
              <w:bottom w:val="single" w:sz="4" w:space="0" w:color="000000"/>
              <w:right w:val="single" w:sz="4" w:space="0" w:color="000000"/>
            </w:tcBorders>
            <w:shd w:val="clear" w:color="auto" w:fill="auto"/>
            <w:noWrap/>
            <w:vAlign w:val="bottom"/>
            <w:hideMark/>
          </w:tcPr>
          <w:p w14:paraId="4854BA94" w14:textId="77777777" w:rsidR="00041E64" w:rsidRPr="00041E64" w:rsidRDefault="00041E64" w:rsidP="00041E64">
            <w:pPr>
              <w:rPr>
                <w:rFonts w:cs="Calibri"/>
                <w:color w:val="000000"/>
                <w:sz w:val="22"/>
                <w:szCs w:val="22"/>
              </w:rPr>
            </w:pPr>
            <w:r w:rsidRPr="00041E64">
              <w:rPr>
                <w:rFonts w:cs="Calibri"/>
                <w:color w:val="000000"/>
                <w:sz w:val="22"/>
                <w:szCs w:val="22"/>
              </w:rPr>
              <w:t>M</w:t>
            </w:r>
          </w:p>
        </w:tc>
      </w:tr>
      <w:tr w:rsidR="00041E64" w:rsidRPr="00041E64" w14:paraId="0BE9EACD"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483B3B6B"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23635FF3" w14:textId="77777777" w:rsidR="00041E64" w:rsidRPr="00041E64" w:rsidRDefault="00041E64" w:rsidP="00041E64">
            <w:pPr>
              <w:jc w:val="right"/>
              <w:rPr>
                <w:rFonts w:cs="Calibri"/>
                <w:color w:val="000000"/>
                <w:sz w:val="22"/>
                <w:szCs w:val="22"/>
              </w:rPr>
            </w:pPr>
            <w:r w:rsidRPr="00041E64">
              <w:rPr>
                <w:rFonts w:cs="Calibri"/>
                <w:color w:val="000000"/>
                <w:sz w:val="22"/>
                <w:szCs w:val="22"/>
              </w:rPr>
              <w:t>456</w:t>
            </w:r>
          </w:p>
        </w:tc>
        <w:tc>
          <w:tcPr>
            <w:tcW w:w="5280" w:type="dxa"/>
            <w:tcBorders>
              <w:top w:val="nil"/>
              <w:left w:val="nil"/>
              <w:bottom w:val="single" w:sz="4" w:space="0" w:color="000000"/>
              <w:right w:val="single" w:sz="4" w:space="0" w:color="000000"/>
            </w:tcBorders>
            <w:shd w:val="clear" w:color="C6D9F0" w:fill="C6D9F0"/>
            <w:noWrap/>
            <w:vAlign w:val="bottom"/>
            <w:hideMark/>
          </w:tcPr>
          <w:p w14:paraId="3664AC38" w14:textId="77777777" w:rsidR="00041E64" w:rsidRPr="00041E64" w:rsidRDefault="00041E64" w:rsidP="00041E64">
            <w:pPr>
              <w:rPr>
                <w:rFonts w:cs="Calibri"/>
                <w:color w:val="000000"/>
                <w:sz w:val="22"/>
                <w:szCs w:val="22"/>
              </w:rPr>
            </w:pPr>
            <w:r w:rsidRPr="00041E64">
              <w:rPr>
                <w:rFonts w:cs="Calibri"/>
                <w:color w:val="000000"/>
                <w:sz w:val="22"/>
                <w:szCs w:val="22"/>
              </w:rPr>
              <w:t>Public Relations Management OR</w:t>
            </w:r>
          </w:p>
        </w:tc>
        <w:tc>
          <w:tcPr>
            <w:tcW w:w="2680" w:type="dxa"/>
            <w:tcBorders>
              <w:top w:val="nil"/>
              <w:left w:val="nil"/>
              <w:bottom w:val="single" w:sz="4" w:space="0" w:color="000000"/>
              <w:right w:val="single" w:sz="4" w:space="0" w:color="000000"/>
            </w:tcBorders>
            <w:shd w:val="clear" w:color="auto" w:fill="auto"/>
            <w:noWrap/>
            <w:vAlign w:val="bottom"/>
            <w:hideMark/>
          </w:tcPr>
          <w:p w14:paraId="4F2FA9FF" w14:textId="77777777" w:rsidR="00041E64" w:rsidRPr="00041E64" w:rsidRDefault="00041E64" w:rsidP="00041E64">
            <w:pPr>
              <w:rPr>
                <w:rFonts w:cs="Calibri"/>
                <w:color w:val="000000"/>
                <w:sz w:val="22"/>
                <w:szCs w:val="22"/>
              </w:rPr>
            </w:pPr>
            <w:r w:rsidRPr="00041E64">
              <w:rPr>
                <w:rFonts w:cs="Calibri"/>
                <w:color w:val="000000"/>
                <w:sz w:val="22"/>
                <w:szCs w:val="22"/>
              </w:rPr>
              <w:t>A</w:t>
            </w:r>
          </w:p>
        </w:tc>
        <w:tc>
          <w:tcPr>
            <w:tcW w:w="2680" w:type="dxa"/>
            <w:tcBorders>
              <w:top w:val="nil"/>
              <w:left w:val="nil"/>
              <w:bottom w:val="single" w:sz="4" w:space="0" w:color="000000"/>
              <w:right w:val="single" w:sz="4" w:space="0" w:color="000000"/>
            </w:tcBorders>
            <w:shd w:val="clear" w:color="auto" w:fill="auto"/>
            <w:noWrap/>
            <w:vAlign w:val="bottom"/>
            <w:hideMark/>
          </w:tcPr>
          <w:p w14:paraId="72998AAD" w14:textId="77777777" w:rsidR="00041E64" w:rsidRPr="00041E64" w:rsidRDefault="00041E64" w:rsidP="00041E64">
            <w:pPr>
              <w:rPr>
                <w:rFonts w:cs="Calibri"/>
                <w:color w:val="000000"/>
                <w:sz w:val="22"/>
                <w:szCs w:val="22"/>
              </w:rPr>
            </w:pPr>
            <w:r w:rsidRPr="00041E64">
              <w:rPr>
                <w:rFonts w:cs="Calibri"/>
                <w:color w:val="000000"/>
                <w:sz w:val="22"/>
                <w:szCs w:val="22"/>
              </w:rPr>
              <w:t>A</w:t>
            </w:r>
          </w:p>
        </w:tc>
        <w:tc>
          <w:tcPr>
            <w:tcW w:w="2500" w:type="dxa"/>
            <w:tcBorders>
              <w:top w:val="nil"/>
              <w:left w:val="nil"/>
              <w:bottom w:val="single" w:sz="4" w:space="0" w:color="000000"/>
              <w:right w:val="single" w:sz="4" w:space="0" w:color="000000"/>
            </w:tcBorders>
            <w:shd w:val="clear" w:color="auto" w:fill="auto"/>
            <w:noWrap/>
            <w:vAlign w:val="bottom"/>
            <w:hideMark/>
          </w:tcPr>
          <w:p w14:paraId="076A1666" w14:textId="77777777" w:rsidR="00041E64" w:rsidRPr="00041E64" w:rsidRDefault="00041E64" w:rsidP="00041E64">
            <w:pPr>
              <w:rPr>
                <w:rFonts w:cs="Calibri"/>
                <w:color w:val="000000"/>
                <w:sz w:val="22"/>
                <w:szCs w:val="22"/>
              </w:rPr>
            </w:pPr>
            <w:r w:rsidRPr="00041E64">
              <w:rPr>
                <w:rFonts w:cs="Calibri"/>
                <w:color w:val="000000"/>
                <w:sz w:val="22"/>
                <w:szCs w:val="22"/>
              </w:rPr>
              <w:t>A</w:t>
            </w:r>
          </w:p>
        </w:tc>
      </w:tr>
      <w:tr w:rsidR="00041E64" w:rsidRPr="00041E64" w14:paraId="0195D8B7"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27E1603D" w14:textId="77777777" w:rsidR="00041E64" w:rsidRPr="00041E64" w:rsidRDefault="00041E64" w:rsidP="00041E64">
            <w:pPr>
              <w:rPr>
                <w:rFonts w:cs="Calibri"/>
                <w:color w:val="000000"/>
                <w:sz w:val="22"/>
                <w:szCs w:val="22"/>
              </w:rPr>
            </w:pPr>
            <w:r w:rsidRPr="00041E64">
              <w:rPr>
                <w:rFonts w:cs="Calibri"/>
                <w:color w:val="000000"/>
                <w:sz w:val="22"/>
                <w:szCs w:val="22"/>
              </w:rPr>
              <w:t>PR</w:t>
            </w:r>
          </w:p>
        </w:tc>
        <w:tc>
          <w:tcPr>
            <w:tcW w:w="1111" w:type="dxa"/>
            <w:tcBorders>
              <w:top w:val="nil"/>
              <w:left w:val="nil"/>
              <w:bottom w:val="single" w:sz="4" w:space="0" w:color="000000"/>
              <w:right w:val="single" w:sz="4" w:space="0" w:color="000000"/>
            </w:tcBorders>
            <w:shd w:val="clear" w:color="C6D9F0" w:fill="C6D9F0"/>
            <w:noWrap/>
            <w:vAlign w:val="bottom"/>
            <w:hideMark/>
          </w:tcPr>
          <w:p w14:paraId="0C35CC9F" w14:textId="77777777" w:rsidR="00041E64" w:rsidRPr="00041E64" w:rsidRDefault="00041E64" w:rsidP="00041E64">
            <w:pPr>
              <w:jc w:val="right"/>
              <w:rPr>
                <w:rFonts w:cs="Calibri"/>
                <w:color w:val="000000"/>
                <w:sz w:val="22"/>
                <w:szCs w:val="22"/>
              </w:rPr>
            </w:pPr>
            <w:r w:rsidRPr="00041E64">
              <w:rPr>
                <w:rFonts w:cs="Calibri"/>
                <w:color w:val="000000"/>
                <w:sz w:val="22"/>
                <w:szCs w:val="22"/>
              </w:rPr>
              <w:t>489</w:t>
            </w:r>
          </w:p>
        </w:tc>
        <w:tc>
          <w:tcPr>
            <w:tcW w:w="5280" w:type="dxa"/>
            <w:tcBorders>
              <w:top w:val="nil"/>
              <w:left w:val="nil"/>
              <w:bottom w:val="single" w:sz="4" w:space="0" w:color="000000"/>
              <w:right w:val="single" w:sz="4" w:space="0" w:color="000000"/>
            </w:tcBorders>
            <w:shd w:val="clear" w:color="C6D9F0" w:fill="C6D9F0"/>
            <w:noWrap/>
            <w:vAlign w:val="bottom"/>
            <w:hideMark/>
          </w:tcPr>
          <w:p w14:paraId="06F795AE" w14:textId="77777777" w:rsidR="00041E64" w:rsidRPr="00041E64" w:rsidRDefault="00041E64" w:rsidP="00041E64">
            <w:pPr>
              <w:rPr>
                <w:rFonts w:cs="Calibri"/>
                <w:color w:val="000000"/>
                <w:sz w:val="22"/>
                <w:szCs w:val="22"/>
              </w:rPr>
            </w:pPr>
            <w:r w:rsidRPr="00041E64">
              <w:rPr>
                <w:rFonts w:cs="Calibri"/>
                <w:color w:val="000000"/>
                <w:sz w:val="22"/>
                <w:szCs w:val="22"/>
              </w:rPr>
              <w:t>Public Relations Internship</w:t>
            </w:r>
          </w:p>
        </w:tc>
        <w:tc>
          <w:tcPr>
            <w:tcW w:w="2680" w:type="dxa"/>
            <w:tcBorders>
              <w:top w:val="nil"/>
              <w:left w:val="nil"/>
              <w:bottom w:val="single" w:sz="4" w:space="0" w:color="000000"/>
              <w:right w:val="single" w:sz="4" w:space="0" w:color="000000"/>
            </w:tcBorders>
            <w:shd w:val="clear" w:color="auto" w:fill="auto"/>
            <w:noWrap/>
            <w:vAlign w:val="bottom"/>
            <w:hideMark/>
          </w:tcPr>
          <w:p w14:paraId="6335E43D"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2581E28F"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02DD5F18"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07FAAC35"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6CA79269"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1111" w:type="dxa"/>
            <w:tcBorders>
              <w:top w:val="nil"/>
              <w:left w:val="nil"/>
              <w:bottom w:val="single" w:sz="4" w:space="0" w:color="000000"/>
              <w:right w:val="single" w:sz="4" w:space="0" w:color="000000"/>
            </w:tcBorders>
            <w:shd w:val="clear" w:color="C6D9F0" w:fill="C6D9F0"/>
            <w:noWrap/>
            <w:vAlign w:val="bottom"/>
            <w:hideMark/>
          </w:tcPr>
          <w:p w14:paraId="73A8C43D"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5280" w:type="dxa"/>
            <w:tcBorders>
              <w:top w:val="nil"/>
              <w:left w:val="nil"/>
              <w:bottom w:val="single" w:sz="4" w:space="0" w:color="000000"/>
              <w:right w:val="single" w:sz="4" w:space="0" w:color="000000"/>
            </w:tcBorders>
            <w:shd w:val="clear" w:color="C6D9F0" w:fill="C6D9F0"/>
            <w:noWrap/>
            <w:vAlign w:val="bottom"/>
            <w:hideMark/>
          </w:tcPr>
          <w:p w14:paraId="2C7D6028"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60DEAC15"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597C7B64"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17969C66"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458211CB"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36AD14BE" w14:textId="77777777" w:rsidR="00041E64" w:rsidRPr="00041E64" w:rsidRDefault="00041E64" w:rsidP="00041E64">
            <w:pPr>
              <w:rPr>
                <w:rFonts w:cs="Calibri"/>
                <w:color w:val="000000"/>
                <w:sz w:val="22"/>
                <w:szCs w:val="22"/>
              </w:rPr>
            </w:pPr>
            <w:r w:rsidRPr="00041E64">
              <w:rPr>
                <w:rFonts w:cs="Calibri"/>
                <w:color w:val="000000"/>
                <w:sz w:val="22"/>
                <w:szCs w:val="22"/>
              </w:rPr>
              <w:t>SMC</w:t>
            </w:r>
          </w:p>
        </w:tc>
        <w:tc>
          <w:tcPr>
            <w:tcW w:w="1111" w:type="dxa"/>
            <w:tcBorders>
              <w:top w:val="nil"/>
              <w:left w:val="nil"/>
              <w:bottom w:val="single" w:sz="4" w:space="0" w:color="000000"/>
              <w:right w:val="single" w:sz="4" w:space="0" w:color="000000"/>
            </w:tcBorders>
            <w:shd w:val="clear" w:color="C6D9F0" w:fill="C6D9F0"/>
            <w:noWrap/>
            <w:vAlign w:val="bottom"/>
            <w:hideMark/>
          </w:tcPr>
          <w:p w14:paraId="29018C4D" w14:textId="77777777" w:rsidR="00041E64" w:rsidRPr="00041E64" w:rsidRDefault="00041E64" w:rsidP="00041E64">
            <w:pPr>
              <w:jc w:val="right"/>
              <w:rPr>
                <w:rFonts w:cs="Calibri"/>
                <w:color w:val="000000"/>
                <w:sz w:val="22"/>
                <w:szCs w:val="22"/>
              </w:rPr>
            </w:pPr>
            <w:r w:rsidRPr="00041E64">
              <w:rPr>
                <w:rFonts w:cs="Calibri"/>
                <w:color w:val="000000"/>
                <w:sz w:val="22"/>
                <w:szCs w:val="22"/>
              </w:rPr>
              <w:t>101</w:t>
            </w:r>
          </w:p>
        </w:tc>
        <w:tc>
          <w:tcPr>
            <w:tcW w:w="5280" w:type="dxa"/>
            <w:tcBorders>
              <w:top w:val="nil"/>
              <w:left w:val="nil"/>
              <w:bottom w:val="single" w:sz="4" w:space="0" w:color="000000"/>
              <w:right w:val="single" w:sz="4" w:space="0" w:color="000000"/>
            </w:tcBorders>
            <w:shd w:val="clear" w:color="C6D9F0" w:fill="C6D9F0"/>
            <w:noWrap/>
            <w:vAlign w:val="bottom"/>
            <w:hideMark/>
          </w:tcPr>
          <w:p w14:paraId="3B702031" w14:textId="77777777" w:rsidR="00041E64" w:rsidRPr="00041E64" w:rsidRDefault="00041E64" w:rsidP="00041E64">
            <w:pPr>
              <w:rPr>
                <w:rFonts w:cs="Calibri"/>
                <w:color w:val="000000"/>
                <w:sz w:val="22"/>
                <w:szCs w:val="22"/>
              </w:rPr>
            </w:pPr>
            <w:r w:rsidRPr="00041E64">
              <w:rPr>
                <w:rFonts w:cs="Calibri"/>
                <w:color w:val="000000"/>
                <w:sz w:val="22"/>
                <w:szCs w:val="22"/>
              </w:rPr>
              <w:t>Understanding Media</w:t>
            </w:r>
          </w:p>
        </w:tc>
        <w:tc>
          <w:tcPr>
            <w:tcW w:w="2680" w:type="dxa"/>
            <w:tcBorders>
              <w:top w:val="nil"/>
              <w:left w:val="nil"/>
              <w:bottom w:val="single" w:sz="4" w:space="0" w:color="000000"/>
              <w:right w:val="single" w:sz="4" w:space="0" w:color="000000"/>
            </w:tcBorders>
            <w:shd w:val="clear" w:color="auto" w:fill="auto"/>
            <w:noWrap/>
            <w:vAlign w:val="bottom"/>
            <w:hideMark/>
          </w:tcPr>
          <w:p w14:paraId="578FD6CF"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680" w:type="dxa"/>
            <w:tcBorders>
              <w:top w:val="nil"/>
              <w:left w:val="nil"/>
              <w:bottom w:val="single" w:sz="4" w:space="0" w:color="000000"/>
              <w:right w:val="single" w:sz="4" w:space="0" w:color="000000"/>
            </w:tcBorders>
            <w:shd w:val="clear" w:color="auto" w:fill="auto"/>
            <w:noWrap/>
            <w:vAlign w:val="bottom"/>
            <w:hideMark/>
          </w:tcPr>
          <w:p w14:paraId="4430A954"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19DCC519" w14:textId="77777777" w:rsidR="00041E64" w:rsidRPr="00041E64" w:rsidRDefault="00041E64" w:rsidP="00041E64">
            <w:pPr>
              <w:rPr>
                <w:rFonts w:cs="Calibri"/>
                <w:color w:val="000000"/>
                <w:sz w:val="22"/>
                <w:szCs w:val="22"/>
              </w:rPr>
            </w:pPr>
            <w:r w:rsidRPr="00041E64">
              <w:rPr>
                <w:rFonts w:cs="Calibri"/>
                <w:color w:val="000000"/>
                <w:sz w:val="22"/>
                <w:szCs w:val="22"/>
              </w:rPr>
              <w:t>I</w:t>
            </w:r>
          </w:p>
        </w:tc>
      </w:tr>
      <w:tr w:rsidR="00041E64" w:rsidRPr="00041E64" w14:paraId="10D5F087"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29F17E0D" w14:textId="77777777" w:rsidR="00041E64" w:rsidRPr="00041E64" w:rsidRDefault="00041E64" w:rsidP="00041E64">
            <w:pPr>
              <w:rPr>
                <w:rFonts w:cs="Calibri"/>
                <w:color w:val="000000"/>
                <w:sz w:val="22"/>
                <w:szCs w:val="22"/>
              </w:rPr>
            </w:pPr>
            <w:r w:rsidRPr="00041E64">
              <w:rPr>
                <w:rFonts w:cs="Calibri"/>
                <w:color w:val="000000"/>
                <w:sz w:val="22"/>
                <w:szCs w:val="22"/>
              </w:rPr>
              <w:t>JOUR</w:t>
            </w:r>
          </w:p>
        </w:tc>
        <w:tc>
          <w:tcPr>
            <w:tcW w:w="1111" w:type="dxa"/>
            <w:tcBorders>
              <w:top w:val="nil"/>
              <w:left w:val="nil"/>
              <w:bottom w:val="single" w:sz="4" w:space="0" w:color="000000"/>
              <w:right w:val="single" w:sz="4" w:space="0" w:color="000000"/>
            </w:tcBorders>
            <w:shd w:val="clear" w:color="C6D9F0" w:fill="C6D9F0"/>
            <w:noWrap/>
            <w:vAlign w:val="bottom"/>
            <w:hideMark/>
          </w:tcPr>
          <w:p w14:paraId="307D8261" w14:textId="77777777" w:rsidR="00041E64" w:rsidRPr="00041E64" w:rsidRDefault="00041E64" w:rsidP="00041E64">
            <w:pPr>
              <w:jc w:val="right"/>
              <w:rPr>
                <w:rFonts w:cs="Calibri"/>
                <w:color w:val="000000"/>
                <w:sz w:val="22"/>
                <w:szCs w:val="22"/>
              </w:rPr>
            </w:pPr>
            <w:r w:rsidRPr="00041E64">
              <w:rPr>
                <w:rFonts w:cs="Calibri"/>
                <w:color w:val="000000"/>
                <w:sz w:val="22"/>
                <w:szCs w:val="22"/>
              </w:rPr>
              <w:t>202</w:t>
            </w:r>
          </w:p>
        </w:tc>
        <w:tc>
          <w:tcPr>
            <w:tcW w:w="5280" w:type="dxa"/>
            <w:tcBorders>
              <w:top w:val="nil"/>
              <w:left w:val="nil"/>
              <w:bottom w:val="single" w:sz="4" w:space="0" w:color="000000"/>
              <w:right w:val="single" w:sz="4" w:space="0" w:color="000000"/>
            </w:tcBorders>
            <w:shd w:val="clear" w:color="C6D9F0" w:fill="C6D9F0"/>
            <w:noWrap/>
            <w:vAlign w:val="bottom"/>
            <w:hideMark/>
          </w:tcPr>
          <w:p w14:paraId="59FF8BEB" w14:textId="77777777" w:rsidR="00041E64" w:rsidRPr="00041E64" w:rsidRDefault="00041E64" w:rsidP="00041E64">
            <w:pPr>
              <w:rPr>
                <w:rFonts w:cs="Calibri"/>
                <w:color w:val="000000"/>
                <w:sz w:val="22"/>
                <w:szCs w:val="22"/>
              </w:rPr>
            </w:pPr>
            <w:r w:rsidRPr="00041E64">
              <w:rPr>
                <w:rFonts w:cs="Calibri"/>
                <w:color w:val="000000"/>
                <w:sz w:val="22"/>
                <w:szCs w:val="22"/>
              </w:rPr>
              <w:t>Introduction to News Writing</w:t>
            </w:r>
          </w:p>
        </w:tc>
        <w:tc>
          <w:tcPr>
            <w:tcW w:w="2680" w:type="dxa"/>
            <w:tcBorders>
              <w:top w:val="nil"/>
              <w:left w:val="nil"/>
              <w:bottom w:val="single" w:sz="4" w:space="0" w:color="000000"/>
              <w:right w:val="single" w:sz="4" w:space="0" w:color="000000"/>
            </w:tcBorders>
            <w:shd w:val="clear" w:color="auto" w:fill="auto"/>
            <w:noWrap/>
            <w:vAlign w:val="bottom"/>
            <w:hideMark/>
          </w:tcPr>
          <w:p w14:paraId="3BA7978E"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276DEC9E"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500" w:type="dxa"/>
            <w:tcBorders>
              <w:top w:val="nil"/>
              <w:left w:val="nil"/>
              <w:bottom w:val="single" w:sz="4" w:space="0" w:color="000000"/>
              <w:right w:val="single" w:sz="4" w:space="0" w:color="000000"/>
            </w:tcBorders>
            <w:shd w:val="clear" w:color="auto" w:fill="auto"/>
            <w:noWrap/>
            <w:vAlign w:val="bottom"/>
            <w:hideMark/>
          </w:tcPr>
          <w:p w14:paraId="3F1B2E8F"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1DFBA576"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7A7936F1" w14:textId="77777777" w:rsidR="00041E64" w:rsidRPr="00041E64" w:rsidRDefault="00041E64" w:rsidP="00041E64">
            <w:pPr>
              <w:rPr>
                <w:rFonts w:cs="Calibri"/>
                <w:color w:val="000000"/>
                <w:sz w:val="22"/>
                <w:szCs w:val="22"/>
              </w:rPr>
            </w:pPr>
            <w:r w:rsidRPr="00041E64">
              <w:rPr>
                <w:rFonts w:cs="Calibri"/>
                <w:color w:val="000000"/>
                <w:sz w:val="22"/>
                <w:szCs w:val="22"/>
              </w:rPr>
              <w:lastRenderedPageBreak/>
              <w:t>AD</w:t>
            </w:r>
          </w:p>
        </w:tc>
        <w:tc>
          <w:tcPr>
            <w:tcW w:w="1111" w:type="dxa"/>
            <w:tcBorders>
              <w:top w:val="nil"/>
              <w:left w:val="nil"/>
              <w:bottom w:val="single" w:sz="4" w:space="0" w:color="000000"/>
              <w:right w:val="single" w:sz="4" w:space="0" w:color="000000"/>
            </w:tcBorders>
            <w:shd w:val="clear" w:color="C6D9F0" w:fill="C6D9F0"/>
            <w:noWrap/>
            <w:vAlign w:val="bottom"/>
            <w:hideMark/>
          </w:tcPr>
          <w:p w14:paraId="173DBBD5" w14:textId="77777777" w:rsidR="00041E64" w:rsidRPr="00041E64" w:rsidRDefault="00041E64" w:rsidP="00041E64">
            <w:pPr>
              <w:jc w:val="right"/>
              <w:rPr>
                <w:rFonts w:cs="Calibri"/>
                <w:color w:val="000000"/>
                <w:sz w:val="22"/>
                <w:szCs w:val="22"/>
              </w:rPr>
            </w:pPr>
            <w:r w:rsidRPr="00041E64">
              <w:rPr>
                <w:rFonts w:cs="Calibri"/>
                <w:color w:val="000000"/>
                <w:sz w:val="22"/>
                <w:szCs w:val="22"/>
              </w:rPr>
              <w:t>230</w:t>
            </w:r>
          </w:p>
        </w:tc>
        <w:tc>
          <w:tcPr>
            <w:tcW w:w="5280" w:type="dxa"/>
            <w:tcBorders>
              <w:top w:val="nil"/>
              <w:left w:val="nil"/>
              <w:bottom w:val="single" w:sz="4" w:space="0" w:color="000000"/>
              <w:right w:val="single" w:sz="4" w:space="0" w:color="000000"/>
            </w:tcBorders>
            <w:shd w:val="clear" w:color="C6D9F0" w:fill="C6D9F0"/>
            <w:noWrap/>
            <w:vAlign w:val="bottom"/>
            <w:hideMark/>
          </w:tcPr>
          <w:p w14:paraId="365B8CA8" w14:textId="77777777" w:rsidR="00041E64" w:rsidRPr="00041E64" w:rsidRDefault="00041E64" w:rsidP="00041E64">
            <w:pPr>
              <w:rPr>
                <w:rFonts w:cs="Calibri"/>
                <w:color w:val="000000"/>
                <w:sz w:val="22"/>
                <w:szCs w:val="22"/>
              </w:rPr>
            </w:pPr>
            <w:r w:rsidRPr="00041E64">
              <w:rPr>
                <w:rFonts w:cs="Calibri"/>
                <w:color w:val="000000"/>
                <w:sz w:val="22"/>
                <w:szCs w:val="22"/>
              </w:rPr>
              <w:t>Digital Tools</w:t>
            </w:r>
          </w:p>
        </w:tc>
        <w:tc>
          <w:tcPr>
            <w:tcW w:w="2680" w:type="dxa"/>
            <w:tcBorders>
              <w:top w:val="nil"/>
              <w:left w:val="nil"/>
              <w:bottom w:val="single" w:sz="4" w:space="0" w:color="000000"/>
              <w:right w:val="single" w:sz="4" w:space="0" w:color="000000"/>
            </w:tcBorders>
            <w:shd w:val="clear" w:color="auto" w:fill="auto"/>
            <w:noWrap/>
            <w:vAlign w:val="bottom"/>
            <w:hideMark/>
          </w:tcPr>
          <w:p w14:paraId="712FDE4C"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546FFE92"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500" w:type="dxa"/>
            <w:tcBorders>
              <w:top w:val="nil"/>
              <w:left w:val="nil"/>
              <w:bottom w:val="single" w:sz="4" w:space="0" w:color="000000"/>
              <w:right w:val="single" w:sz="4" w:space="0" w:color="000000"/>
            </w:tcBorders>
            <w:shd w:val="clear" w:color="auto" w:fill="auto"/>
            <w:noWrap/>
            <w:vAlign w:val="bottom"/>
            <w:hideMark/>
          </w:tcPr>
          <w:p w14:paraId="678615B5"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1C2C9599"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5A075823" w14:textId="77777777" w:rsidR="00041E64" w:rsidRPr="00041E64" w:rsidRDefault="00041E64" w:rsidP="00041E64">
            <w:pPr>
              <w:rPr>
                <w:rFonts w:cs="Calibri"/>
                <w:color w:val="000000"/>
                <w:sz w:val="22"/>
                <w:szCs w:val="22"/>
              </w:rPr>
            </w:pPr>
            <w:r w:rsidRPr="00041E64">
              <w:rPr>
                <w:rFonts w:cs="Calibri"/>
                <w:color w:val="000000"/>
                <w:sz w:val="22"/>
                <w:szCs w:val="22"/>
              </w:rPr>
              <w:t>VJP</w:t>
            </w:r>
          </w:p>
        </w:tc>
        <w:tc>
          <w:tcPr>
            <w:tcW w:w="1111" w:type="dxa"/>
            <w:tcBorders>
              <w:top w:val="nil"/>
              <w:left w:val="nil"/>
              <w:bottom w:val="single" w:sz="4" w:space="0" w:color="000000"/>
              <w:right w:val="single" w:sz="4" w:space="0" w:color="000000"/>
            </w:tcBorders>
            <w:shd w:val="clear" w:color="C6D9F0" w:fill="C6D9F0"/>
            <w:noWrap/>
            <w:vAlign w:val="bottom"/>
            <w:hideMark/>
          </w:tcPr>
          <w:p w14:paraId="66CD205D" w14:textId="77777777" w:rsidR="00041E64" w:rsidRPr="00041E64" w:rsidRDefault="00041E64" w:rsidP="00041E64">
            <w:pPr>
              <w:jc w:val="right"/>
              <w:rPr>
                <w:rFonts w:cs="Calibri"/>
                <w:color w:val="000000"/>
                <w:sz w:val="22"/>
                <w:szCs w:val="22"/>
              </w:rPr>
            </w:pPr>
            <w:r w:rsidRPr="00041E64">
              <w:rPr>
                <w:rFonts w:cs="Calibri"/>
                <w:color w:val="000000"/>
                <w:sz w:val="22"/>
                <w:szCs w:val="22"/>
              </w:rPr>
              <w:t>261</w:t>
            </w:r>
          </w:p>
        </w:tc>
        <w:tc>
          <w:tcPr>
            <w:tcW w:w="5280" w:type="dxa"/>
            <w:tcBorders>
              <w:top w:val="nil"/>
              <w:left w:val="nil"/>
              <w:bottom w:val="single" w:sz="4" w:space="0" w:color="000000"/>
              <w:right w:val="single" w:sz="4" w:space="0" w:color="000000"/>
            </w:tcBorders>
            <w:shd w:val="clear" w:color="C6D9F0" w:fill="C6D9F0"/>
            <w:noWrap/>
            <w:vAlign w:val="bottom"/>
            <w:hideMark/>
          </w:tcPr>
          <w:p w14:paraId="665F6DF8" w14:textId="77777777" w:rsidR="00041E64" w:rsidRPr="00041E64" w:rsidRDefault="00041E64" w:rsidP="00041E64">
            <w:pPr>
              <w:rPr>
                <w:rFonts w:cs="Calibri"/>
                <w:color w:val="000000"/>
                <w:sz w:val="22"/>
                <w:szCs w:val="22"/>
              </w:rPr>
            </w:pPr>
            <w:r w:rsidRPr="00041E64">
              <w:rPr>
                <w:rFonts w:cs="Calibri"/>
                <w:color w:val="000000"/>
                <w:sz w:val="22"/>
                <w:szCs w:val="22"/>
              </w:rPr>
              <w:t>Mobile Media Storytelling OR</w:t>
            </w:r>
          </w:p>
        </w:tc>
        <w:tc>
          <w:tcPr>
            <w:tcW w:w="2680" w:type="dxa"/>
            <w:tcBorders>
              <w:top w:val="nil"/>
              <w:left w:val="nil"/>
              <w:bottom w:val="single" w:sz="4" w:space="0" w:color="000000"/>
              <w:right w:val="single" w:sz="4" w:space="0" w:color="000000"/>
            </w:tcBorders>
            <w:shd w:val="clear" w:color="auto" w:fill="auto"/>
            <w:noWrap/>
            <w:vAlign w:val="bottom"/>
            <w:hideMark/>
          </w:tcPr>
          <w:p w14:paraId="760AA94B"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120D9929"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500" w:type="dxa"/>
            <w:tcBorders>
              <w:top w:val="nil"/>
              <w:left w:val="nil"/>
              <w:bottom w:val="single" w:sz="4" w:space="0" w:color="000000"/>
              <w:right w:val="single" w:sz="4" w:space="0" w:color="000000"/>
            </w:tcBorders>
            <w:shd w:val="clear" w:color="auto" w:fill="auto"/>
            <w:noWrap/>
            <w:vAlign w:val="bottom"/>
            <w:hideMark/>
          </w:tcPr>
          <w:p w14:paraId="2EB97790"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409E19E1"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7573D097" w14:textId="77777777" w:rsidR="00041E64" w:rsidRPr="00041E64" w:rsidRDefault="00041E64" w:rsidP="00041E64">
            <w:pPr>
              <w:rPr>
                <w:rFonts w:cs="Calibri"/>
                <w:color w:val="000000"/>
                <w:sz w:val="22"/>
                <w:szCs w:val="22"/>
              </w:rPr>
            </w:pPr>
            <w:r w:rsidRPr="00041E64">
              <w:rPr>
                <w:rFonts w:cs="Calibri"/>
                <w:color w:val="000000"/>
                <w:sz w:val="22"/>
                <w:szCs w:val="22"/>
              </w:rPr>
              <w:t>BCOM</w:t>
            </w:r>
          </w:p>
        </w:tc>
        <w:tc>
          <w:tcPr>
            <w:tcW w:w="1111" w:type="dxa"/>
            <w:tcBorders>
              <w:top w:val="nil"/>
              <w:left w:val="nil"/>
              <w:bottom w:val="single" w:sz="4" w:space="0" w:color="000000"/>
              <w:right w:val="single" w:sz="4" w:space="0" w:color="000000"/>
            </w:tcBorders>
            <w:shd w:val="clear" w:color="C6D9F0" w:fill="C6D9F0"/>
            <w:noWrap/>
            <w:vAlign w:val="bottom"/>
            <w:hideMark/>
          </w:tcPr>
          <w:p w14:paraId="77163207" w14:textId="77777777" w:rsidR="00041E64" w:rsidRPr="00041E64" w:rsidRDefault="00041E64" w:rsidP="00041E64">
            <w:pPr>
              <w:jc w:val="right"/>
              <w:rPr>
                <w:rFonts w:cs="Calibri"/>
                <w:color w:val="000000"/>
                <w:sz w:val="22"/>
                <w:szCs w:val="22"/>
              </w:rPr>
            </w:pPr>
            <w:r w:rsidRPr="00041E64">
              <w:rPr>
                <w:rFonts w:cs="Calibri"/>
                <w:color w:val="000000"/>
                <w:sz w:val="22"/>
                <w:szCs w:val="22"/>
              </w:rPr>
              <w:t>264</w:t>
            </w:r>
          </w:p>
        </w:tc>
        <w:tc>
          <w:tcPr>
            <w:tcW w:w="5280" w:type="dxa"/>
            <w:tcBorders>
              <w:top w:val="nil"/>
              <w:left w:val="nil"/>
              <w:bottom w:val="single" w:sz="4" w:space="0" w:color="000000"/>
              <w:right w:val="single" w:sz="4" w:space="0" w:color="000000"/>
            </w:tcBorders>
            <w:shd w:val="clear" w:color="C6D9F0" w:fill="C6D9F0"/>
            <w:noWrap/>
            <w:vAlign w:val="bottom"/>
            <w:hideMark/>
          </w:tcPr>
          <w:p w14:paraId="298A3C71" w14:textId="77777777" w:rsidR="00041E64" w:rsidRPr="00041E64" w:rsidRDefault="00041E64" w:rsidP="00041E64">
            <w:pPr>
              <w:rPr>
                <w:rFonts w:cs="Calibri"/>
                <w:color w:val="000000"/>
                <w:sz w:val="22"/>
                <w:szCs w:val="22"/>
              </w:rPr>
            </w:pPr>
            <w:r w:rsidRPr="00041E64">
              <w:rPr>
                <w:rFonts w:cs="Calibri"/>
                <w:color w:val="000000"/>
                <w:sz w:val="22"/>
                <w:szCs w:val="22"/>
              </w:rPr>
              <w:t>Digital Video Production &amp; Distribution</w:t>
            </w:r>
          </w:p>
        </w:tc>
        <w:tc>
          <w:tcPr>
            <w:tcW w:w="2680" w:type="dxa"/>
            <w:tcBorders>
              <w:top w:val="nil"/>
              <w:left w:val="nil"/>
              <w:bottom w:val="single" w:sz="4" w:space="0" w:color="000000"/>
              <w:right w:val="single" w:sz="4" w:space="0" w:color="000000"/>
            </w:tcBorders>
            <w:shd w:val="clear" w:color="auto" w:fill="auto"/>
            <w:noWrap/>
            <w:vAlign w:val="bottom"/>
            <w:hideMark/>
          </w:tcPr>
          <w:p w14:paraId="373D854E"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4E2FDB66" w14:textId="77777777" w:rsidR="00041E64" w:rsidRPr="00041E64" w:rsidRDefault="00041E64" w:rsidP="00041E64">
            <w:pPr>
              <w:rPr>
                <w:rFonts w:cs="Calibri"/>
                <w:color w:val="000000"/>
                <w:sz w:val="22"/>
                <w:szCs w:val="22"/>
              </w:rPr>
            </w:pPr>
            <w:r w:rsidRPr="00041E64">
              <w:rPr>
                <w:rFonts w:cs="Calibri"/>
                <w:color w:val="000000"/>
                <w:sz w:val="22"/>
                <w:szCs w:val="22"/>
              </w:rPr>
              <w:t>I</w:t>
            </w:r>
          </w:p>
        </w:tc>
        <w:tc>
          <w:tcPr>
            <w:tcW w:w="2500" w:type="dxa"/>
            <w:tcBorders>
              <w:top w:val="nil"/>
              <w:left w:val="nil"/>
              <w:bottom w:val="single" w:sz="4" w:space="0" w:color="000000"/>
              <w:right w:val="single" w:sz="4" w:space="0" w:color="000000"/>
            </w:tcBorders>
            <w:shd w:val="clear" w:color="auto" w:fill="auto"/>
            <w:noWrap/>
            <w:vAlign w:val="bottom"/>
            <w:hideMark/>
          </w:tcPr>
          <w:p w14:paraId="1D00BEA2"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062DC748"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0C539C17" w14:textId="77777777" w:rsidR="00041E64" w:rsidRPr="00041E64" w:rsidRDefault="00041E64" w:rsidP="00041E64">
            <w:pPr>
              <w:rPr>
                <w:rFonts w:cs="Calibri"/>
                <w:color w:val="000000"/>
                <w:sz w:val="22"/>
                <w:szCs w:val="22"/>
              </w:rPr>
            </w:pPr>
            <w:r w:rsidRPr="00041E64">
              <w:rPr>
                <w:rFonts w:cs="Calibri"/>
                <w:color w:val="000000"/>
                <w:sz w:val="22"/>
                <w:szCs w:val="22"/>
              </w:rPr>
              <w:t>SMC</w:t>
            </w:r>
          </w:p>
        </w:tc>
        <w:tc>
          <w:tcPr>
            <w:tcW w:w="1111" w:type="dxa"/>
            <w:tcBorders>
              <w:top w:val="nil"/>
              <w:left w:val="nil"/>
              <w:bottom w:val="single" w:sz="4" w:space="0" w:color="000000"/>
              <w:right w:val="single" w:sz="4" w:space="0" w:color="000000"/>
            </w:tcBorders>
            <w:shd w:val="clear" w:color="C6D9F0" w:fill="C6D9F0"/>
            <w:noWrap/>
            <w:vAlign w:val="bottom"/>
            <w:hideMark/>
          </w:tcPr>
          <w:p w14:paraId="7E97DF8A" w14:textId="77777777" w:rsidR="00041E64" w:rsidRPr="00041E64" w:rsidRDefault="00041E64" w:rsidP="00041E64">
            <w:pPr>
              <w:jc w:val="right"/>
              <w:rPr>
                <w:rFonts w:cs="Calibri"/>
                <w:color w:val="000000"/>
                <w:sz w:val="22"/>
                <w:szCs w:val="22"/>
              </w:rPr>
            </w:pPr>
            <w:r w:rsidRPr="00041E64">
              <w:rPr>
                <w:rFonts w:cs="Calibri"/>
                <w:color w:val="000000"/>
                <w:sz w:val="22"/>
                <w:szCs w:val="22"/>
              </w:rPr>
              <w:t>301</w:t>
            </w:r>
          </w:p>
        </w:tc>
        <w:tc>
          <w:tcPr>
            <w:tcW w:w="5280" w:type="dxa"/>
            <w:tcBorders>
              <w:top w:val="nil"/>
              <w:left w:val="nil"/>
              <w:bottom w:val="single" w:sz="4" w:space="0" w:color="000000"/>
              <w:right w:val="single" w:sz="4" w:space="0" w:color="000000"/>
            </w:tcBorders>
            <w:shd w:val="clear" w:color="C6D9F0" w:fill="C6D9F0"/>
            <w:noWrap/>
            <w:vAlign w:val="bottom"/>
            <w:hideMark/>
          </w:tcPr>
          <w:p w14:paraId="2367B263" w14:textId="77777777" w:rsidR="00041E64" w:rsidRPr="00041E64" w:rsidRDefault="00041E64" w:rsidP="00041E64">
            <w:pPr>
              <w:rPr>
                <w:rFonts w:cs="Calibri"/>
                <w:color w:val="000000"/>
                <w:sz w:val="22"/>
                <w:szCs w:val="22"/>
              </w:rPr>
            </w:pPr>
            <w:r w:rsidRPr="00041E64">
              <w:rPr>
                <w:rFonts w:cs="Calibri"/>
                <w:color w:val="000000"/>
                <w:sz w:val="22"/>
                <w:szCs w:val="22"/>
              </w:rPr>
              <w:t>Mass Communication Law &amp; Ethics</w:t>
            </w:r>
          </w:p>
        </w:tc>
        <w:tc>
          <w:tcPr>
            <w:tcW w:w="2680" w:type="dxa"/>
            <w:tcBorders>
              <w:top w:val="nil"/>
              <w:left w:val="nil"/>
              <w:bottom w:val="single" w:sz="4" w:space="0" w:color="000000"/>
              <w:right w:val="single" w:sz="4" w:space="0" w:color="000000"/>
            </w:tcBorders>
            <w:shd w:val="clear" w:color="auto" w:fill="auto"/>
            <w:noWrap/>
            <w:vAlign w:val="bottom"/>
            <w:hideMark/>
          </w:tcPr>
          <w:p w14:paraId="5C33402D" w14:textId="77777777" w:rsidR="00041E64" w:rsidRPr="00041E64" w:rsidRDefault="00041E64" w:rsidP="00041E64">
            <w:pPr>
              <w:rPr>
                <w:rFonts w:cs="Calibri"/>
                <w:color w:val="000000"/>
                <w:sz w:val="22"/>
                <w:szCs w:val="22"/>
              </w:rPr>
            </w:pPr>
            <w:r w:rsidRPr="00041E64">
              <w:rPr>
                <w:rFonts w:cs="Calibri"/>
                <w:color w:val="000000"/>
                <w:sz w:val="22"/>
                <w:szCs w:val="22"/>
              </w:rPr>
              <w:t>R</w:t>
            </w:r>
          </w:p>
        </w:tc>
        <w:tc>
          <w:tcPr>
            <w:tcW w:w="2680" w:type="dxa"/>
            <w:tcBorders>
              <w:top w:val="nil"/>
              <w:left w:val="nil"/>
              <w:bottom w:val="single" w:sz="4" w:space="0" w:color="000000"/>
              <w:right w:val="single" w:sz="4" w:space="0" w:color="000000"/>
            </w:tcBorders>
            <w:shd w:val="clear" w:color="auto" w:fill="auto"/>
            <w:noWrap/>
            <w:vAlign w:val="bottom"/>
            <w:hideMark/>
          </w:tcPr>
          <w:p w14:paraId="3531F1BD"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5813AF02" w14:textId="77777777" w:rsidR="00041E64" w:rsidRPr="00041E64" w:rsidRDefault="00041E64" w:rsidP="00041E64">
            <w:pPr>
              <w:rPr>
                <w:rFonts w:cs="Calibri"/>
                <w:color w:val="000000"/>
                <w:sz w:val="22"/>
                <w:szCs w:val="22"/>
              </w:rPr>
            </w:pPr>
            <w:r w:rsidRPr="00041E64">
              <w:rPr>
                <w:rFonts w:cs="Calibri"/>
                <w:color w:val="000000"/>
                <w:sz w:val="22"/>
                <w:szCs w:val="22"/>
              </w:rPr>
              <w:t>R</w:t>
            </w:r>
          </w:p>
        </w:tc>
      </w:tr>
      <w:tr w:rsidR="00041E64" w:rsidRPr="00041E64" w14:paraId="21A8C23B"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2542C9AF"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1111" w:type="dxa"/>
            <w:tcBorders>
              <w:top w:val="nil"/>
              <w:left w:val="nil"/>
              <w:bottom w:val="single" w:sz="4" w:space="0" w:color="000000"/>
              <w:right w:val="single" w:sz="4" w:space="0" w:color="000000"/>
            </w:tcBorders>
            <w:shd w:val="clear" w:color="C6D9F0" w:fill="C6D9F0"/>
            <w:noWrap/>
            <w:vAlign w:val="bottom"/>
            <w:hideMark/>
          </w:tcPr>
          <w:p w14:paraId="0E3FFEB7"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5280" w:type="dxa"/>
            <w:tcBorders>
              <w:top w:val="nil"/>
              <w:left w:val="nil"/>
              <w:bottom w:val="single" w:sz="4" w:space="0" w:color="000000"/>
              <w:right w:val="single" w:sz="4" w:space="0" w:color="000000"/>
            </w:tcBorders>
            <w:shd w:val="clear" w:color="C6D9F0" w:fill="C6D9F0"/>
            <w:noWrap/>
            <w:vAlign w:val="bottom"/>
            <w:hideMark/>
          </w:tcPr>
          <w:p w14:paraId="481B788A"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60EC199A"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5C9F101F"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500" w:type="dxa"/>
            <w:tcBorders>
              <w:top w:val="nil"/>
              <w:left w:val="nil"/>
              <w:bottom w:val="single" w:sz="4" w:space="0" w:color="000000"/>
              <w:right w:val="single" w:sz="4" w:space="0" w:color="000000"/>
            </w:tcBorders>
            <w:shd w:val="clear" w:color="auto" w:fill="auto"/>
            <w:noWrap/>
            <w:vAlign w:val="bottom"/>
            <w:hideMark/>
          </w:tcPr>
          <w:p w14:paraId="5D3A53AB" w14:textId="77777777" w:rsidR="00041E64" w:rsidRPr="00041E64" w:rsidRDefault="00041E64" w:rsidP="00041E64">
            <w:pPr>
              <w:rPr>
                <w:rFonts w:cs="Calibri"/>
                <w:color w:val="000000"/>
                <w:sz w:val="22"/>
                <w:szCs w:val="22"/>
              </w:rPr>
            </w:pPr>
            <w:r w:rsidRPr="00041E64">
              <w:rPr>
                <w:rFonts w:cs="Calibri"/>
                <w:color w:val="000000"/>
                <w:sz w:val="22"/>
                <w:szCs w:val="22"/>
              </w:rPr>
              <w:t> </w:t>
            </w:r>
          </w:p>
        </w:tc>
      </w:tr>
      <w:tr w:rsidR="00041E64" w:rsidRPr="00041E64" w14:paraId="36A13572"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6230159E" w14:textId="77777777" w:rsidR="00041E64" w:rsidRPr="00041E64" w:rsidRDefault="00041E64" w:rsidP="00041E64">
            <w:pPr>
              <w:rPr>
                <w:rFonts w:cs="Calibri"/>
                <w:color w:val="000000"/>
                <w:sz w:val="22"/>
                <w:szCs w:val="22"/>
              </w:rPr>
            </w:pPr>
            <w:r w:rsidRPr="00041E64">
              <w:rPr>
                <w:rFonts w:cs="Calibri"/>
                <w:color w:val="000000"/>
                <w:sz w:val="22"/>
                <w:szCs w:val="22"/>
              </w:rPr>
              <w:t>AD</w:t>
            </w:r>
          </w:p>
        </w:tc>
        <w:tc>
          <w:tcPr>
            <w:tcW w:w="1111" w:type="dxa"/>
            <w:tcBorders>
              <w:top w:val="nil"/>
              <w:left w:val="nil"/>
              <w:bottom w:val="single" w:sz="4" w:space="0" w:color="000000"/>
              <w:right w:val="single" w:sz="4" w:space="0" w:color="000000"/>
            </w:tcBorders>
            <w:shd w:val="clear" w:color="C6D9F0" w:fill="C6D9F0"/>
            <w:noWrap/>
            <w:vAlign w:val="bottom"/>
            <w:hideMark/>
          </w:tcPr>
          <w:p w14:paraId="69BA3379" w14:textId="77777777" w:rsidR="00041E64" w:rsidRPr="00041E64" w:rsidRDefault="00041E64" w:rsidP="00041E64">
            <w:pPr>
              <w:jc w:val="right"/>
              <w:rPr>
                <w:rFonts w:cs="Calibri"/>
                <w:color w:val="000000"/>
                <w:sz w:val="22"/>
                <w:szCs w:val="22"/>
              </w:rPr>
            </w:pPr>
            <w:r w:rsidRPr="00041E64">
              <w:rPr>
                <w:rFonts w:cs="Calibri"/>
                <w:color w:val="000000"/>
                <w:sz w:val="22"/>
                <w:szCs w:val="22"/>
              </w:rPr>
              <w:t>300</w:t>
            </w:r>
          </w:p>
        </w:tc>
        <w:tc>
          <w:tcPr>
            <w:tcW w:w="5280" w:type="dxa"/>
            <w:tcBorders>
              <w:top w:val="nil"/>
              <w:left w:val="nil"/>
              <w:bottom w:val="single" w:sz="4" w:space="0" w:color="000000"/>
              <w:right w:val="single" w:sz="4" w:space="0" w:color="000000"/>
            </w:tcBorders>
            <w:shd w:val="clear" w:color="C6D9F0" w:fill="C6D9F0"/>
            <w:noWrap/>
            <w:vAlign w:val="bottom"/>
            <w:hideMark/>
          </w:tcPr>
          <w:p w14:paraId="2755AA6F" w14:textId="77777777" w:rsidR="00041E64" w:rsidRPr="00041E64" w:rsidRDefault="00041E64" w:rsidP="00041E64">
            <w:pPr>
              <w:rPr>
                <w:rFonts w:cs="Calibri"/>
                <w:color w:val="000000"/>
                <w:sz w:val="22"/>
                <w:szCs w:val="22"/>
              </w:rPr>
            </w:pPr>
            <w:r w:rsidRPr="00041E64">
              <w:rPr>
                <w:rFonts w:cs="Calibri"/>
                <w:color w:val="000000"/>
                <w:sz w:val="22"/>
                <w:szCs w:val="22"/>
              </w:rPr>
              <w:t>Research in AD &amp; PR OR</w:t>
            </w:r>
          </w:p>
        </w:tc>
        <w:tc>
          <w:tcPr>
            <w:tcW w:w="2680" w:type="dxa"/>
            <w:tcBorders>
              <w:top w:val="nil"/>
              <w:left w:val="nil"/>
              <w:bottom w:val="single" w:sz="4" w:space="0" w:color="000000"/>
              <w:right w:val="single" w:sz="4" w:space="0" w:color="000000"/>
            </w:tcBorders>
            <w:shd w:val="clear" w:color="auto" w:fill="auto"/>
            <w:noWrap/>
            <w:vAlign w:val="bottom"/>
            <w:hideMark/>
          </w:tcPr>
          <w:p w14:paraId="1C78395F"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4B3DAB35" w14:textId="77777777" w:rsidR="00041E64" w:rsidRPr="00041E64" w:rsidRDefault="00041E64" w:rsidP="00041E64">
            <w:pPr>
              <w:rPr>
                <w:rFonts w:cs="Calibri"/>
                <w:color w:val="000000"/>
                <w:sz w:val="22"/>
                <w:szCs w:val="22"/>
              </w:rPr>
            </w:pPr>
            <w:r w:rsidRPr="00041E64">
              <w:rPr>
                <w:rFonts w:cs="Calibri"/>
                <w:color w:val="000000"/>
                <w:sz w:val="22"/>
                <w:szCs w:val="22"/>
              </w:rPr>
              <w:t>R</w:t>
            </w:r>
          </w:p>
        </w:tc>
        <w:tc>
          <w:tcPr>
            <w:tcW w:w="2500" w:type="dxa"/>
            <w:tcBorders>
              <w:top w:val="nil"/>
              <w:left w:val="nil"/>
              <w:bottom w:val="single" w:sz="4" w:space="0" w:color="000000"/>
              <w:right w:val="single" w:sz="4" w:space="0" w:color="000000"/>
            </w:tcBorders>
            <w:shd w:val="clear" w:color="auto" w:fill="auto"/>
            <w:noWrap/>
            <w:vAlign w:val="bottom"/>
            <w:hideMark/>
          </w:tcPr>
          <w:p w14:paraId="17DDE4DA" w14:textId="77777777" w:rsidR="00041E64" w:rsidRPr="00041E64" w:rsidRDefault="00041E64" w:rsidP="00041E64">
            <w:pPr>
              <w:rPr>
                <w:rFonts w:cs="Calibri"/>
                <w:color w:val="000000"/>
                <w:sz w:val="22"/>
                <w:szCs w:val="22"/>
              </w:rPr>
            </w:pPr>
            <w:r w:rsidRPr="00041E64">
              <w:rPr>
                <w:rFonts w:cs="Calibri"/>
                <w:color w:val="000000"/>
                <w:sz w:val="22"/>
                <w:szCs w:val="22"/>
              </w:rPr>
              <w:t>R</w:t>
            </w:r>
          </w:p>
        </w:tc>
      </w:tr>
      <w:tr w:rsidR="00041E64" w:rsidRPr="00041E64" w14:paraId="4F1067AB"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618C1D5F" w14:textId="77777777" w:rsidR="00041E64" w:rsidRPr="00041E64" w:rsidRDefault="00041E64" w:rsidP="00041E64">
            <w:pPr>
              <w:rPr>
                <w:rFonts w:cs="Calibri"/>
                <w:color w:val="000000"/>
                <w:sz w:val="22"/>
                <w:szCs w:val="22"/>
              </w:rPr>
            </w:pPr>
            <w:r w:rsidRPr="00041E64">
              <w:rPr>
                <w:rFonts w:cs="Calibri"/>
                <w:color w:val="000000"/>
                <w:sz w:val="22"/>
                <w:szCs w:val="22"/>
              </w:rPr>
              <w:t>COMM</w:t>
            </w:r>
          </w:p>
        </w:tc>
        <w:tc>
          <w:tcPr>
            <w:tcW w:w="1111" w:type="dxa"/>
            <w:tcBorders>
              <w:top w:val="nil"/>
              <w:left w:val="nil"/>
              <w:bottom w:val="single" w:sz="4" w:space="0" w:color="000000"/>
              <w:right w:val="single" w:sz="4" w:space="0" w:color="000000"/>
            </w:tcBorders>
            <w:shd w:val="clear" w:color="C6D9F0" w:fill="C6D9F0"/>
            <w:noWrap/>
            <w:vAlign w:val="bottom"/>
            <w:hideMark/>
          </w:tcPr>
          <w:p w14:paraId="574F9FE0" w14:textId="77777777" w:rsidR="00041E64" w:rsidRPr="00041E64" w:rsidRDefault="00041E64" w:rsidP="00041E64">
            <w:pPr>
              <w:jc w:val="right"/>
              <w:rPr>
                <w:rFonts w:cs="Calibri"/>
                <w:color w:val="000000"/>
                <w:sz w:val="22"/>
                <w:szCs w:val="22"/>
              </w:rPr>
            </w:pPr>
            <w:r w:rsidRPr="00041E64">
              <w:rPr>
                <w:rFonts w:cs="Calibri"/>
                <w:color w:val="000000"/>
                <w:sz w:val="22"/>
                <w:szCs w:val="22"/>
              </w:rPr>
              <w:t>300</w:t>
            </w:r>
          </w:p>
        </w:tc>
        <w:tc>
          <w:tcPr>
            <w:tcW w:w="5280" w:type="dxa"/>
            <w:tcBorders>
              <w:top w:val="nil"/>
              <w:left w:val="nil"/>
              <w:bottom w:val="single" w:sz="4" w:space="0" w:color="000000"/>
              <w:right w:val="single" w:sz="4" w:space="0" w:color="000000"/>
            </w:tcBorders>
            <w:shd w:val="clear" w:color="C6D9F0" w:fill="C6D9F0"/>
            <w:noWrap/>
            <w:vAlign w:val="bottom"/>
            <w:hideMark/>
          </w:tcPr>
          <w:p w14:paraId="24B53077" w14:textId="77777777" w:rsidR="00041E64" w:rsidRPr="00041E64" w:rsidRDefault="00041E64" w:rsidP="00041E64">
            <w:pPr>
              <w:rPr>
                <w:rFonts w:cs="Calibri"/>
                <w:color w:val="000000"/>
                <w:sz w:val="22"/>
                <w:szCs w:val="22"/>
              </w:rPr>
            </w:pPr>
            <w:r w:rsidRPr="00041E64">
              <w:rPr>
                <w:rFonts w:cs="Calibri"/>
                <w:color w:val="000000"/>
                <w:sz w:val="22"/>
                <w:szCs w:val="22"/>
              </w:rPr>
              <w:t>Communication Research Methods OR</w:t>
            </w:r>
          </w:p>
        </w:tc>
        <w:tc>
          <w:tcPr>
            <w:tcW w:w="2680" w:type="dxa"/>
            <w:tcBorders>
              <w:top w:val="nil"/>
              <w:left w:val="nil"/>
              <w:bottom w:val="single" w:sz="4" w:space="0" w:color="000000"/>
              <w:right w:val="single" w:sz="4" w:space="0" w:color="000000"/>
            </w:tcBorders>
            <w:shd w:val="clear" w:color="auto" w:fill="auto"/>
            <w:noWrap/>
            <w:vAlign w:val="bottom"/>
            <w:hideMark/>
          </w:tcPr>
          <w:p w14:paraId="561101C6"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657DD9C6" w14:textId="77777777" w:rsidR="00041E64" w:rsidRPr="00041E64" w:rsidRDefault="00041E64" w:rsidP="00041E64">
            <w:pPr>
              <w:rPr>
                <w:rFonts w:cs="Calibri"/>
                <w:color w:val="000000"/>
                <w:sz w:val="22"/>
                <w:szCs w:val="22"/>
              </w:rPr>
            </w:pPr>
            <w:r w:rsidRPr="00041E64">
              <w:rPr>
                <w:rFonts w:cs="Calibri"/>
                <w:color w:val="000000"/>
                <w:sz w:val="22"/>
                <w:szCs w:val="22"/>
              </w:rPr>
              <w:t>R</w:t>
            </w:r>
          </w:p>
        </w:tc>
        <w:tc>
          <w:tcPr>
            <w:tcW w:w="2500" w:type="dxa"/>
            <w:tcBorders>
              <w:top w:val="nil"/>
              <w:left w:val="nil"/>
              <w:bottom w:val="single" w:sz="4" w:space="0" w:color="000000"/>
              <w:right w:val="single" w:sz="4" w:space="0" w:color="000000"/>
            </w:tcBorders>
            <w:shd w:val="clear" w:color="auto" w:fill="auto"/>
            <w:noWrap/>
            <w:vAlign w:val="bottom"/>
            <w:hideMark/>
          </w:tcPr>
          <w:p w14:paraId="281880C2" w14:textId="77777777" w:rsidR="00041E64" w:rsidRPr="00041E64" w:rsidRDefault="00041E64" w:rsidP="00041E64">
            <w:pPr>
              <w:rPr>
                <w:rFonts w:cs="Calibri"/>
                <w:color w:val="000000"/>
                <w:sz w:val="22"/>
                <w:szCs w:val="22"/>
              </w:rPr>
            </w:pPr>
            <w:r w:rsidRPr="00041E64">
              <w:rPr>
                <w:rFonts w:cs="Calibri"/>
                <w:color w:val="000000"/>
                <w:sz w:val="22"/>
                <w:szCs w:val="22"/>
              </w:rPr>
              <w:t>R</w:t>
            </w:r>
          </w:p>
        </w:tc>
      </w:tr>
      <w:tr w:rsidR="00041E64" w:rsidRPr="00041E64" w14:paraId="49B37794" w14:textId="77777777" w:rsidTr="00041E64">
        <w:trPr>
          <w:trHeight w:val="260"/>
        </w:trPr>
        <w:tc>
          <w:tcPr>
            <w:tcW w:w="2109" w:type="dxa"/>
            <w:tcBorders>
              <w:top w:val="nil"/>
              <w:left w:val="single" w:sz="4" w:space="0" w:color="000000"/>
              <w:bottom w:val="single" w:sz="4" w:space="0" w:color="000000"/>
              <w:right w:val="single" w:sz="4" w:space="0" w:color="000000"/>
            </w:tcBorders>
            <w:shd w:val="clear" w:color="C6D9F0" w:fill="C6D9F0"/>
            <w:noWrap/>
            <w:vAlign w:val="bottom"/>
            <w:hideMark/>
          </w:tcPr>
          <w:p w14:paraId="4365F91E" w14:textId="77777777" w:rsidR="00041E64" w:rsidRPr="00041E64" w:rsidRDefault="00041E64" w:rsidP="00041E64">
            <w:pPr>
              <w:rPr>
                <w:rFonts w:cs="Calibri"/>
                <w:color w:val="000000"/>
                <w:sz w:val="22"/>
                <w:szCs w:val="22"/>
              </w:rPr>
            </w:pPr>
            <w:r w:rsidRPr="00041E64">
              <w:rPr>
                <w:rFonts w:cs="Calibri"/>
                <w:color w:val="000000"/>
                <w:sz w:val="22"/>
                <w:szCs w:val="22"/>
              </w:rPr>
              <w:t>PS</w:t>
            </w:r>
          </w:p>
        </w:tc>
        <w:tc>
          <w:tcPr>
            <w:tcW w:w="1111" w:type="dxa"/>
            <w:tcBorders>
              <w:top w:val="nil"/>
              <w:left w:val="nil"/>
              <w:bottom w:val="single" w:sz="4" w:space="0" w:color="000000"/>
              <w:right w:val="single" w:sz="4" w:space="0" w:color="000000"/>
            </w:tcBorders>
            <w:shd w:val="clear" w:color="C6D9F0" w:fill="C6D9F0"/>
            <w:noWrap/>
            <w:vAlign w:val="bottom"/>
            <w:hideMark/>
          </w:tcPr>
          <w:p w14:paraId="3A12C040" w14:textId="77777777" w:rsidR="00041E64" w:rsidRPr="00041E64" w:rsidRDefault="00041E64" w:rsidP="00041E64">
            <w:pPr>
              <w:jc w:val="right"/>
              <w:rPr>
                <w:rFonts w:cs="Calibri"/>
                <w:color w:val="000000"/>
                <w:sz w:val="22"/>
                <w:szCs w:val="22"/>
              </w:rPr>
            </w:pPr>
            <w:r w:rsidRPr="00041E64">
              <w:rPr>
                <w:rFonts w:cs="Calibri"/>
                <w:color w:val="000000"/>
                <w:sz w:val="22"/>
                <w:szCs w:val="22"/>
              </w:rPr>
              <w:t>302</w:t>
            </w:r>
          </w:p>
        </w:tc>
        <w:tc>
          <w:tcPr>
            <w:tcW w:w="5280" w:type="dxa"/>
            <w:tcBorders>
              <w:top w:val="nil"/>
              <w:left w:val="nil"/>
              <w:bottom w:val="single" w:sz="4" w:space="0" w:color="000000"/>
              <w:right w:val="single" w:sz="4" w:space="0" w:color="000000"/>
            </w:tcBorders>
            <w:shd w:val="clear" w:color="C6D9F0" w:fill="C6D9F0"/>
            <w:noWrap/>
            <w:vAlign w:val="bottom"/>
            <w:hideMark/>
          </w:tcPr>
          <w:p w14:paraId="7C66349B" w14:textId="77777777" w:rsidR="00041E64" w:rsidRPr="00041E64" w:rsidRDefault="00041E64" w:rsidP="00041E64">
            <w:pPr>
              <w:rPr>
                <w:rFonts w:cs="Calibri"/>
                <w:color w:val="000000"/>
                <w:sz w:val="22"/>
                <w:szCs w:val="22"/>
              </w:rPr>
            </w:pPr>
            <w:r w:rsidRPr="00041E64">
              <w:rPr>
                <w:rFonts w:cs="Calibri"/>
                <w:color w:val="000000"/>
                <w:sz w:val="22"/>
                <w:szCs w:val="22"/>
              </w:rPr>
              <w:t>Research Design in Political Science</w:t>
            </w:r>
          </w:p>
        </w:tc>
        <w:tc>
          <w:tcPr>
            <w:tcW w:w="2680" w:type="dxa"/>
            <w:tcBorders>
              <w:top w:val="nil"/>
              <w:left w:val="nil"/>
              <w:bottom w:val="single" w:sz="4" w:space="0" w:color="000000"/>
              <w:right w:val="single" w:sz="4" w:space="0" w:color="000000"/>
            </w:tcBorders>
            <w:shd w:val="clear" w:color="auto" w:fill="auto"/>
            <w:noWrap/>
            <w:vAlign w:val="bottom"/>
            <w:hideMark/>
          </w:tcPr>
          <w:p w14:paraId="77FD2AF2" w14:textId="77777777" w:rsidR="00041E64" w:rsidRPr="00041E64" w:rsidRDefault="00041E64" w:rsidP="00041E64">
            <w:pPr>
              <w:rPr>
                <w:rFonts w:cs="Calibri"/>
                <w:color w:val="000000"/>
                <w:sz w:val="22"/>
                <w:szCs w:val="22"/>
              </w:rPr>
            </w:pPr>
            <w:r w:rsidRPr="00041E64">
              <w:rPr>
                <w:rFonts w:cs="Calibri"/>
                <w:color w:val="000000"/>
                <w:sz w:val="22"/>
                <w:szCs w:val="22"/>
              </w:rPr>
              <w:t> </w:t>
            </w:r>
          </w:p>
        </w:tc>
        <w:tc>
          <w:tcPr>
            <w:tcW w:w="2680" w:type="dxa"/>
            <w:tcBorders>
              <w:top w:val="nil"/>
              <w:left w:val="nil"/>
              <w:bottom w:val="single" w:sz="4" w:space="0" w:color="000000"/>
              <w:right w:val="single" w:sz="4" w:space="0" w:color="000000"/>
            </w:tcBorders>
            <w:shd w:val="clear" w:color="auto" w:fill="auto"/>
            <w:noWrap/>
            <w:vAlign w:val="bottom"/>
            <w:hideMark/>
          </w:tcPr>
          <w:p w14:paraId="466583DE" w14:textId="77777777" w:rsidR="00041E64" w:rsidRPr="00041E64" w:rsidRDefault="00041E64" w:rsidP="00041E64">
            <w:pPr>
              <w:rPr>
                <w:rFonts w:cs="Calibri"/>
                <w:color w:val="000000"/>
                <w:sz w:val="22"/>
                <w:szCs w:val="22"/>
              </w:rPr>
            </w:pPr>
            <w:r w:rsidRPr="00041E64">
              <w:rPr>
                <w:rFonts w:cs="Calibri"/>
                <w:color w:val="000000"/>
                <w:sz w:val="22"/>
                <w:szCs w:val="22"/>
              </w:rPr>
              <w:t>R</w:t>
            </w:r>
          </w:p>
        </w:tc>
        <w:tc>
          <w:tcPr>
            <w:tcW w:w="2500" w:type="dxa"/>
            <w:tcBorders>
              <w:top w:val="nil"/>
              <w:left w:val="nil"/>
              <w:bottom w:val="single" w:sz="4" w:space="0" w:color="000000"/>
              <w:right w:val="single" w:sz="4" w:space="0" w:color="000000"/>
            </w:tcBorders>
            <w:shd w:val="clear" w:color="auto" w:fill="auto"/>
            <w:noWrap/>
            <w:vAlign w:val="bottom"/>
            <w:hideMark/>
          </w:tcPr>
          <w:p w14:paraId="3F80C286" w14:textId="77777777" w:rsidR="00041E64" w:rsidRPr="00041E64" w:rsidRDefault="00041E64" w:rsidP="00041E64">
            <w:pPr>
              <w:rPr>
                <w:rFonts w:cs="Calibri"/>
                <w:color w:val="000000"/>
                <w:sz w:val="22"/>
                <w:szCs w:val="22"/>
              </w:rPr>
            </w:pPr>
            <w:r w:rsidRPr="00041E64">
              <w:rPr>
                <w:rFonts w:cs="Calibri"/>
                <w:color w:val="000000"/>
                <w:sz w:val="22"/>
                <w:szCs w:val="22"/>
              </w:rPr>
              <w:t>R</w:t>
            </w:r>
          </w:p>
        </w:tc>
      </w:tr>
    </w:tbl>
    <w:p w14:paraId="4ECE8480" w14:textId="6D51ED5F" w:rsidR="00B741C0" w:rsidRDefault="00B741C0" w:rsidP="00041E64">
      <w:pPr>
        <w:tabs>
          <w:tab w:val="left" w:pos="2460"/>
        </w:tabs>
        <w:rPr>
          <w:b/>
          <w:color w:val="FF0000"/>
        </w:rPr>
      </w:pPr>
    </w:p>
    <w:sectPr w:rsidR="00B741C0">
      <w:footerReference w:type="even" r:id="rId12"/>
      <w:footerReference w:type="default" r:id="rId13"/>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6D9C" w14:textId="77777777" w:rsidR="004321CD" w:rsidRDefault="004321CD">
      <w:r>
        <w:separator/>
      </w:r>
    </w:p>
  </w:endnote>
  <w:endnote w:type="continuationSeparator" w:id="0">
    <w:p w14:paraId="36361D4F" w14:textId="77777777" w:rsidR="004321CD" w:rsidRDefault="0043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0CA6" w14:textId="77777777" w:rsidR="00B741C0" w:rsidRDefault="00CF3794">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fldChar w:fldCharType="end"/>
    </w:r>
  </w:p>
  <w:p w14:paraId="1B17FFF8" w14:textId="77777777" w:rsidR="00B741C0" w:rsidRDefault="00B741C0">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D14A" w14:textId="77777777" w:rsidR="00B741C0" w:rsidRDefault="00CF3794">
    <w:pPr>
      <w:pBdr>
        <w:top w:val="nil"/>
        <w:left w:val="nil"/>
        <w:bottom w:val="nil"/>
        <w:right w:val="nil"/>
        <w:between w:val="nil"/>
      </w:pBdr>
      <w:tabs>
        <w:tab w:val="center" w:pos="4680"/>
        <w:tab w:val="right" w:pos="9360"/>
      </w:tabs>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B652A0">
      <w:rPr>
        <w:rFonts w:ascii="Times New Roman" w:hAnsi="Times New Roman"/>
        <w:noProof/>
        <w:color w:val="000000"/>
        <w:sz w:val="20"/>
        <w:szCs w:val="20"/>
      </w:rPr>
      <w:t>1</w:t>
    </w:r>
    <w:r>
      <w:rPr>
        <w:rFonts w:ascii="Times New Roman" w:hAnsi="Times New Roman"/>
        <w:color w:val="000000"/>
        <w:sz w:val="20"/>
        <w:szCs w:val="20"/>
      </w:rPr>
      <w:fldChar w:fldCharType="end"/>
    </w:r>
  </w:p>
  <w:p w14:paraId="5B34D64E" w14:textId="77777777" w:rsidR="00B741C0" w:rsidRDefault="00B741C0">
    <w:pPr>
      <w:pBdr>
        <w:top w:val="nil"/>
        <w:left w:val="nil"/>
        <w:bottom w:val="nil"/>
        <w:right w:val="nil"/>
        <w:between w:val="nil"/>
      </w:pBdr>
      <w:tabs>
        <w:tab w:val="center" w:pos="4680"/>
        <w:tab w:val="right" w:pos="9360"/>
      </w:tabs>
      <w:ind w:right="360"/>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42406" w14:textId="77777777" w:rsidR="004321CD" w:rsidRDefault="004321CD">
      <w:r>
        <w:separator/>
      </w:r>
    </w:p>
  </w:footnote>
  <w:footnote w:type="continuationSeparator" w:id="0">
    <w:p w14:paraId="30E36F49" w14:textId="77777777" w:rsidR="004321CD" w:rsidRDefault="00432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2240B"/>
    <w:multiLevelType w:val="multilevel"/>
    <w:tmpl w:val="D2A6A3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5D15B0E"/>
    <w:multiLevelType w:val="multilevel"/>
    <w:tmpl w:val="C546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82846657">
    <w:abstractNumId w:val="1"/>
  </w:num>
  <w:num w:numId="2" w16cid:durableId="46473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C0"/>
    <w:rsid w:val="00041E64"/>
    <w:rsid w:val="0026289F"/>
    <w:rsid w:val="00341375"/>
    <w:rsid w:val="004321CD"/>
    <w:rsid w:val="00583326"/>
    <w:rsid w:val="005C7DA7"/>
    <w:rsid w:val="00B652A0"/>
    <w:rsid w:val="00B741C0"/>
    <w:rsid w:val="00CF3794"/>
    <w:rsid w:val="00DC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A674"/>
  <w15:docId w15:val="{52F00A22-D230-0F4C-9D41-098AD825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unhideWhenUsed/>
    <w:rsid w:val="009461F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DA306C"/>
    <w:rPr>
      <w:color w:val="0563C1" w:themeColor="hyperlink"/>
      <w:u w:val="single"/>
    </w:rPr>
  </w:style>
  <w:style w:type="character" w:styleId="UnresolvedMention">
    <w:name w:val="Unresolved Mention"/>
    <w:basedOn w:val="DefaultParagraphFont"/>
    <w:uiPriority w:val="99"/>
    <w:semiHidden/>
    <w:unhideWhenUsed/>
    <w:rsid w:val="00DA306C"/>
    <w:rPr>
      <w:color w:val="605E5C"/>
      <w:shd w:val="clear" w:color="auto" w:fill="E1DFDD"/>
    </w:rPr>
  </w:style>
  <w:style w:type="character" w:styleId="FollowedHyperlink">
    <w:name w:val="FollowedHyperlink"/>
    <w:basedOn w:val="DefaultParagraphFont"/>
    <w:uiPriority w:val="99"/>
    <w:semiHidden/>
    <w:unhideWhenUsed/>
    <w:rsid w:val="006C5A9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97749">
      <w:bodyDiv w:val="1"/>
      <w:marLeft w:val="0"/>
      <w:marRight w:val="0"/>
      <w:marTop w:val="0"/>
      <w:marBottom w:val="0"/>
      <w:divBdr>
        <w:top w:val="none" w:sz="0" w:space="0" w:color="auto"/>
        <w:left w:val="none" w:sz="0" w:space="0" w:color="auto"/>
        <w:bottom w:val="none" w:sz="0" w:space="0" w:color="auto"/>
        <w:right w:val="none" w:sz="0" w:space="0" w:color="auto"/>
      </w:divBdr>
    </w:div>
    <w:div w:id="1154637442">
      <w:bodyDiv w:val="1"/>
      <w:marLeft w:val="0"/>
      <w:marRight w:val="0"/>
      <w:marTop w:val="0"/>
      <w:marBottom w:val="0"/>
      <w:divBdr>
        <w:top w:val="none" w:sz="0" w:space="0" w:color="auto"/>
        <w:left w:val="none" w:sz="0" w:space="0" w:color="auto"/>
        <w:bottom w:val="none" w:sz="0" w:space="0" w:color="auto"/>
        <w:right w:val="none" w:sz="0" w:space="0" w:color="auto"/>
      </w:divBdr>
      <w:divsChild>
        <w:div w:id="472718483">
          <w:marLeft w:val="0"/>
          <w:marRight w:val="0"/>
          <w:marTop w:val="0"/>
          <w:marBottom w:val="0"/>
          <w:divBdr>
            <w:top w:val="none" w:sz="0" w:space="0" w:color="auto"/>
            <w:left w:val="none" w:sz="0" w:space="0" w:color="auto"/>
            <w:bottom w:val="none" w:sz="0" w:space="0" w:color="auto"/>
            <w:right w:val="none" w:sz="0" w:space="0" w:color="auto"/>
          </w:divBdr>
        </w:div>
        <w:div w:id="1033574373">
          <w:marLeft w:val="0"/>
          <w:marRight w:val="0"/>
          <w:marTop w:val="0"/>
          <w:marBottom w:val="0"/>
          <w:divBdr>
            <w:top w:val="none" w:sz="0" w:space="0" w:color="auto"/>
            <w:left w:val="none" w:sz="0" w:space="0" w:color="auto"/>
            <w:bottom w:val="none" w:sz="0" w:space="0" w:color="auto"/>
            <w:right w:val="none" w:sz="0" w:space="0" w:color="auto"/>
          </w:divBdr>
        </w:div>
        <w:div w:id="829565205">
          <w:marLeft w:val="0"/>
          <w:marRight w:val="0"/>
          <w:marTop w:val="0"/>
          <w:marBottom w:val="0"/>
          <w:divBdr>
            <w:top w:val="none" w:sz="0" w:space="0" w:color="auto"/>
            <w:left w:val="none" w:sz="0" w:space="0" w:color="auto"/>
            <w:bottom w:val="none" w:sz="0" w:space="0" w:color="auto"/>
            <w:right w:val="none" w:sz="0" w:space="0" w:color="auto"/>
          </w:divBdr>
        </w:div>
        <w:div w:id="763649883">
          <w:marLeft w:val="0"/>
          <w:marRight w:val="0"/>
          <w:marTop w:val="0"/>
          <w:marBottom w:val="0"/>
          <w:divBdr>
            <w:top w:val="none" w:sz="0" w:space="0" w:color="auto"/>
            <w:left w:val="none" w:sz="0" w:space="0" w:color="auto"/>
            <w:bottom w:val="none" w:sz="0" w:space="0" w:color="auto"/>
            <w:right w:val="none" w:sz="0" w:space="0" w:color="auto"/>
          </w:divBdr>
        </w:div>
        <w:div w:id="1044527395">
          <w:marLeft w:val="0"/>
          <w:marRight w:val="0"/>
          <w:marTop w:val="0"/>
          <w:marBottom w:val="0"/>
          <w:divBdr>
            <w:top w:val="none" w:sz="0" w:space="0" w:color="auto"/>
            <w:left w:val="none" w:sz="0" w:space="0" w:color="auto"/>
            <w:bottom w:val="none" w:sz="0" w:space="0" w:color="auto"/>
            <w:right w:val="none" w:sz="0" w:space="0" w:color="auto"/>
          </w:divBdr>
        </w:div>
        <w:div w:id="405348288">
          <w:marLeft w:val="0"/>
          <w:marRight w:val="0"/>
          <w:marTop w:val="0"/>
          <w:marBottom w:val="0"/>
          <w:divBdr>
            <w:top w:val="none" w:sz="0" w:space="0" w:color="auto"/>
            <w:left w:val="none" w:sz="0" w:space="0" w:color="auto"/>
            <w:bottom w:val="none" w:sz="0" w:space="0" w:color="auto"/>
            <w:right w:val="none" w:sz="0" w:space="0" w:color="auto"/>
          </w:divBdr>
        </w:div>
        <w:div w:id="313147405">
          <w:marLeft w:val="0"/>
          <w:marRight w:val="0"/>
          <w:marTop w:val="0"/>
          <w:marBottom w:val="0"/>
          <w:divBdr>
            <w:top w:val="none" w:sz="0" w:space="0" w:color="auto"/>
            <w:left w:val="none" w:sz="0" w:space="0" w:color="auto"/>
            <w:bottom w:val="none" w:sz="0" w:space="0" w:color="auto"/>
            <w:right w:val="none" w:sz="0" w:space="0" w:color="auto"/>
          </w:divBdr>
        </w:div>
        <w:div w:id="1020819096">
          <w:marLeft w:val="0"/>
          <w:marRight w:val="0"/>
          <w:marTop w:val="0"/>
          <w:marBottom w:val="0"/>
          <w:divBdr>
            <w:top w:val="none" w:sz="0" w:space="0" w:color="auto"/>
            <w:left w:val="none" w:sz="0" w:space="0" w:color="auto"/>
            <w:bottom w:val="none" w:sz="0" w:space="0" w:color="auto"/>
            <w:right w:val="none" w:sz="0" w:space="0" w:color="auto"/>
          </w:divBdr>
        </w:div>
      </w:divsChild>
    </w:div>
    <w:div w:id="1196894606">
      <w:bodyDiv w:val="1"/>
      <w:marLeft w:val="0"/>
      <w:marRight w:val="0"/>
      <w:marTop w:val="0"/>
      <w:marBottom w:val="0"/>
      <w:divBdr>
        <w:top w:val="none" w:sz="0" w:space="0" w:color="auto"/>
        <w:left w:val="none" w:sz="0" w:space="0" w:color="auto"/>
        <w:bottom w:val="none" w:sz="0" w:space="0" w:color="auto"/>
        <w:right w:val="none" w:sz="0" w:space="0" w:color="auto"/>
      </w:divBdr>
    </w:div>
    <w:div w:id="2023896735">
      <w:bodyDiv w:val="1"/>
      <w:marLeft w:val="0"/>
      <w:marRight w:val="0"/>
      <w:marTop w:val="0"/>
      <w:marBottom w:val="0"/>
      <w:divBdr>
        <w:top w:val="none" w:sz="0" w:space="0" w:color="auto"/>
        <w:left w:val="none" w:sz="0" w:space="0" w:color="auto"/>
        <w:bottom w:val="none" w:sz="0" w:space="0" w:color="auto"/>
        <w:right w:val="none" w:sz="0" w:space="0" w:color="auto"/>
      </w:divBdr>
    </w:div>
    <w:div w:id="2134055935">
      <w:bodyDiv w:val="1"/>
      <w:marLeft w:val="0"/>
      <w:marRight w:val="0"/>
      <w:marTop w:val="0"/>
      <w:marBottom w:val="0"/>
      <w:divBdr>
        <w:top w:val="none" w:sz="0" w:space="0" w:color="auto"/>
        <w:left w:val="none" w:sz="0" w:space="0" w:color="auto"/>
        <w:bottom w:val="none" w:sz="0" w:space="0" w:color="auto"/>
        <w:right w:val="none" w:sz="0" w:space="0" w:color="auto"/>
      </w:divBdr>
      <w:divsChild>
        <w:div w:id="743531191">
          <w:marLeft w:val="0"/>
          <w:marRight w:val="0"/>
          <w:marTop w:val="0"/>
          <w:marBottom w:val="0"/>
          <w:divBdr>
            <w:top w:val="none" w:sz="0" w:space="0" w:color="auto"/>
            <w:left w:val="none" w:sz="0" w:space="0" w:color="auto"/>
            <w:bottom w:val="none" w:sz="0" w:space="0" w:color="auto"/>
            <w:right w:val="none" w:sz="0" w:space="0" w:color="auto"/>
          </w:divBdr>
        </w:div>
        <w:div w:id="486291761">
          <w:marLeft w:val="0"/>
          <w:marRight w:val="0"/>
          <w:marTop w:val="0"/>
          <w:marBottom w:val="0"/>
          <w:divBdr>
            <w:top w:val="none" w:sz="0" w:space="0" w:color="auto"/>
            <w:left w:val="none" w:sz="0" w:space="0" w:color="auto"/>
            <w:bottom w:val="none" w:sz="0" w:space="0" w:color="auto"/>
            <w:right w:val="none" w:sz="0" w:space="0" w:color="auto"/>
          </w:divBdr>
        </w:div>
        <w:div w:id="395200795">
          <w:marLeft w:val="0"/>
          <w:marRight w:val="0"/>
          <w:marTop w:val="0"/>
          <w:marBottom w:val="0"/>
          <w:divBdr>
            <w:top w:val="none" w:sz="0" w:space="0" w:color="auto"/>
            <w:left w:val="none" w:sz="0" w:space="0" w:color="auto"/>
            <w:bottom w:val="none" w:sz="0" w:space="0" w:color="auto"/>
            <w:right w:val="none" w:sz="0" w:space="0" w:color="auto"/>
          </w:divBdr>
        </w:div>
        <w:div w:id="542331128">
          <w:marLeft w:val="0"/>
          <w:marRight w:val="0"/>
          <w:marTop w:val="0"/>
          <w:marBottom w:val="0"/>
          <w:divBdr>
            <w:top w:val="none" w:sz="0" w:space="0" w:color="auto"/>
            <w:left w:val="none" w:sz="0" w:space="0" w:color="auto"/>
            <w:bottom w:val="none" w:sz="0" w:space="0" w:color="auto"/>
            <w:right w:val="none" w:sz="0" w:space="0" w:color="auto"/>
          </w:divBdr>
        </w:div>
        <w:div w:id="1607272898">
          <w:marLeft w:val="0"/>
          <w:marRight w:val="0"/>
          <w:marTop w:val="0"/>
          <w:marBottom w:val="0"/>
          <w:divBdr>
            <w:top w:val="none" w:sz="0" w:space="0" w:color="auto"/>
            <w:left w:val="none" w:sz="0" w:space="0" w:color="auto"/>
            <w:bottom w:val="none" w:sz="0" w:space="0" w:color="auto"/>
            <w:right w:val="none" w:sz="0" w:space="0" w:color="auto"/>
          </w:divBdr>
        </w:div>
        <w:div w:id="1948806633">
          <w:marLeft w:val="0"/>
          <w:marRight w:val="0"/>
          <w:marTop w:val="0"/>
          <w:marBottom w:val="0"/>
          <w:divBdr>
            <w:top w:val="none" w:sz="0" w:space="0" w:color="auto"/>
            <w:left w:val="none" w:sz="0" w:space="0" w:color="auto"/>
            <w:bottom w:val="none" w:sz="0" w:space="0" w:color="auto"/>
            <w:right w:val="none" w:sz="0" w:space="0" w:color="auto"/>
          </w:divBdr>
        </w:div>
        <w:div w:id="964430897">
          <w:marLeft w:val="0"/>
          <w:marRight w:val="0"/>
          <w:marTop w:val="0"/>
          <w:marBottom w:val="0"/>
          <w:divBdr>
            <w:top w:val="none" w:sz="0" w:space="0" w:color="auto"/>
            <w:left w:val="none" w:sz="0" w:space="0" w:color="auto"/>
            <w:bottom w:val="none" w:sz="0" w:space="0" w:color="auto"/>
            <w:right w:val="none" w:sz="0" w:space="0" w:color="auto"/>
          </w:divBdr>
        </w:div>
        <w:div w:id="987244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ku.co1.qualtrics.com/jfe/form/SV_8q2lpCHCGAyY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payne@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ku.co1.qualtrics.com/jfe/form/SV_8q2lpCHCGAyYoCx" TargetMode="External"/><Relationship Id="rId4" Type="http://schemas.openxmlformats.org/officeDocument/2006/relationships/settings" Target="settings.xml"/><Relationship Id="rId9" Type="http://schemas.openxmlformats.org/officeDocument/2006/relationships/hyperlink" Target="https://wku.co1.qualtrics.com/jfe/form/SV_8q2lpCHCGAyY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ts37Qnh9Q44iNofjv+kAv59Zw==">CgMxLjAyCWlkLmdqZGd4czIKaWQuMzBqMHpsbDIKaWQuMWZvYjl0ZTIKaWQuM3pueXNoNzIKaWQuMmV0OTJwMDIJaWQudHlqY3d0MgppZC4zZHk2dmttMgppZC4xdDNoNXNmMgppZC40ZDM0b2c4MgppZC4yczhleW8xMgppZC4xN2RwOHZ1MgppZC4zcmRjcmpuMgppZC4yNmluMXJnMglpZC5sbnhiejk4AHIhMXlCY0RNc3p0cFVhUDR5eFc4cXRYMTFiN0p2anVsdWVQ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2298</Words>
  <Characters>13102</Characters>
  <Application>Microsoft Office Word</Application>
  <DocSecurity>4</DocSecurity>
  <Lines>109</Lines>
  <Paragraphs>30</Paragraphs>
  <ScaleCrop>false</ScaleCrop>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Price, Merrall</cp:lastModifiedBy>
  <cp:revision>2</cp:revision>
  <dcterms:created xsi:type="dcterms:W3CDTF">2024-06-18T17:28:00Z</dcterms:created>
  <dcterms:modified xsi:type="dcterms:W3CDTF">2024-06-18T17:28:00Z</dcterms:modified>
</cp:coreProperties>
</file>