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7A86DBA" w:rsidR="0017571B" w:rsidRDefault="00566DEE"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202</w:t>
            </w:r>
            <w:r w:rsidR="0080576C">
              <w:rPr>
                <w:rFonts w:ascii="Times New Roman" w:hAnsi="Times New Roman"/>
                <w:b/>
                <w:bCs/>
              </w:rPr>
              <w:t>2</w:t>
            </w:r>
            <w:r>
              <w:rPr>
                <w:rFonts w:ascii="Times New Roman" w:hAnsi="Times New Roman"/>
                <w:b/>
                <w:bCs/>
              </w:rPr>
              <w:t>-202</w:t>
            </w:r>
            <w:r w:rsidR="0080576C">
              <w:rPr>
                <w:rFonts w:ascii="Times New Roman" w:hAnsi="Times New Roman"/>
                <w:b/>
                <w:bCs/>
              </w:rPr>
              <w:t>3</w:t>
            </w:r>
          </w:p>
        </w:tc>
      </w:tr>
      <w:tr w:rsidR="0017571B" w14:paraId="62B2B48D" w14:textId="77777777" w:rsidTr="004C0112">
        <w:trPr>
          <w:trHeight w:val="242"/>
        </w:trPr>
        <w:tc>
          <w:tcPr>
            <w:tcW w:w="6475" w:type="dxa"/>
          </w:tcPr>
          <w:p w14:paraId="506B9AE1" w14:textId="0B42A087" w:rsidR="0017571B" w:rsidRPr="004C0112" w:rsidRDefault="00E23BA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PCAL </w:t>
            </w:r>
          </w:p>
        </w:tc>
        <w:tc>
          <w:tcPr>
            <w:tcW w:w="7920" w:type="dxa"/>
          </w:tcPr>
          <w:p w14:paraId="4B219735" w14:textId="7BF4C6D3" w:rsidR="0017571B" w:rsidRPr="004C0112" w:rsidRDefault="00E23BA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Modern Languages</w:t>
            </w:r>
          </w:p>
        </w:tc>
      </w:tr>
      <w:tr w:rsidR="00E23BA3" w14:paraId="3FB6829E" w14:textId="77777777" w:rsidTr="00B33C1F">
        <w:tc>
          <w:tcPr>
            <w:tcW w:w="14395" w:type="dxa"/>
            <w:gridSpan w:val="2"/>
          </w:tcPr>
          <w:p w14:paraId="7CC57F6D" w14:textId="4B92AE7E" w:rsidR="00E23BA3" w:rsidRPr="004C0112" w:rsidRDefault="00E23BA3" w:rsidP="00E23BA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Chinese Program, 624</w:t>
            </w:r>
          </w:p>
        </w:tc>
      </w:tr>
      <w:tr w:rsidR="00E23BA3" w14:paraId="56A671A4" w14:textId="77777777" w:rsidTr="00B33C1F">
        <w:tc>
          <w:tcPr>
            <w:tcW w:w="14395" w:type="dxa"/>
            <w:gridSpan w:val="2"/>
          </w:tcPr>
          <w:p w14:paraId="6AD05DAC" w14:textId="2118E2A9" w:rsidR="00E23BA3" w:rsidRPr="004C0112" w:rsidRDefault="00E23BA3" w:rsidP="00E23BA3">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Ke Peng</w:t>
            </w:r>
          </w:p>
        </w:tc>
      </w:tr>
    </w:tbl>
    <w:p w14:paraId="39312896" w14:textId="3E52B8BF" w:rsidR="0017571B" w:rsidRDefault="0017571B"/>
    <w:p w14:paraId="068648D6" w14:textId="16403150" w:rsidR="00566DEE" w:rsidRPr="00566DEE" w:rsidRDefault="00566DEE">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t xml:space="preserve"> </w:t>
      </w:r>
      <w:r>
        <w:rPr>
          <w:rFonts w:ascii="Times New Roman" w:hAnsi="Times New Roman"/>
          <w:sz w:val="22"/>
          <w:szCs w:val="22"/>
        </w:rPr>
        <w:fldChar w:fldCharType="begin">
          <w:ffData>
            <w:name w:val="Check14"/>
            <w:enabled/>
            <w:calcOnExit w:val="0"/>
            <w:checkBox>
              <w:sizeAuto/>
              <w:default w:val="1"/>
            </w:checkBox>
          </w:ffData>
        </w:fldChar>
      </w:r>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r w:rsidRPr="002432A3">
        <w:rPr>
          <w:rFonts w:ascii="Times New Roman" w:hAnsi="Times New Roman"/>
          <w:sz w:val="22"/>
          <w:szCs w:val="22"/>
        </w:rPr>
        <w:t xml:space="preserve"> No</w:t>
      </w:r>
    </w:p>
    <w:p w14:paraId="4BB6C93B" w14:textId="77777777" w:rsidR="00566DEE" w:rsidRDefault="00566DE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AAFB7DE"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23BA3" w:rsidRPr="003E3D55">
              <w:rPr>
                <w:color w:val="A03B35"/>
                <w:sz w:val="21"/>
              </w:rPr>
              <w:t xml:space="preserve"> </w:t>
            </w:r>
            <w:r w:rsidR="00E23BA3" w:rsidRPr="00566DEE">
              <w:rPr>
                <w:color w:val="0070C0"/>
                <w:sz w:val="21"/>
              </w:rPr>
              <w:t xml:space="preserve">Students will demonstrate </w:t>
            </w:r>
            <w:r w:rsidR="00E23BA3" w:rsidRPr="00566DEE">
              <w:rPr>
                <w:b/>
                <w:color w:val="0070C0"/>
                <w:sz w:val="21"/>
              </w:rPr>
              <w:t>interpretive listening and reading skills</w:t>
            </w:r>
            <w:r w:rsidR="00E23BA3" w:rsidRPr="00566DEE">
              <w:rPr>
                <w:color w:val="0070C0"/>
                <w:sz w:val="21"/>
              </w:rPr>
              <w:t xml:space="preserve"> at the </w:t>
            </w:r>
            <w:r w:rsidR="00E23BA3" w:rsidRPr="00566DEE">
              <w:rPr>
                <w:b/>
                <w:color w:val="0070C0"/>
                <w:sz w:val="21"/>
              </w:rPr>
              <w:t>intermediate-mid</w:t>
            </w:r>
            <w:r w:rsidR="00E23BA3" w:rsidRPr="00566DEE">
              <w:rPr>
                <w:color w:val="0070C0"/>
                <w:sz w:val="21"/>
              </w:rPr>
              <w:t xml:space="preserve"> proficiency level, which provides them with enhanced opportunities for careers at the regional, national, and international levels, and prepares them for postgraduate programs.</w:t>
            </w:r>
          </w:p>
        </w:tc>
      </w:tr>
      <w:tr w:rsidR="00E23BA3" w:rsidRPr="00964DD0" w14:paraId="2E4E6283" w14:textId="77777777" w:rsidTr="007706BE">
        <w:trPr>
          <w:trHeight w:val="323"/>
        </w:trPr>
        <w:tc>
          <w:tcPr>
            <w:tcW w:w="1435" w:type="dxa"/>
            <w:shd w:val="clear" w:color="auto" w:fill="auto"/>
            <w:tcMar>
              <w:top w:w="100" w:type="nil"/>
              <w:right w:w="100" w:type="nil"/>
            </w:tcMar>
          </w:tcPr>
          <w:p w14:paraId="2A01F8CD" w14:textId="6BE6D8C8" w:rsidR="00E23BA3" w:rsidRPr="00FF3DCE" w:rsidRDefault="00E23BA3" w:rsidP="00E23BA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DECF661" w:rsidR="00E23BA3" w:rsidRPr="00566DEE" w:rsidRDefault="00E23BA3" w:rsidP="00E23BA3">
            <w:pPr>
              <w:widowControl w:val="0"/>
              <w:autoSpaceDE w:val="0"/>
              <w:autoSpaceDN w:val="0"/>
              <w:adjustRightInd w:val="0"/>
              <w:rPr>
                <w:rFonts w:ascii="Times New Roman" w:hAnsi="Times New Roman"/>
                <w:b/>
                <w:bCs/>
                <w:color w:val="0070C0"/>
                <w:sz w:val="20"/>
                <w:szCs w:val="20"/>
              </w:rPr>
            </w:pPr>
            <w:r w:rsidRPr="00566DEE">
              <w:rPr>
                <w:color w:val="0070C0"/>
                <w:sz w:val="21"/>
              </w:rPr>
              <w:t>S</w:t>
            </w:r>
            <w:r w:rsidR="00313F64">
              <w:rPr>
                <w:color w:val="0070C0"/>
                <w:sz w:val="21"/>
              </w:rPr>
              <w:t>eniors</w:t>
            </w:r>
            <w:r w:rsidRPr="00566DEE">
              <w:rPr>
                <w:color w:val="0070C0"/>
                <w:sz w:val="21"/>
              </w:rPr>
              <w:t xml:space="preserve"> enrolled in regular CHIN courses take a </w:t>
            </w:r>
            <w:proofErr w:type="gramStart"/>
            <w:r w:rsidRPr="00566DEE">
              <w:rPr>
                <w:color w:val="0070C0"/>
                <w:sz w:val="21"/>
              </w:rPr>
              <w:t>standardized Avant STAMP tests</w:t>
            </w:r>
            <w:proofErr w:type="gramEnd"/>
            <w:r w:rsidRPr="00566DEE">
              <w:rPr>
                <w:color w:val="0070C0"/>
                <w:sz w:val="21"/>
              </w:rPr>
              <w:t>.</w:t>
            </w:r>
          </w:p>
        </w:tc>
      </w:tr>
      <w:tr w:rsidR="00E23BA3" w:rsidRPr="00964DD0" w14:paraId="35D6197C" w14:textId="77777777" w:rsidTr="007706BE">
        <w:trPr>
          <w:trHeight w:val="323"/>
        </w:trPr>
        <w:tc>
          <w:tcPr>
            <w:tcW w:w="1435" w:type="dxa"/>
            <w:shd w:val="clear" w:color="auto" w:fill="auto"/>
            <w:tcMar>
              <w:top w:w="100" w:type="nil"/>
              <w:right w:w="100" w:type="nil"/>
            </w:tcMar>
          </w:tcPr>
          <w:p w14:paraId="6EB3B1E8" w14:textId="7C3533D0" w:rsidR="00E23BA3" w:rsidRPr="00FF3DCE" w:rsidRDefault="00E23BA3" w:rsidP="00E23BA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445C0626" w:rsidR="00E23BA3" w:rsidRPr="00566DEE" w:rsidRDefault="00E23BA3" w:rsidP="00E23BA3">
            <w:pPr>
              <w:widowControl w:val="0"/>
              <w:autoSpaceDE w:val="0"/>
              <w:autoSpaceDN w:val="0"/>
              <w:adjustRightInd w:val="0"/>
              <w:rPr>
                <w:rFonts w:ascii="Times New Roman" w:hAnsi="Times New Roman"/>
                <w:b/>
                <w:bCs/>
                <w:color w:val="0070C0"/>
                <w:sz w:val="20"/>
                <w:szCs w:val="20"/>
              </w:rPr>
            </w:pPr>
            <w:r w:rsidRPr="00566DEE">
              <w:rPr>
                <w:color w:val="0070C0"/>
                <w:sz w:val="21"/>
              </w:rPr>
              <w:t xml:space="preserve">Students enrolled in Flagship CHNF courses take standardized </w:t>
            </w:r>
            <w:bookmarkStart w:id="1" w:name="OLE_LINK1"/>
            <w:bookmarkStart w:id="2" w:name="OLE_LINK2"/>
            <w:r w:rsidRPr="00566DEE">
              <w:rPr>
                <w:color w:val="0070C0"/>
                <w:sz w:val="21"/>
              </w:rPr>
              <w:t xml:space="preserve">Avant STAMP tests </w:t>
            </w:r>
            <w:bookmarkEnd w:id="1"/>
            <w:bookmarkEnd w:id="2"/>
            <w:r w:rsidRPr="00566DEE">
              <w:rPr>
                <w:color w:val="0070C0"/>
                <w:sz w:val="21"/>
              </w:rPr>
              <w:t>or BYU Listening and Reading tests.</w:t>
            </w:r>
          </w:p>
        </w:tc>
      </w:tr>
      <w:tr w:rsidR="00E23BA3" w:rsidRPr="00964DD0" w14:paraId="353A5521" w14:textId="77777777" w:rsidTr="007706BE">
        <w:trPr>
          <w:trHeight w:val="323"/>
        </w:trPr>
        <w:tc>
          <w:tcPr>
            <w:tcW w:w="1435" w:type="dxa"/>
            <w:shd w:val="clear" w:color="auto" w:fill="auto"/>
            <w:tcMar>
              <w:top w:w="100" w:type="nil"/>
              <w:right w:w="100" w:type="nil"/>
            </w:tcMar>
          </w:tcPr>
          <w:p w14:paraId="0236A641" w14:textId="632BEDB4" w:rsidR="00E23BA3" w:rsidRPr="00FF3DCE" w:rsidRDefault="00E23BA3" w:rsidP="00E23BA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1964C33D" w:rsidR="00E23BA3" w:rsidRPr="00566DEE" w:rsidRDefault="00E23BA3" w:rsidP="00E23BA3">
            <w:pPr>
              <w:widowControl w:val="0"/>
              <w:autoSpaceDE w:val="0"/>
              <w:autoSpaceDN w:val="0"/>
              <w:adjustRightInd w:val="0"/>
              <w:rPr>
                <w:rFonts w:ascii="Times New Roman" w:hAnsi="Times New Roman"/>
                <w:b/>
                <w:bCs/>
                <w:color w:val="0070C0"/>
                <w:sz w:val="20"/>
                <w:szCs w:val="20"/>
              </w:rPr>
            </w:pPr>
            <w:r w:rsidRPr="00566DEE">
              <w:rPr>
                <w:color w:val="0070C0"/>
                <w:sz w:val="21"/>
              </w:rPr>
              <w:t>Students completing the Flagship Capstone year take American Council listening and reading tests.</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B016F75" w:rsidR="007706BE" w:rsidRPr="00ED79BF" w:rsidRDefault="00ED79BF" w:rsidP="00ED79BF">
            <w:pPr>
              <w:widowControl w:val="0"/>
              <w:autoSpaceDE w:val="0"/>
              <w:autoSpaceDN w:val="0"/>
              <w:adjustRightInd w:val="0"/>
              <w:rPr>
                <w:rFonts w:ascii="Times New Roman" w:hAnsi="Times New Roman"/>
                <w:b/>
                <w:sz w:val="20"/>
                <w:szCs w:val="20"/>
              </w:rPr>
            </w:pPr>
            <w:r>
              <w:rPr>
                <w:rFonts w:ascii="Wingdings 2" w:hAnsi="Wingdings 2"/>
                <w:sz w:val="20"/>
                <w:szCs w:val="20"/>
                <w:highlight w:val="lightGray"/>
              </w:rPr>
              <w:fldChar w:fldCharType="begin">
                <w:ffData>
                  <w:name w:val="Check14"/>
                  <w:enabled/>
                  <w:calcOnExit w:val="0"/>
                  <w:checkBox>
                    <w:sizeAuto/>
                    <w:default w:val="1"/>
                  </w:checkBox>
                </w:ffData>
              </w:fldChar>
            </w:r>
            <w:bookmarkStart w:id="3" w:name="Check14"/>
            <w:r>
              <w:rPr>
                <w:rFonts w:ascii="Wingdings 2" w:hAnsi="Wingdings 2"/>
                <w:sz w:val="20"/>
                <w:szCs w:val="20"/>
                <w:highlight w:val="lightGray"/>
              </w:rPr>
              <w:instrText xml:space="preserve"> FORMCHECKBOX </w:instrText>
            </w:r>
            <w:r w:rsidR="00000000">
              <w:rPr>
                <w:rFonts w:ascii="Wingdings 2" w:hAnsi="Wingdings 2"/>
                <w:sz w:val="20"/>
                <w:szCs w:val="20"/>
                <w:highlight w:val="lightGray"/>
              </w:rPr>
            </w:r>
            <w:r w:rsidR="00000000">
              <w:rPr>
                <w:rFonts w:ascii="Wingdings 2" w:hAnsi="Wingdings 2"/>
                <w:sz w:val="20"/>
                <w:szCs w:val="20"/>
                <w:highlight w:val="lightGray"/>
              </w:rPr>
              <w:fldChar w:fldCharType="separate"/>
            </w:r>
            <w:r>
              <w:rPr>
                <w:rFonts w:ascii="Wingdings 2" w:hAnsi="Wingdings 2"/>
                <w:sz w:val="20"/>
                <w:szCs w:val="20"/>
                <w:highlight w:val="lightGray"/>
              </w:rPr>
              <w:fldChar w:fldCharType="end"/>
            </w:r>
            <w:bookmarkEnd w:id="3"/>
            <w:r w:rsidR="007706BE" w:rsidRPr="00ED79BF">
              <w:rPr>
                <w:rFonts w:ascii="Times New Roman" w:hAnsi="Times New Roman"/>
                <w:b/>
                <w:sz w:val="20"/>
                <w:szCs w:val="20"/>
              </w:rPr>
              <w:t>Met</w:t>
            </w:r>
          </w:p>
        </w:tc>
        <w:tc>
          <w:tcPr>
            <w:tcW w:w="1350" w:type="dxa"/>
            <w:shd w:val="clear" w:color="auto" w:fill="auto"/>
            <w:vAlign w:val="center"/>
          </w:tcPr>
          <w:p w14:paraId="764268B7" w14:textId="2A43B59E" w:rsidR="007706BE" w:rsidRPr="00FF3DCE" w:rsidRDefault="00ED79BF"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4"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9846F1D"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ED79BF" w:rsidRPr="003E3D55">
              <w:rPr>
                <w:color w:val="A03B35"/>
                <w:sz w:val="21"/>
              </w:rPr>
              <w:t xml:space="preserve"> </w:t>
            </w:r>
            <w:r w:rsidR="00ED79BF" w:rsidRPr="00566DEE">
              <w:rPr>
                <w:color w:val="00B050"/>
                <w:sz w:val="21"/>
              </w:rPr>
              <w:t xml:space="preserve">Students will demonstrate </w:t>
            </w:r>
            <w:r w:rsidR="00ED79BF" w:rsidRPr="00566DEE">
              <w:rPr>
                <w:b/>
                <w:color w:val="00B050"/>
                <w:sz w:val="21"/>
              </w:rPr>
              <w:t>presentational speaking skill</w:t>
            </w:r>
            <w:r w:rsidR="00ED79BF" w:rsidRPr="00566DEE">
              <w:rPr>
                <w:color w:val="00B050"/>
                <w:sz w:val="21"/>
              </w:rPr>
              <w:t xml:space="preserve"> at the </w:t>
            </w:r>
            <w:r w:rsidR="00ED79BF" w:rsidRPr="00566DEE">
              <w:rPr>
                <w:b/>
                <w:color w:val="00B050"/>
                <w:sz w:val="21"/>
              </w:rPr>
              <w:t>intermediate-high</w:t>
            </w:r>
            <w:r w:rsidR="00ED79BF" w:rsidRPr="00566DEE">
              <w:rPr>
                <w:color w:val="00B050"/>
                <w:sz w:val="21"/>
              </w:rPr>
              <w:t xml:space="preserve"> proficiency level.</w:t>
            </w:r>
          </w:p>
        </w:tc>
      </w:tr>
      <w:tr w:rsidR="00ED79BF" w:rsidRPr="00964DD0" w14:paraId="018E91BF" w14:textId="77777777" w:rsidTr="00B3239E">
        <w:tc>
          <w:tcPr>
            <w:tcW w:w="1435" w:type="dxa"/>
            <w:shd w:val="clear" w:color="auto" w:fill="auto"/>
            <w:tcMar>
              <w:top w:w="100" w:type="nil"/>
              <w:right w:w="100" w:type="nil"/>
            </w:tcMar>
          </w:tcPr>
          <w:p w14:paraId="1C3833F8"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ED79BF" w:rsidRPr="00FF3DCE" w:rsidRDefault="00ED79BF" w:rsidP="00ED79B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F63B7CF" w:rsidR="00ED79BF" w:rsidRPr="00566DEE" w:rsidRDefault="00ED79BF" w:rsidP="00ED79BF">
            <w:pPr>
              <w:widowControl w:val="0"/>
              <w:autoSpaceDE w:val="0"/>
              <w:autoSpaceDN w:val="0"/>
              <w:adjustRightInd w:val="0"/>
              <w:rPr>
                <w:rFonts w:ascii="Times New Roman" w:hAnsi="Times New Roman"/>
                <w:b/>
                <w:color w:val="00B050"/>
                <w:sz w:val="20"/>
                <w:szCs w:val="20"/>
              </w:rPr>
            </w:pPr>
            <w:r w:rsidRPr="00566DEE">
              <w:rPr>
                <w:color w:val="00B050"/>
                <w:sz w:val="21"/>
              </w:rPr>
              <w:t>Students enrolled in regular CHIN courses take a mock Oral Proficiency Interview (audio recordings rated and analyzed for internal evaluation purposes).</w:t>
            </w:r>
          </w:p>
        </w:tc>
      </w:tr>
      <w:tr w:rsidR="00ED79BF" w:rsidRPr="00964DD0" w14:paraId="4F1BFB42" w14:textId="77777777" w:rsidTr="00B3239E">
        <w:tc>
          <w:tcPr>
            <w:tcW w:w="1435" w:type="dxa"/>
            <w:shd w:val="clear" w:color="auto" w:fill="auto"/>
            <w:tcMar>
              <w:top w:w="100" w:type="nil"/>
              <w:right w:w="100" w:type="nil"/>
            </w:tcMar>
          </w:tcPr>
          <w:p w14:paraId="5DB745A6"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ED79BF" w:rsidRPr="00FF3DCE" w:rsidRDefault="00ED79BF" w:rsidP="00ED79B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F8F4AE6" w:rsidR="00ED79BF" w:rsidRPr="00566DEE" w:rsidRDefault="00ED79BF" w:rsidP="00ED79BF">
            <w:pPr>
              <w:widowControl w:val="0"/>
              <w:autoSpaceDE w:val="0"/>
              <w:autoSpaceDN w:val="0"/>
              <w:adjustRightInd w:val="0"/>
              <w:rPr>
                <w:rFonts w:ascii="Times New Roman" w:hAnsi="Times New Roman"/>
                <w:b/>
                <w:color w:val="00B050"/>
                <w:sz w:val="20"/>
                <w:szCs w:val="20"/>
              </w:rPr>
            </w:pPr>
            <w:r w:rsidRPr="00566DEE">
              <w:rPr>
                <w:color w:val="00B050"/>
                <w:sz w:val="21"/>
              </w:rPr>
              <w:t>Students enrolled in Flagship CHNF courses take an official ACTFL Oral Proficiency Interview (external standardized assessment $119/person paid by Chinese Flagship Grant).</w:t>
            </w:r>
          </w:p>
        </w:tc>
      </w:tr>
      <w:tr w:rsidR="00ED79BF" w:rsidRPr="00964DD0" w14:paraId="4460895F" w14:textId="77777777" w:rsidTr="00B3239E">
        <w:tc>
          <w:tcPr>
            <w:tcW w:w="1435" w:type="dxa"/>
            <w:shd w:val="clear" w:color="auto" w:fill="auto"/>
            <w:tcMar>
              <w:top w:w="100" w:type="nil"/>
              <w:right w:w="100" w:type="nil"/>
            </w:tcMar>
          </w:tcPr>
          <w:p w14:paraId="740A44A1"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ED79BF" w:rsidRPr="00FF3DCE" w:rsidRDefault="00ED79BF" w:rsidP="00ED79B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37395D6E" w:rsidR="00ED79BF" w:rsidRPr="00566DEE" w:rsidRDefault="00ED79BF" w:rsidP="00ED79BF">
            <w:pPr>
              <w:widowControl w:val="0"/>
              <w:autoSpaceDE w:val="0"/>
              <w:autoSpaceDN w:val="0"/>
              <w:adjustRightInd w:val="0"/>
              <w:rPr>
                <w:rFonts w:ascii="Times New Roman" w:hAnsi="Times New Roman"/>
                <w:b/>
                <w:color w:val="00B050"/>
                <w:sz w:val="20"/>
                <w:szCs w:val="20"/>
              </w:rPr>
            </w:pPr>
            <w:r w:rsidRPr="00566DEE">
              <w:rPr>
                <w:color w:val="00B050"/>
                <w:sz w:val="21"/>
              </w:rPr>
              <w:t>Students completing the Flagship Capstone year take ACTFL Oral Proficiency Interview (paid by National Security Education Program).</w:t>
            </w:r>
          </w:p>
        </w:tc>
      </w:tr>
      <w:tr w:rsidR="00ED79BF" w:rsidRPr="00964DD0" w14:paraId="5F8807A0" w14:textId="77777777" w:rsidTr="007706BE">
        <w:tc>
          <w:tcPr>
            <w:tcW w:w="11875" w:type="dxa"/>
            <w:gridSpan w:val="2"/>
            <w:shd w:val="clear" w:color="auto" w:fill="auto"/>
            <w:tcMar>
              <w:top w:w="100" w:type="nil"/>
              <w:right w:w="100" w:type="nil"/>
            </w:tcMar>
          </w:tcPr>
          <w:p w14:paraId="72CF8286" w14:textId="0688557B" w:rsidR="00ED79BF" w:rsidRPr="00FF3DCE" w:rsidRDefault="00ED79BF" w:rsidP="00ED79B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ED79BF" w:rsidRPr="00FF3DCE" w:rsidRDefault="00ED79BF" w:rsidP="00ED79BF">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A409D13" w:rsidR="00ED79BF" w:rsidRPr="00FF3DCE" w:rsidRDefault="006429E1" w:rsidP="00ED79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5"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sidR="00ED79BF">
              <w:rPr>
                <w:rFonts w:ascii="Times New Roman" w:hAnsi="Times New Roman"/>
                <w:b/>
                <w:sz w:val="20"/>
                <w:szCs w:val="20"/>
              </w:rPr>
              <w:t xml:space="preserve"> </w:t>
            </w:r>
            <w:r w:rsidR="00ED79BF" w:rsidRPr="00FF3DCE">
              <w:rPr>
                <w:rFonts w:ascii="Times New Roman" w:hAnsi="Times New Roman"/>
                <w:b/>
                <w:sz w:val="20"/>
                <w:szCs w:val="20"/>
              </w:rPr>
              <w:t>Met</w:t>
            </w:r>
          </w:p>
        </w:tc>
        <w:tc>
          <w:tcPr>
            <w:tcW w:w="1350" w:type="dxa"/>
            <w:shd w:val="clear" w:color="auto" w:fill="auto"/>
            <w:vAlign w:val="center"/>
          </w:tcPr>
          <w:p w14:paraId="06A0BD3A" w14:textId="38CBBC70" w:rsidR="00ED79BF" w:rsidRPr="00FF3DCE" w:rsidRDefault="00ED79BF" w:rsidP="00ED79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6"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Not Met</w:t>
            </w:r>
          </w:p>
        </w:tc>
      </w:tr>
      <w:tr w:rsidR="00ED79BF" w:rsidRPr="00964DD0" w14:paraId="67B84758" w14:textId="77777777" w:rsidTr="00841B21">
        <w:tc>
          <w:tcPr>
            <w:tcW w:w="14395" w:type="dxa"/>
            <w:gridSpan w:val="4"/>
            <w:shd w:val="clear" w:color="auto" w:fill="auto"/>
            <w:tcMar>
              <w:top w:w="100" w:type="nil"/>
              <w:right w:w="100" w:type="nil"/>
            </w:tcMar>
          </w:tcPr>
          <w:p w14:paraId="34421F51" w14:textId="22900B64" w:rsidR="00ED79BF" w:rsidRPr="00FF3DCE" w:rsidRDefault="00ED79BF" w:rsidP="00ED79BF">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3:</w:t>
            </w:r>
            <w:r w:rsidR="006429E1" w:rsidRPr="00DF6306">
              <w:rPr>
                <w:color w:val="ED7D31" w:themeColor="accent2"/>
                <w:sz w:val="21"/>
              </w:rPr>
              <w:t>Students</w:t>
            </w:r>
            <w:proofErr w:type="gramEnd"/>
            <w:r w:rsidR="006429E1" w:rsidRPr="00DF6306">
              <w:rPr>
                <w:color w:val="ED7D31" w:themeColor="accent2"/>
                <w:sz w:val="21"/>
              </w:rPr>
              <w:t xml:space="preserve"> will demonstrate </w:t>
            </w:r>
            <w:r w:rsidR="006429E1" w:rsidRPr="00DF6306">
              <w:rPr>
                <w:b/>
                <w:color w:val="ED7D31" w:themeColor="accent2"/>
                <w:sz w:val="21"/>
              </w:rPr>
              <w:t>general knowledge about Chinese culture</w:t>
            </w:r>
            <w:r w:rsidR="006429E1" w:rsidRPr="00DF6306">
              <w:rPr>
                <w:color w:val="ED7D31" w:themeColor="accent2"/>
                <w:sz w:val="21"/>
              </w:rPr>
              <w:t xml:space="preserve">, especially the history, civilization, and society of China and Taiwan, and participate in </w:t>
            </w:r>
            <w:r w:rsidR="006429E1" w:rsidRPr="00DF6306">
              <w:rPr>
                <w:b/>
                <w:color w:val="ED7D31" w:themeColor="accent2"/>
                <w:sz w:val="21"/>
              </w:rPr>
              <w:t>cross-cultural communication</w:t>
            </w:r>
            <w:r w:rsidR="006429E1" w:rsidRPr="00DF6306">
              <w:rPr>
                <w:color w:val="ED7D31" w:themeColor="accent2"/>
                <w:sz w:val="21"/>
              </w:rPr>
              <w:t xml:space="preserve"> where race, ethnicity, and/ or gender all play a part</w:t>
            </w:r>
          </w:p>
        </w:tc>
      </w:tr>
      <w:tr w:rsidR="00ED79BF" w:rsidRPr="00964DD0" w14:paraId="310AA017" w14:textId="77777777" w:rsidTr="00B3239E">
        <w:tc>
          <w:tcPr>
            <w:tcW w:w="1435" w:type="dxa"/>
            <w:shd w:val="clear" w:color="auto" w:fill="auto"/>
            <w:tcMar>
              <w:top w:w="100" w:type="nil"/>
              <w:right w:w="100" w:type="nil"/>
            </w:tcMar>
          </w:tcPr>
          <w:p w14:paraId="483DCE38"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ED79BF" w:rsidRPr="00FF3DCE" w:rsidRDefault="00ED79BF" w:rsidP="00ED79B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E577495" w:rsidR="00ED79BF" w:rsidRPr="00DF6306" w:rsidRDefault="00DF6306" w:rsidP="00DF6306">
            <w:pPr>
              <w:widowControl w:val="0"/>
              <w:autoSpaceDE w:val="0"/>
              <w:autoSpaceDN w:val="0"/>
              <w:adjustRightInd w:val="0"/>
              <w:rPr>
                <w:rFonts w:ascii="Times New Roman" w:hAnsi="Times New Roman"/>
                <w:b/>
                <w:color w:val="ED7D31" w:themeColor="accent2"/>
                <w:sz w:val="20"/>
                <w:szCs w:val="20"/>
              </w:rPr>
            </w:pPr>
            <w:r w:rsidRPr="00DF6306">
              <w:rPr>
                <w:color w:val="ED7D31" w:themeColor="accent2"/>
                <w:sz w:val="21"/>
              </w:rPr>
              <w:t xml:space="preserve">Final paper or video presentation to showcase their cultural knowledge </w:t>
            </w:r>
          </w:p>
        </w:tc>
      </w:tr>
      <w:tr w:rsidR="00ED79BF" w:rsidRPr="00964DD0" w14:paraId="2E0E0413" w14:textId="77777777" w:rsidTr="00B3239E">
        <w:tc>
          <w:tcPr>
            <w:tcW w:w="1435" w:type="dxa"/>
            <w:shd w:val="clear" w:color="auto" w:fill="auto"/>
            <w:tcMar>
              <w:top w:w="100" w:type="nil"/>
              <w:right w:w="100" w:type="nil"/>
            </w:tcMar>
          </w:tcPr>
          <w:p w14:paraId="2B208E3C"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ED79BF" w:rsidRPr="00FF3DCE" w:rsidRDefault="00ED79BF" w:rsidP="00ED79BF">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p>
        </w:tc>
      </w:tr>
      <w:tr w:rsidR="00ED79BF" w:rsidRPr="00964DD0" w14:paraId="25622344" w14:textId="77777777" w:rsidTr="00B3239E">
        <w:tc>
          <w:tcPr>
            <w:tcW w:w="1435" w:type="dxa"/>
            <w:shd w:val="clear" w:color="auto" w:fill="auto"/>
            <w:tcMar>
              <w:top w:w="100" w:type="nil"/>
              <w:right w:w="100" w:type="nil"/>
            </w:tcMar>
          </w:tcPr>
          <w:p w14:paraId="230D7AAA" w14:textId="08FACCEA"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ED79BF" w:rsidRPr="00FF3DCE" w:rsidRDefault="00ED79BF" w:rsidP="00ED79BF">
            <w:pPr>
              <w:widowControl w:val="0"/>
              <w:autoSpaceDE w:val="0"/>
              <w:autoSpaceDN w:val="0"/>
              <w:adjustRightInd w:val="0"/>
              <w:jc w:val="center"/>
              <w:rPr>
                <w:rFonts w:ascii="Times New Roman" w:hAnsi="Times New Roman"/>
                <w:b/>
                <w:sz w:val="20"/>
                <w:szCs w:val="20"/>
              </w:rPr>
            </w:pPr>
          </w:p>
        </w:tc>
      </w:tr>
      <w:tr w:rsidR="00ED79BF" w:rsidRPr="00964DD0" w14:paraId="2CD12D7C" w14:textId="77777777" w:rsidTr="009A663B">
        <w:tc>
          <w:tcPr>
            <w:tcW w:w="11875" w:type="dxa"/>
            <w:gridSpan w:val="2"/>
            <w:shd w:val="clear" w:color="auto" w:fill="auto"/>
            <w:tcMar>
              <w:top w:w="100" w:type="nil"/>
              <w:right w:w="100" w:type="nil"/>
            </w:tcMar>
          </w:tcPr>
          <w:p w14:paraId="1737E22A" w14:textId="0ED276B0" w:rsidR="00ED79BF" w:rsidRPr="00FF3DCE" w:rsidRDefault="00ED79BF" w:rsidP="00ED79B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ED79BF" w:rsidRPr="00FF3DCE" w:rsidRDefault="00ED79BF" w:rsidP="00ED79BF">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114F03B" w:rsidR="00ED79BF" w:rsidRPr="00FF3DCE" w:rsidRDefault="006429E1" w:rsidP="00ED79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7"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sidR="00ED79BF">
              <w:rPr>
                <w:rFonts w:ascii="Times New Roman" w:hAnsi="Times New Roman"/>
                <w:b/>
                <w:sz w:val="20"/>
                <w:szCs w:val="20"/>
              </w:rPr>
              <w:t xml:space="preserve"> </w:t>
            </w:r>
            <w:r w:rsidR="00ED79BF" w:rsidRPr="00FF3DCE">
              <w:rPr>
                <w:rFonts w:ascii="Times New Roman" w:hAnsi="Times New Roman"/>
                <w:b/>
                <w:sz w:val="20"/>
                <w:szCs w:val="20"/>
              </w:rPr>
              <w:t>Met</w:t>
            </w:r>
          </w:p>
        </w:tc>
        <w:tc>
          <w:tcPr>
            <w:tcW w:w="1350" w:type="dxa"/>
            <w:shd w:val="clear" w:color="auto" w:fill="auto"/>
            <w:vAlign w:val="center"/>
          </w:tcPr>
          <w:p w14:paraId="7EF23466" w14:textId="1E47FED0" w:rsidR="00ED79BF" w:rsidRPr="00FF3DCE" w:rsidRDefault="00ED79BF" w:rsidP="00ED79B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8"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8"/>
            <w:r>
              <w:rPr>
                <w:rFonts w:ascii="Times New Roman" w:hAnsi="Times New Roman"/>
                <w:b/>
                <w:sz w:val="20"/>
                <w:szCs w:val="20"/>
              </w:rPr>
              <w:t xml:space="preserve"> </w:t>
            </w:r>
            <w:r w:rsidRPr="00FF3DCE">
              <w:rPr>
                <w:rFonts w:ascii="Times New Roman" w:hAnsi="Times New Roman"/>
                <w:b/>
                <w:sz w:val="20"/>
                <w:szCs w:val="20"/>
              </w:rPr>
              <w:t>Not Met</w:t>
            </w:r>
          </w:p>
        </w:tc>
      </w:tr>
      <w:tr w:rsidR="00ED79BF" w:rsidRPr="00964DD0" w14:paraId="5B196B4E" w14:textId="77777777" w:rsidTr="007706BE">
        <w:tc>
          <w:tcPr>
            <w:tcW w:w="14395" w:type="dxa"/>
            <w:gridSpan w:val="4"/>
            <w:shd w:val="clear" w:color="auto" w:fill="auto"/>
            <w:tcMar>
              <w:top w:w="100" w:type="nil"/>
              <w:right w:w="100" w:type="nil"/>
            </w:tcMar>
          </w:tcPr>
          <w:p w14:paraId="72344A75" w14:textId="361D4CE8" w:rsidR="00ED79BF" w:rsidRPr="00FF3DCE" w:rsidRDefault="00ED79BF" w:rsidP="00ED79B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945317" w:rsidRPr="00964DD0" w14:paraId="3FD47350" w14:textId="77777777" w:rsidTr="007706BE">
        <w:tc>
          <w:tcPr>
            <w:tcW w:w="14395" w:type="dxa"/>
            <w:gridSpan w:val="4"/>
            <w:shd w:val="clear" w:color="auto" w:fill="auto"/>
            <w:tcMar>
              <w:top w:w="100" w:type="nil"/>
              <w:right w:w="100" w:type="nil"/>
            </w:tcMar>
          </w:tcPr>
          <w:p w14:paraId="0BB52837" w14:textId="1920C259" w:rsidR="00945317" w:rsidRPr="00FF3DCE" w:rsidRDefault="00945317" w:rsidP="00945317">
            <w:pPr>
              <w:jc w:val="both"/>
              <w:rPr>
                <w:rFonts w:ascii="Times New Roman" w:hAnsi="Times New Roman"/>
                <w:bCs/>
                <w:sz w:val="20"/>
                <w:szCs w:val="20"/>
              </w:rPr>
            </w:pPr>
            <w:r>
              <w:rPr>
                <w:sz w:val="21"/>
              </w:rPr>
              <w:t>S</w:t>
            </w:r>
            <w:r w:rsidRPr="00701DFC">
              <w:rPr>
                <w:sz w:val="21"/>
              </w:rPr>
              <w:t>tudents enrolled in Flagship CHNF courses</w:t>
            </w:r>
            <w:r>
              <w:rPr>
                <w:sz w:val="21"/>
              </w:rPr>
              <w:t xml:space="preserve"> took</w:t>
            </w:r>
            <w:r w:rsidRPr="00701DFC">
              <w:rPr>
                <w:sz w:val="21"/>
              </w:rPr>
              <w:t xml:space="preserve"> standardized ACTFL Oral Proficiency Interview</w:t>
            </w:r>
            <w:r>
              <w:rPr>
                <w:sz w:val="21"/>
              </w:rPr>
              <w:t xml:space="preserve">, </w:t>
            </w:r>
            <w:r w:rsidRPr="00701DFC">
              <w:rPr>
                <w:sz w:val="21"/>
              </w:rPr>
              <w:t>Avant STAMP tests or BYU Listening and Reading tests</w:t>
            </w:r>
            <w:r>
              <w:rPr>
                <w:sz w:val="21"/>
              </w:rPr>
              <w:t>. Almost all of them reached intermediate-high or above in their interpretive skills, and advanced-low or above in their presentational speaking skills.  S</w:t>
            </w:r>
            <w:r w:rsidRPr="00701DFC">
              <w:rPr>
                <w:sz w:val="21"/>
              </w:rPr>
              <w:t>tudents enrolled in regular CHIN courses</w:t>
            </w:r>
            <w:r>
              <w:rPr>
                <w:sz w:val="21"/>
              </w:rPr>
              <w:t xml:space="preserve"> reached intermediate-mid proficiency skills. In 202</w:t>
            </w:r>
            <w:r w:rsidR="00566DEE">
              <w:rPr>
                <w:sz w:val="21"/>
              </w:rPr>
              <w:t>2</w:t>
            </w:r>
            <w:r>
              <w:rPr>
                <w:sz w:val="21"/>
              </w:rPr>
              <w:t>-202</w:t>
            </w:r>
            <w:r w:rsidR="00566DEE">
              <w:rPr>
                <w:sz w:val="21"/>
              </w:rPr>
              <w:t>3,</w:t>
            </w:r>
            <w:r>
              <w:rPr>
                <w:sz w:val="21"/>
              </w:rPr>
              <w:t xml:space="preserve"> we will continue to administer the standardized tests to our students</w:t>
            </w:r>
            <w:r w:rsidR="00313F64">
              <w:rPr>
                <w:sz w:val="21"/>
              </w:rPr>
              <w:t>, and provide opportunities for students to show they have achieved SLO #</w:t>
            </w:r>
            <w:proofErr w:type="gramStart"/>
            <w:r w:rsidR="00313F64">
              <w:rPr>
                <w:sz w:val="21"/>
              </w:rPr>
              <w:t>3.</w:t>
            </w:r>
            <w:r>
              <w:rPr>
                <w:sz w:val="21"/>
              </w:rPr>
              <w:t>.</w:t>
            </w:r>
            <w:proofErr w:type="gramEnd"/>
            <w:r>
              <w:rPr>
                <w:sz w:val="21"/>
              </w:rPr>
              <w:t xml:space="preserve">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1FDE3DD2" w:rsidR="001160F4" w:rsidRPr="003A32E4" w:rsidRDefault="0055192F" w:rsidP="003A32E4">
            <w:pPr>
              <w:widowControl w:val="0"/>
              <w:autoSpaceDE w:val="0"/>
              <w:autoSpaceDN w:val="0"/>
              <w:adjustRightInd w:val="0"/>
              <w:rPr>
                <w:rFonts w:ascii="Times New Roman" w:hAnsi="Times New Roman"/>
                <w:bCs/>
                <w:color w:val="767171" w:themeColor="background2" w:themeShade="80"/>
                <w:sz w:val="20"/>
                <w:szCs w:val="20"/>
              </w:rPr>
            </w:pPr>
            <w:r w:rsidRPr="00566DEE">
              <w:rPr>
                <w:b/>
                <w:color w:val="0070C0"/>
                <w:sz w:val="21"/>
              </w:rPr>
              <w:t>Students will demonstrate interpretive listening and reading skills at the intermediate-mid proficiency level, which provides them with enhanced opportunities for careers at the regional, national, and international levels, and prepares them for postgraduate programs.</w:t>
            </w:r>
          </w:p>
        </w:tc>
      </w:tr>
      <w:tr w:rsidR="00C4455B" w:rsidRPr="00964DD0" w14:paraId="740B7FDA" w14:textId="77777777" w:rsidTr="00B57435">
        <w:trPr>
          <w:trHeight w:hRule="exact" w:val="46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60DA35C2" w:rsidR="00C4455B" w:rsidRPr="00B57435"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8CC9A5D" w:rsidR="00FF3DCE" w:rsidRPr="003A32E4" w:rsidRDefault="00DF6306" w:rsidP="00B57435">
            <w:pPr>
              <w:widowControl w:val="0"/>
              <w:autoSpaceDE w:val="0"/>
              <w:autoSpaceDN w:val="0"/>
              <w:adjustRightInd w:val="0"/>
              <w:rPr>
                <w:rFonts w:ascii="Times New Roman" w:hAnsi="Times New Roman"/>
                <w:color w:val="767171" w:themeColor="background2" w:themeShade="80"/>
                <w:sz w:val="20"/>
              </w:rPr>
            </w:pPr>
            <w:r>
              <w:rPr>
                <w:color w:val="0070C0"/>
                <w:sz w:val="21"/>
              </w:rPr>
              <w:t>Graduating sen</w:t>
            </w:r>
            <w:r w:rsidR="00313F64">
              <w:rPr>
                <w:color w:val="0070C0"/>
                <w:sz w:val="21"/>
              </w:rPr>
              <w:t>i</w:t>
            </w:r>
            <w:r>
              <w:rPr>
                <w:color w:val="0070C0"/>
                <w:sz w:val="21"/>
              </w:rPr>
              <w:t>ors</w:t>
            </w:r>
            <w:r w:rsidR="00B57435" w:rsidRPr="00566DEE">
              <w:rPr>
                <w:color w:val="0070C0"/>
                <w:sz w:val="21"/>
              </w:rPr>
              <w:t xml:space="preserve"> enrolled in regular CHIN courses take a standardized Avant STAMP </w:t>
            </w:r>
            <w:proofErr w:type="gramStart"/>
            <w:r w:rsidR="00B57435" w:rsidRPr="00566DEE">
              <w:rPr>
                <w:color w:val="0070C0"/>
                <w:sz w:val="21"/>
              </w:rPr>
              <w:t>tests .</w:t>
            </w:r>
            <w:proofErr w:type="gramEnd"/>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73F3B744" w:rsidR="00406B46" w:rsidRPr="00FF3DCE" w:rsidRDefault="00B57435" w:rsidP="00A8015B">
            <w:pPr>
              <w:widowControl w:val="0"/>
              <w:autoSpaceDE w:val="0"/>
              <w:autoSpaceDN w:val="0"/>
              <w:adjustRightInd w:val="0"/>
              <w:rPr>
                <w:rFonts w:ascii="Times New Roman" w:hAnsi="Times New Roman"/>
                <w:color w:val="767171" w:themeColor="background2" w:themeShade="80"/>
                <w:sz w:val="20"/>
                <w:szCs w:val="20"/>
              </w:rPr>
            </w:pPr>
            <w:r w:rsidRPr="003E3D55">
              <w:rPr>
                <w:sz w:val="21"/>
              </w:rPr>
              <w:t>R</w:t>
            </w:r>
            <w:r>
              <w:rPr>
                <w:sz w:val="21"/>
              </w:rPr>
              <w:t xml:space="preserve">eaching the targeted proficiency level </w:t>
            </w:r>
            <w:r>
              <w:rPr>
                <w:b/>
                <w:sz w:val="21"/>
              </w:rPr>
              <w:tab/>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7723858" w:rsidR="00C4455B" w:rsidRPr="00406B46" w:rsidRDefault="00B57435" w:rsidP="00A8015B">
            <w:pPr>
              <w:widowControl w:val="0"/>
              <w:autoSpaceDE w:val="0"/>
              <w:autoSpaceDN w:val="0"/>
              <w:adjustRightInd w:val="0"/>
              <w:rPr>
                <w:rFonts w:ascii="Times New Roman" w:hAnsi="Times New Roman"/>
                <w:sz w:val="20"/>
                <w:szCs w:val="20"/>
              </w:rPr>
            </w:pPr>
            <w:r w:rsidRPr="006801B7">
              <w:rPr>
                <w:sz w:val="21"/>
              </w:rPr>
              <w:t xml:space="preserve">75% of students will </w:t>
            </w:r>
            <w:r>
              <w:rPr>
                <w:sz w:val="21"/>
              </w:rPr>
              <w:t>reach intermediate-mid proficiency</w:t>
            </w:r>
            <w:r w:rsidRPr="006801B7">
              <w:rPr>
                <w:sz w:val="21"/>
              </w:rPr>
              <w:t xml:space="preserve">; </w:t>
            </w:r>
            <w:proofErr w:type="spellStart"/>
            <w:r w:rsidR="00313F64">
              <w:rPr>
                <w:sz w:val="21"/>
              </w:rPr>
              <w:t>thre</w:t>
            </w:r>
            <w:proofErr w:type="spellEnd"/>
            <w:r w:rsidR="00313F64">
              <w:rPr>
                <w:sz w:val="21"/>
              </w:rPr>
              <w:t xml:space="preserve"> remaining </w:t>
            </w:r>
            <w:r>
              <w:rPr>
                <w:sz w:val="21"/>
              </w:rPr>
              <w:t>2</w:t>
            </w:r>
            <w:r w:rsidRPr="006801B7">
              <w:rPr>
                <w:sz w:val="21"/>
              </w:rPr>
              <w:t xml:space="preserve">5% of students will </w:t>
            </w:r>
            <w:r>
              <w:rPr>
                <w:sz w:val="21"/>
              </w:rPr>
              <w:t>reach intermediate-low proficiency</w:t>
            </w:r>
            <w:r w:rsidRPr="006801B7">
              <w:rPr>
                <w:sz w:val="21"/>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23C1F03" w:rsidR="00C4455B" w:rsidRPr="0075740F" w:rsidRDefault="00B57435" w:rsidP="00406B46">
            <w:pPr>
              <w:widowControl w:val="0"/>
              <w:autoSpaceDE w:val="0"/>
              <w:autoSpaceDN w:val="0"/>
              <w:adjustRightInd w:val="0"/>
              <w:rPr>
                <w:rFonts w:ascii="Times New Roman" w:hAnsi="Times New Roman"/>
                <w:color w:val="767171" w:themeColor="background2" w:themeShade="80"/>
                <w:sz w:val="20"/>
                <w:szCs w:val="20"/>
              </w:rPr>
            </w:pPr>
            <w:r w:rsidRPr="00B57435">
              <w:rPr>
                <w:sz w:val="21"/>
              </w:rPr>
              <w:t>100%</w:t>
            </w:r>
            <w:r>
              <w:rPr>
                <w:sz w:val="21"/>
              </w:rPr>
              <w:t xml:space="preserve"> of the </w:t>
            </w:r>
            <w:r w:rsidR="0080576C">
              <w:rPr>
                <w:sz w:val="21"/>
              </w:rPr>
              <w:t>seven</w:t>
            </w:r>
            <w:r>
              <w:rPr>
                <w:sz w:val="21"/>
              </w:rPr>
              <w:t xml:space="preserve"> Chinese majors reached intermediate-</w:t>
            </w:r>
            <w:r w:rsidR="0080576C">
              <w:rPr>
                <w:sz w:val="21"/>
              </w:rPr>
              <w:t>high (STAMP score=6)</w:t>
            </w:r>
            <w:r>
              <w:rPr>
                <w:sz w:val="21"/>
              </w:rPr>
              <w:t>.</w:t>
            </w:r>
          </w:p>
        </w:tc>
      </w:tr>
      <w:tr w:rsidR="00C4455B" w:rsidRPr="00964DD0" w14:paraId="14853067" w14:textId="77777777" w:rsidTr="00B57435">
        <w:trPr>
          <w:trHeight w:val="55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1DE4DC1" w:rsidR="00406B46" w:rsidRPr="00406B46" w:rsidRDefault="00B57435" w:rsidP="00406B46">
            <w:pPr>
              <w:rPr>
                <w:rFonts w:ascii="Times New Roman" w:hAnsi="Times New Roman"/>
                <w:b/>
                <w:bCs/>
                <w:color w:val="7F7F7F" w:themeColor="text1" w:themeTint="80"/>
                <w:sz w:val="20"/>
                <w:szCs w:val="20"/>
              </w:rPr>
            </w:pPr>
            <w:r>
              <w:rPr>
                <w:sz w:val="21"/>
              </w:rPr>
              <w:t xml:space="preserve">Avant STAMP was given to the </w:t>
            </w:r>
            <w:r w:rsidR="00DF6306">
              <w:rPr>
                <w:sz w:val="21"/>
              </w:rPr>
              <w:t>four</w:t>
            </w:r>
            <w:r>
              <w:rPr>
                <w:sz w:val="21"/>
              </w:rPr>
              <w:t xml:space="preserve"> students graduating in </w:t>
            </w:r>
            <w:r w:rsidR="0080576C">
              <w:rPr>
                <w:sz w:val="21"/>
              </w:rPr>
              <w:t>April</w:t>
            </w:r>
            <w:r>
              <w:rPr>
                <w:sz w:val="21"/>
              </w:rPr>
              <w:t xml:space="preserve"> 202</w:t>
            </w:r>
            <w:r w:rsidR="0080576C">
              <w:rPr>
                <w:sz w:val="21"/>
              </w:rPr>
              <w:t>3</w:t>
            </w:r>
            <w:r>
              <w:rPr>
                <w:sz w:val="21"/>
              </w:rPr>
              <w:t xml:space="preserve">.  </w:t>
            </w:r>
          </w:p>
        </w:tc>
      </w:tr>
      <w:tr w:rsidR="00B57435"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B57435" w:rsidRPr="00EB65C8" w:rsidRDefault="00B57435" w:rsidP="00B5743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B57435" w:rsidRPr="0054609C" w:rsidRDefault="00B57435" w:rsidP="00B5743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4623F460" w:rsidR="00B57435" w:rsidRPr="00566DEE" w:rsidRDefault="00B57435" w:rsidP="00B57435">
            <w:pPr>
              <w:widowControl w:val="0"/>
              <w:autoSpaceDE w:val="0"/>
              <w:autoSpaceDN w:val="0"/>
              <w:adjustRightInd w:val="0"/>
              <w:rPr>
                <w:rFonts w:ascii="Times New Roman" w:hAnsi="Times New Roman"/>
                <w:b/>
                <w:color w:val="0070C0"/>
                <w:sz w:val="20"/>
                <w:szCs w:val="20"/>
              </w:rPr>
            </w:pPr>
            <w:r w:rsidRPr="00566DEE">
              <w:rPr>
                <w:color w:val="0070C0"/>
                <w:sz w:val="21"/>
              </w:rPr>
              <w:t xml:space="preserve">Students enrolled in Flagship CHNF courses take standardized </w:t>
            </w:r>
            <w:r w:rsidR="0080576C">
              <w:rPr>
                <w:color w:val="0070C0"/>
                <w:sz w:val="21"/>
              </w:rPr>
              <w:t>LTI</w:t>
            </w:r>
            <w:r w:rsidRPr="00566DEE">
              <w:rPr>
                <w:color w:val="0070C0"/>
                <w:sz w:val="21"/>
              </w:rPr>
              <w:t xml:space="preserve"> Listening and Reading tests.</w:t>
            </w:r>
          </w:p>
        </w:tc>
      </w:tr>
      <w:tr w:rsidR="00B57435"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B57435" w:rsidRDefault="00B57435" w:rsidP="00B5743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B57435" w:rsidRDefault="00B57435" w:rsidP="00B5743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0590E3F0" w:rsidR="00B57435" w:rsidRPr="0054609C" w:rsidRDefault="00B57435" w:rsidP="00B57435">
            <w:pPr>
              <w:widowControl w:val="0"/>
              <w:autoSpaceDE w:val="0"/>
              <w:autoSpaceDN w:val="0"/>
              <w:adjustRightInd w:val="0"/>
              <w:rPr>
                <w:rFonts w:ascii="Times New Roman" w:hAnsi="Times New Roman"/>
                <w:b/>
                <w:sz w:val="20"/>
                <w:szCs w:val="20"/>
              </w:rPr>
            </w:pPr>
            <w:r w:rsidRPr="003E3D55">
              <w:rPr>
                <w:sz w:val="21"/>
              </w:rPr>
              <w:t>R</w:t>
            </w:r>
            <w:r>
              <w:rPr>
                <w:sz w:val="21"/>
              </w:rPr>
              <w:t xml:space="preserve">eaching the targeted proficiency level </w:t>
            </w:r>
            <w:r>
              <w:rPr>
                <w:b/>
                <w:sz w:val="21"/>
              </w:rPr>
              <w:tab/>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131084B" w:rsidR="00EB65C8" w:rsidRPr="0054609C" w:rsidRDefault="00DF3558" w:rsidP="00EB65C8">
            <w:pPr>
              <w:widowControl w:val="0"/>
              <w:autoSpaceDE w:val="0"/>
              <w:autoSpaceDN w:val="0"/>
              <w:adjustRightInd w:val="0"/>
              <w:jc w:val="center"/>
              <w:rPr>
                <w:rFonts w:ascii="Times New Roman" w:hAnsi="Times New Roman"/>
                <w:b/>
                <w:sz w:val="20"/>
                <w:szCs w:val="20"/>
              </w:rPr>
            </w:pPr>
            <w:r w:rsidRPr="006A12B9">
              <w:rPr>
                <w:rFonts w:hint="eastAsia"/>
                <w:sz w:val="21"/>
              </w:rPr>
              <w:t>8</w:t>
            </w:r>
            <w:r w:rsidRPr="006A12B9">
              <w:rPr>
                <w:sz w:val="21"/>
              </w:rPr>
              <w:t>0%</w:t>
            </w:r>
            <w:r>
              <w:rPr>
                <w:sz w:val="21"/>
              </w:rPr>
              <w:t xml:space="preserve"> of students will reach the targeted proficiency level.</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22027EE3" w:rsidR="00EB65C8" w:rsidRPr="0054609C" w:rsidRDefault="00A44D76" w:rsidP="00E67443">
            <w:pPr>
              <w:widowControl w:val="0"/>
              <w:autoSpaceDE w:val="0"/>
              <w:autoSpaceDN w:val="0"/>
              <w:adjustRightInd w:val="0"/>
              <w:rPr>
                <w:rFonts w:ascii="Times New Roman" w:hAnsi="Times New Roman"/>
                <w:b/>
                <w:sz w:val="20"/>
                <w:szCs w:val="20"/>
              </w:rPr>
            </w:pPr>
            <w:r>
              <w:rPr>
                <w:sz w:val="21"/>
              </w:rPr>
              <w:t>8</w:t>
            </w:r>
            <w:r w:rsidR="008D655A">
              <w:rPr>
                <w:sz w:val="21"/>
              </w:rPr>
              <w:t>3</w:t>
            </w:r>
            <w:r>
              <w:rPr>
                <w:sz w:val="21"/>
              </w:rPr>
              <w:t>.</w:t>
            </w:r>
            <w:r w:rsidR="008D655A">
              <w:rPr>
                <w:sz w:val="21"/>
              </w:rPr>
              <w:t>33</w:t>
            </w:r>
            <w:r w:rsidR="00E67443">
              <w:rPr>
                <w:sz w:val="21"/>
              </w:rPr>
              <w:t xml:space="preserve">% of the students </w:t>
            </w:r>
            <w:r w:rsidR="00287E41">
              <w:rPr>
                <w:sz w:val="21"/>
              </w:rPr>
              <w:t>(</w:t>
            </w:r>
            <w:r w:rsidR="008D655A">
              <w:rPr>
                <w:sz w:val="21"/>
              </w:rPr>
              <w:t>65</w:t>
            </w:r>
            <w:r w:rsidR="00A254D6">
              <w:rPr>
                <w:sz w:val="21"/>
              </w:rPr>
              <w:t>/</w:t>
            </w:r>
            <w:r>
              <w:rPr>
                <w:sz w:val="21"/>
              </w:rPr>
              <w:t>7</w:t>
            </w:r>
            <w:r w:rsidR="008D655A">
              <w:rPr>
                <w:sz w:val="21"/>
              </w:rPr>
              <w:t>8</w:t>
            </w:r>
            <w:r w:rsidR="00A254D6">
              <w:rPr>
                <w:sz w:val="21"/>
              </w:rPr>
              <w:t>) reached the targeted proficiency levels</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8A8FCC0" w:rsidR="00EB65C8" w:rsidRPr="00A254D6" w:rsidRDefault="0080576C" w:rsidP="00A254D6">
            <w:pPr>
              <w:rPr>
                <w:sz w:val="21"/>
              </w:rPr>
            </w:pPr>
            <w:r>
              <w:rPr>
                <w:sz w:val="21"/>
              </w:rPr>
              <w:t>LTI</w:t>
            </w:r>
            <w:r w:rsidR="00DF3558">
              <w:rPr>
                <w:sz w:val="21"/>
              </w:rPr>
              <w:t xml:space="preserve"> Listening and Reading tests were given to students enrolled in CHNF102 (Targeted novice-high proficiency, </w:t>
            </w:r>
            <w:r w:rsidR="00A254D6">
              <w:rPr>
                <w:sz w:val="21"/>
              </w:rPr>
              <w:t>1</w:t>
            </w:r>
            <w:r w:rsidR="00A44D76">
              <w:rPr>
                <w:sz w:val="21"/>
              </w:rPr>
              <w:t>8</w:t>
            </w:r>
            <w:r w:rsidR="00A254D6">
              <w:rPr>
                <w:sz w:val="21"/>
              </w:rPr>
              <w:t xml:space="preserve"> students, </w:t>
            </w:r>
            <w:r w:rsidR="00A44D76">
              <w:rPr>
                <w:sz w:val="21"/>
              </w:rPr>
              <w:t>36</w:t>
            </w:r>
            <w:r w:rsidR="00A254D6">
              <w:rPr>
                <w:sz w:val="21"/>
              </w:rPr>
              <w:t xml:space="preserve"> tests</w:t>
            </w:r>
            <w:r w:rsidR="00DF3558">
              <w:rPr>
                <w:sz w:val="21"/>
              </w:rPr>
              <w:t xml:space="preserve">), 202 (Targeted intermediate-mid proficiency, </w:t>
            </w:r>
            <w:r w:rsidR="00A44D76">
              <w:rPr>
                <w:sz w:val="21"/>
              </w:rPr>
              <w:t>4</w:t>
            </w:r>
            <w:r w:rsidR="00A254D6">
              <w:rPr>
                <w:sz w:val="21"/>
              </w:rPr>
              <w:t xml:space="preserve"> students, </w:t>
            </w:r>
            <w:r w:rsidR="00A44D76">
              <w:rPr>
                <w:sz w:val="21"/>
              </w:rPr>
              <w:t>8</w:t>
            </w:r>
            <w:r w:rsidR="00A254D6">
              <w:rPr>
                <w:sz w:val="21"/>
              </w:rPr>
              <w:t xml:space="preserve"> tests</w:t>
            </w:r>
            <w:r w:rsidR="00DF3558">
              <w:rPr>
                <w:sz w:val="21"/>
              </w:rPr>
              <w:t xml:space="preserve">), </w:t>
            </w:r>
            <w:r w:rsidR="00A254D6">
              <w:rPr>
                <w:sz w:val="21"/>
              </w:rPr>
              <w:t>302 (Targeted intermediate-high proficiency, 1</w:t>
            </w:r>
            <w:r w:rsidR="00A44D76">
              <w:rPr>
                <w:sz w:val="21"/>
              </w:rPr>
              <w:t>0</w:t>
            </w:r>
            <w:r w:rsidR="00A254D6">
              <w:rPr>
                <w:sz w:val="21"/>
              </w:rPr>
              <w:t xml:space="preserve"> students, 2</w:t>
            </w:r>
            <w:r w:rsidR="00A44D76">
              <w:rPr>
                <w:sz w:val="21"/>
              </w:rPr>
              <w:t>0</w:t>
            </w:r>
            <w:r w:rsidR="00A254D6">
              <w:rPr>
                <w:sz w:val="21"/>
              </w:rPr>
              <w:t xml:space="preserve"> tests)</w:t>
            </w:r>
            <w:r w:rsidR="00A44D76">
              <w:rPr>
                <w:sz w:val="21"/>
              </w:rPr>
              <w:t>, 440 (Targeted advanced-low proficiency, 7 students, 14 tests)</w:t>
            </w:r>
            <w:r w:rsidR="00A254D6">
              <w:rPr>
                <w:sz w:val="21"/>
              </w:rPr>
              <w:t xml:space="preserve">.  </w:t>
            </w:r>
          </w:p>
        </w:tc>
      </w:tr>
      <w:tr w:rsidR="00A254D6"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A254D6" w:rsidRPr="00EB65C8" w:rsidRDefault="00A254D6" w:rsidP="00A254D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A254D6" w:rsidRDefault="00A254D6" w:rsidP="00A254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592EDC77" w:rsidR="00A254D6" w:rsidRPr="00566DEE" w:rsidRDefault="00A254D6" w:rsidP="00A254D6">
            <w:pPr>
              <w:widowControl w:val="0"/>
              <w:autoSpaceDE w:val="0"/>
              <w:autoSpaceDN w:val="0"/>
              <w:adjustRightInd w:val="0"/>
              <w:rPr>
                <w:rFonts w:ascii="Times New Roman" w:hAnsi="Times New Roman"/>
                <w:b/>
                <w:color w:val="0070C0"/>
                <w:sz w:val="20"/>
                <w:szCs w:val="20"/>
              </w:rPr>
            </w:pPr>
            <w:r w:rsidRPr="00566DEE">
              <w:rPr>
                <w:color w:val="0070C0"/>
                <w:sz w:val="21"/>
              </w:rPr>
              <w:t>Students completing the Flagship Capstone year take American Council listening and reading tests.</w:t>
            </w:r>
          </w:p>
        </w:tc>
      </w:tr>
      <w:tr w:rsidR="00A254D6"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A254D6" w:rsidRDefault="00A254D6" w:rsidP="00A254D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A254D6" w:rsidRPr="00EB65C8" w:rsidRDefault="00A254D6" w:rsidP="00A254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5CC9FC9" w:rsidR="00A254D6" w:rsidRPr="0054609C" w:rsidRDefault="00A254D6" w:rsidP="002B01C9">
            <w:pPr>
              <w:widowControl w:val="0"/>
              <w:autoSpaceDE w:val="0"/>
              <w:autoSpaceDN w:val="0"/>
              <w:adjustRightInd w:val="0"/>
              <w:rPr>
                <w:rFonts w:ascii="Times New Roman" w:hAnsi="Times New Roman"/>
                <w:b/>
                <w:sz w:val="20"/>
                <w:szCs w:val="20"/>
              </w:rPr>
            </w:pPr>
            <w:r w:rsidRPr="003E3D55">
              <w:rPr>
                <w:sz w:val="21"/>
              </w:rPr>
              <w:t>R</w:t>
            </w:r>
            <w:r>
              <w:rPr>
                <w:sz w:val="21"/>
              </w:rPr>
              <w:t>eaching the targeted proficiency level (Targeted superior proficiency in OPI, advanced-high in listening and reading)</w:t>
            </w: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674A2878" w:rsidR="00EB65C8" w:rsidRPr="0054609C" w:rsidRDefault="00287E41" w:rsidP="009D613D">
            <w:pPr>
              <w:widowControl w:val="0"/>
              <w:autoSpaceDE w:val="0"/>
              <w:autoSpaceDN w:val="0"/>
              <w:adjustRightInd w:val="0"/>
              <w:rPr>
                <w:rFonts w:ascii="Times New Roman" w:hAnsi="Times New Roman"/>
                <w:b/>
                <w:sz w:val="20"/>
                <w:szCs w:val="20"/>
              </w:rPr>
            </w:pPr>
            <w:proofErr w:type="gramStart"/>
            <w:r>
              <w:rPr>
                <w:sz w:val="21"/>
              </w:rPr>
              <w:t>F</w:t>
            </w:r>
            <w:r w:rsidR="009D613D" w:rsidRPr="009D613D">
              <w:rPr>
                <w:sz w:val="21"/>
              </w:rPr>
              <w:t>inal results</w:t>
            </w:r>
            <w:proofErr w:type="gramEnd"/>
            <w:r w:rsidR="009D613D" w:rsidRPr="009D613D">
              <w:rPr>
                <w:sz w:val="21"/>
              </w:rPr>
              <w:t xml:space="preserve"> shared</w:t>
            </w:r>
            <w:r w:rsidR="009D613D">
              <w:rPr>
                <w:sz w:val="21"/>
              </w:rPr>
              <w:t xml:space="preserve"> by NSEP/IIE Flagship Center</w:t>
            </w:r>
            <w:r w:rsidR="009D613D" w:rsidRPr="009D613D">
              <w:rPr>
                <w:sz w:val="21"/>
              </w:rPr>
              <w:t xml:space="preserve"> in </w:t>
            </w:r>
            <w:r w:rsidR="00A44D76">
              <w:rPr>
                <w:sz w:val="21"/>
              </w:rPr>
              <w:t>July 2023</w:t>
            </w: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260799E" w:rsidR="00EB65C8" w:rsidRPr="0054609C" w:rsidRDefault="00A44D76" w:rsidP="009D613D">
            <w:pPr>
              <w:widowControl w:val="0"/>
              <w:autoSpaceDE w:val="0"/>
              <w:autoSpaceDN w:val="0"/>
              <w:adjustRightInd w:val="0"/>
              <w:rPr>
                <w:rFonts w:ascii="Times New Roman" w:hAnsi="Times New Roman"/>
                <w:b/>
                <w:sz w:val="20"/>
                <w:szCs w:val="20"/>
              </w:rPr>
            </w:pPr>
            <w:r>
              <w:rPr>
                <w:sz w:val="21"/>
              </w:rPr>
              <w:t xml:space="preserve">100% reached the targeted proficiency levels (3, 2+, 2+). </w:t>
            </w:r>
          </w:p>
        </w:tc>
      </w:tr>
      <w:tr w:rsidR="00EB65C8" w:rsidRPr="00964DD0" w14:paraId="230484E4" w14:textId="77777777" w:rsidTr="009D613D">
        <w:trPr>
          <w:trHeight w:val="393"/>
        </w:trPr>
        <w:tc>
          <w:tcPr>
            <w:tcW w:w="2875" w:type="dxa"/>
            <w:tcBorders>
              <w:top w:val="single" w:sz="4" w:space="0" w:color="auto"/>
              <w:bottom w:val="single" w:sz="4" w:space="0" w:color="auto"/>
            </w:tcBorders>
            <w:shd w:val="clear" w:color="auto" w:fill="auto"/>
            <w:tcMar>
              <w:top w:w="100" w:type="nil"/>
              <w:right w:w="100" w:type="nil"/>
            </w:tcMar>
          </w:tcPr>
          <w:p w14:paraId="7BC726F7" w14:textId="0A3E77DE" w:rsidR="00EB65C8" w:rsidRPr="0054609C"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top w:val="single" w:sz="4" w:space="0" w:color="auto"/>
              <w:bottom w:val="single" w:sz="4" w:space="0" w:color="auto"/>
            </w:tcBorders>
            <w:shd w:val="clear" w:color="auto" w:fill="auto"/>
          </w:tcPr>
          <w:p w14:paraId="346F0AF7" w14:textId="0C8DF653" w:rsidR="00EB65C8" w:rsidRPr="0054609C" w:rsidRDefault="009D613D" w:rsidP="009D613D">
            <w:pPr>
              <w:widowControl w:val="0"/>
              <w:autoSpaceDE w:val="0"/>
              <w:autoSpaceDN w:val="0"/>
              <w:adjustRightInd w:val="0"/>
              <w:rPr>
                <w:rFonts w:ascii="Times New Roman" w:hAnsi="Times New Roman"/>
                <w:b/>
                <w:sz w:val="20"/>
                <w:szCs w:val="20"/>
              </w:rPr>
            </w:pPr>
            <w:r w:rsidRPr="003E3D55">
              <w:rPr>
                <w:sz w:val="21"/>
              </w:rPr>
              <w:t>American Council listening</w:t>
            </w:r>
            <w:r w:rsidR="00A44D76">
              <w:rPr>
                <w:sz w:val="21"/>
              </w:rPr>
              <w:t>,</w:t>
            </w:r>
            <w:r w:rsidRPr="003E3D55">
              <w:rPr>
                <w:sz w:val="21"/>
              </w:rPr>
              <w:t xml:space="preserve"> reading</w:t>
            </w:r>
            <w:r w:rsidR="00A44D76">
              <w:rPr>
                <w:sz w:val="21"/>
              </w:rPr>
              <w:t>, and OPI</w:t>
            </w:r>
            <w:r w:rsidRPr="003E3D55">
              <w:rPr>
                <w:sz w:val="21"/>
              </w:rPr>
              <w:t xml:space="preserve"> tests</w:t>
            </w:r>
            <w:r>
              <w:rPr>
                <w:sz w:val="21"/>
              </w:rPr>
              <w:t xml:space="preserve"> were administered to students.</w:t>
            </w:r>
            <w:r w:rsidR="00287E41">
              <w:rPr>
                <w:sz w:val="21"/>
              </w:rPr>
              <w:t xml:space="preserve"> </w:t>
            </w:r>
          </w:p>
        </w:tc>
      </w:tr>
      <w:tr w:rsidR="00402256" w:rsidRPr="00964DD0" w14:paraId="2840278E" w14:textId="77777777" w:rsidTr="009D613D">
        <w:trPr>
          <w:trHeight w:val="267"/>
        </w:trPr>
        <w:tc>
          <w:tcPr>
            <w:tcW w:w="10615" w:type="dxa"/>
            <w:gridSpan w:val="6"/>
            <w:tcBorders>
              <w:top w:val="single" w:sz="4" w:space="0" w:color="auto"/>
              <w:bottom w:val="single" w:sz="4" w:space="0" w:color="auto"/>
            </w:tcBorders>
            <w:shd w:val="clear" w:color="auto" w:fill="auto"/>
            <w:tcMar>
              <w:top w:w="100" w:type="nil"/>
              <w:right w:w="100" w:type="nil"/>
            </w:tcMar>
          </w:tcPr>
          <w:p w14:paraId="28BEF35B" w14:textId="2114341B" w:rsidR="00402256" w:rsidRPr="009D613D"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tc>
        <w:tc>
          <w:tcPr>
            <w:tcW w:w="1800" w:type="dxa"/>
            <w:tcBorders>
              <w:top w:val="single" w:sz="4" w:space="0" w:color="auto"/>
              <w:bottom w:val="single" w:sz="4" w:space="0" w:color="auto"/>
            </w:tcBorders>
            <w:shd w:val="clear" w:color="auto" w:fill="auto"/>
            <w:vAlign w:val="center"/>
          </w:tcPr>
          <w:p w14:paraId="2617F235" w14:textId="7EC7830C" w:rsidR="00402256" w:rsidRPr="003A32E4" w:rsidRDefault="009D613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9"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10"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D76040" w:rsidR="00402256" w:rsidRPr="0054609C" w:rsidRDefault="009D613D" w:rsidP="00402256">
            <w:pPr>
              <w:widowControl w:val="0"/>
              <w:autoSpaceDE w:val="0"/>
              <w:autoSpaceDN w:val="0"/>
              <w:adjustRightInd w:val="0"/>
              <w:rPr>
                <w:rFonts w:ascii="Times New Roman" w:hAnsi="Times New Roman"/>
                <w:b/>
                <w:sz w:val="20"/>
                <w:szCs w:val="20"/>
              </w:rPr>
            </w:pPr>
            <w:r w:rsidRPr="004C0070">
              <w:rPr>
                <w:sz w:val="21"/>
              </w:rPr>
              <w:t xml:space="preserve">The same assessments </w:t>
            </w:r>
            <w:r>
              <w:rPr>
                <w:sz w:val="21"/>
              </w:rPr>
              <w:t xml:space="preserve">with the same measurement instruments </w:t>
            </w:r>
            <w:r w:rsidRPr="004C0070">
              <w:rPr>
                <w:sz w:val="21"/>
              </w:rPr>
              <w:t xml:space="preserve">will be implemented </w:t>
            </w:r>
            <w:r>
              <w:rPr>
                <w:sz w:val="21"/>
              </w:rPr>
              <w:t xml:space="preserve">in late April and early May </w:t>
            </w:r>
            <w:r w:rsidRPr="004C0070">
              <w:rPr>
                <w:sz w:val="21"/>
              </w:rPr>
              <w:t>every year.</w:t>
            </w:r>
          </w:p>
        </w:tc>
      </w:tr>
      <w:tr w:rsidR="00402256" w:rsidRPr="00964DD0" w14:paraId="210CB496" w14:textId="77777777" w:rsidTr="009D613D">
        <w:trPr>
          <w:trHeight w:val="80"/>
        </w:trPr>
        <w:tc>
          <w:tcPr>
            <w:tcW w:w="14395" w:type="dxa"/>
            <w:gridSpan w:val="8"/>
            <w:shd w:val="clear" w:color="auto" w:fill="auto"/>
            <w:tcMar>
              <w:top w:w="100" w:type="nil"/>
              <w:right w:w="100" w:type="nil"/>
            </w:tcMar>
          </w:tcPr>
          <w:p w14:paraId="2B3811B9" w14:textId="067CDAE7" w:rsidR="00402256" w:rsidRPr="0054609C" w:rsidRDefault="00402256" w:rsidP="00402256">
            <w:pPr>
              <w:jc w:val="both"/>
              <w:rPr>
                <w:rFonts w:ascii="Times New Roman" w:hAnsi="Times New Roman"/>
                <w:b/>
                <w:sz w:val="20"/>
                <w:szCs w:val="20"/>
              </w:rPr>
            </w:pP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2C7013F5" w14:textId="49619B89" w:rsidR="00402256" w:rsidRPr="006E294C" w:rsidRDefault="00402256" w:rsidP="009D613D">
            <w:pPr>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7FE48707" w14:textId="77777777" w:rsidR="007531CA" w:rsidRDefault="009D613D" w:rsidP="00402256">
            <w:pPr>
              <w:jc w:val="both"/>
              <w:rPr>
                <w:sz w:val="21"/>
              </w:rPr>
            </w:pPr>
            <w:r w:rsidRPr="004C0070">
              <w:rPr>
                <w:sz w:val="21"/>
              </w:rPr>
              <w:t xml:space="preserve">The same assessments </w:t>
            </w:r>
            <w:r>
              <w:rPr>
                <w:sz w:val="21"/>
              </w:rPr>
              <w:t xml:space="preserve">with the same measurement instruments </w:t>
            </w:r>
            <w:r w:rsidRPr="004C0070">
              <w:rPr>
                <w:sz w:val="21"/>
              </w:rPr>
              <w:t xml:space="preserve">will be implemented </w:t>
            </w:r>
            <w:r>
              <w:rPr>
                <w:sz w:val="21"/>
              </w:rPr>
              <w:t xml:space="preserve">in late April and early May </w:t>
            </w:r>
            <w:r w:rsidRPr="004C0070">
              <w:rPr>
                <w:sz w:val="21"/>
              </w:rPr>
              <w:t>every year.</w:t>
            </w:r>
          </w:p>
          <w:p w14:paraId="170CB71C" w14:textId="3734CE8B" w:rsidR="009D613D" w:rsidRPr="007531CA" w:rsidRDefault="009D613D"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9"/>
        <w:gridCol w:w="1353"/>
        <w:gridCol w:w="90"/>
        <w:gridCol w:w="3245"/>
        <w:gridCol w:w="3696"/>
        <w:gridCol w:w="1532"/>
        <w:gridCol w:w="1623"/>
      </w:tblGrid>
      <w:tr w:rsidR="003A32E4" w:rsidRPr="00964DD0" w14:paraId="0EAA18C8" w14:textId="77777777" w:rsidTr="00EC7638">
        <w:trPr>
          <w:trHeight w:val="150"/>
        </w:trPr>
        <w:tc>
          <w:tcPr>
            <w:tcW w:w="14418" w:type="dxa"/>
            <w:gridSpan w:val="7"/>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CF0EBE" w:rsidRPr="00964DD0" w14:paraId="56618C8D" w14:textId="77777777" w:rsidTr="00EC7638">
        <w:trPr>
          <w:trHeight w:val="336"/>
        </w:trPr>
        <w:tc>
          <w:tcPr>
            <w:tcW w:w="2879" w:type="dxa"/>
            <w:tcBorders>
              <w:bottom w:val="single" w:sz="4" w:space="0" w:color="auto"/>
            </w:tcBorders>
            <w:shd w:val="pct5" w:color="auto" w:fill="auto"/>
            <w:tcMar>
              <w:top w:w="100" w:type="nil"/>
              <w:right w:w="100" w:type="nil"/>
            </w:tcMar>
          </w:tcPr>
          <w:p w14:paraId="2E856376" w14:textId="77777777" w:rsidR="00CF0EBE" w:rsidRPr="00EB65C8" w:rsidRDefault="00CF0EBE" w:rsidP="00CF0EBE">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39" w:type="dxa"/>
            <w:gridSpan w:val="6"/>
            <w:tcBorders>
              <w:bottom w:val="single" w:sz="4" w:space="0" w:color="auto"/>
            </w:tcBorders>
            <w:shd w:val="pct5" w:color="auto" w:fill="auto"/>
            <w:tcMar>
              <w:top w:w="100" w:type="nil"/>
              <w:right w:w="100" w:type="nil"/>
            </w:tcMar>
          </w:tcPr>
          <w:p w14:paraId="4E455F30" w14:textId="565B6D83" w:rsidR="00CF0EBE" w:rsidRPr="00566DEE" w:rsidRDefault="00CF0EBE" w:rsidP="00CF0EBE">
            <w:pPr>
              <w:widowControl w:val="0"/>
              <w:autoSpaceDE w:val="0"/>
              <w:autoSpaceDN w:val="0"/>
              <w:adjustRightInd w:val="0"/>
              <w:rPr>
                <w:rFonts w:ascii="Times New Roman" w:hAnsi="Times New Roman"/>
                <w:bCs/>
                <w:color w:val="00B050"/>
                <w:sz w:val="20"/>
                <w:szCs w:val="20"/>
              </w:rPr>
            </w:pPr>
            <w:r w:rsidRPr="00566DEE">
              <w:rPr>
                <w:b/>
                <w:color w:val="00B050"/>
                <w:sz w:val="21"/>
              </w:rPr>
              <w:t>Students will demonstrate presentational speaking skill at the intermediate-high proficiency level.</w:t>
            </w:r>
          </w:p>
        </w:tc>
      </w:tr>
      <w:tr w:rsidR="00CF0EBE" w:rsidRPr="00964DD0" w14:paraId="26F216B8" w14:textId="77777777" w:rsidTr="00EC7638">
        <w:trPr>
          <w:trHeight w:val="666"/>
        </w:trPr>
        <w:tc>
          <w:tcPr>
            <w:tcW w:w="2879"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CF0EBE" w:rsidRPr="005D68AF" w:rsidRDefault="00CF0EBE" w:rsidP="00CF0EBE">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39"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0194078B" w14:textId="24CD7BB9" w:rsidR="00CF0EBE" w:rsidRPr="00566DEE" w:rsidRDefault="006954C2" w:rsidP="00CF0EBE">
            <w:pPr>
              <w:widowControl w:val="0"/>
              <w:autoSpaceDE w:val="0"/>
              <w:autoSpaceDN w:val="0"/>
              <w:adjustRightInd w:val="0"/>
              <w:rPr>
                <w:rFonts w:ascii="Times New Roman" w:hAnsi="Times New Roman"/>
                <w:b/>
                <w:bCs/>
                <w:color w:val="00B050"/>
                <w:sz w:val="20"/>
                <w:szCs w:val="20"/>
              </w:rPr>
            </w:pPr>
            <w:r>
              <w:rPr>
                <w:color w:val="00B050"/>
                <w:sz w:val="21"/>
              </w:rPr>
              <w:t>Graduating seniors</w:t>
            </w:r>
            <w:r w:rsidR="00CF0EBE" w:rsidRPr="00566DEE">
              <w:rPr>
                <w:color w:val="00B050"/>
                <w:sz w:val="21"/>
              </w:rPr>
              <w:t xml:space="preserve"> enrolled in </w:t>
            </w:r>
            <w:r w:rsidR="00287E41">
              <w:rPr>
                <w:color w:val="00B050"/>
                <w:sz w:val="21"/>
              </w:rPr>
              <w:t>CHIN</w:t>
            </w:r>
            <w:r w:rsidR="00722405">
              <w:rPr>
                <w:color w:val="00B050"/>
                <w:sz w:val="21"/>
              </w:rPr>
              <w:t xml:space="preserve"> </w:t>
            </w:r>
            <w:r w:rsidR="00287E41">
              <w:rPr>
                <w:color w:val="00B050"/>
                <w:sz w:val="21"/>
              </w:rPr>
              <w:t>4</w:t>
            </w:r>
            <w:r>
              <w:rPr>
                <w:color w:val="00B050"/>
                <w:sz w:val="21"/>
              </w:rPr>
              <w:t>0</w:t>
            </w:r>
            <w:r w:rsidR="00A44D76">
              <w:rPr>
                <w:color w:val="00B050"/>
                <w:sz w:val="21"/>
              </w:rPr>
              <w:t>2</w:t>
            </w:r>
            <w:r w:rsidR="00CF0EBE" w:rsidRPr="00566DEE">
              <w:rPr>
                <w:color w:val="00B050"/>
                <w:sz w:val="21"/>
              </w:rPr>
              <w:t xml:space="preserve"> take a mock Oral Proficiency Interview (audio recordings rated and analyzed for internal evaluation purposes).</w:t>
            </w:r>
          </w:p>
        </w:tc>
      </w:tr>
      <w:tr w:rsidR="003A32E4" w:rsidRPr="00964DD0" w14:paraId="2D9608C0" w14:textId="77777777" w:rsidTr="00EC7638">
        <w:trPr>
          <w:trHeight w:val="504"/>
        </w:trPr>
        <w:tc>
          <w:tcPr>
            <w:tcW w:w="2879"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39" w:type="dxa"/>
            <w:gridSpan w:val="6"/>
            <w:tcBorders>
              <w:right w:val="single" w:sz="4" w:space="0" w:color="auto"/>
            </w:tcBorders>
            <w:shd w:val="clear" w:color="auto" w:fill="auto"/>
            <w:tcMar>
              <w:top w:w="100" w:type="nil"/>
              <w:right w:w="100" w:type="nil"/>
            </w:tcMar>
          </w:tcPr>
          <w:p w14:paraId="3B5F36D1" w14:textId="6D05C09D" w:rsidR="004B3BBC" w:rsidRDefault="004B3BBC" w:rsidP="004B3BBC">
            <w:pPr>
              <w:widowControl w:val="0"/>
              <w:autoSpaceDE w:val="0"/>
              <w:autoSpaceDN w:val="0"/>
              <w:adjustRightInd w:val="0"/>
              <w:rPr>
                <w:rFonts w:ascii="Times New Roman" w:hAnsi="Times New Roman"/>
                <w:color w:val="767171" w:themeColor="background2" w:themeShade="80"/>
                <w:sz w:val="20"/>
                <w:szCs w:val="20"/>
              </w:rPr>
            </w:pPr>
            <w:r w:rsidRPr="003E3D55">
              <w:rPr>
                <w:sz w:val="21"/>
              </w:rPr>
              <w:t>R</w:t>
            </w:r>
            <w:r>
              <w:rPr>
                <w:sz w:val="21"/>
              </w:rPr>
              <w:t>eaching the targeted performance level (intermediate-high)</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EC7638">
        <w:trPr>
          <w:trHeight w:val="495"/>
        </w:trPr>
        <w:tc>
          <w:tcPr>
            <w:tcW w:w="4322"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3245" w:type="dxa"/>
            <w:tcBorders>
              <w:bottom w:val="single" w:sz="4" w:space="0" w:color="auto"/>
            </w:tcBorders>
            <w:shd w:val="clear" w:color="auto" w:fill="auto"/>
          </w:tcPr>
          <w:p w14:paraId="2F88E710" w14:textId="5F2C8856" w:rsidR="003A32E4" w:rsidRPr="00964DD0" w:rsidRDefault="004B3BBC" w:rsidP="00B33C1F">
            <w:pPr>
              <w:widowControl w:val="0"/>
              <w:autoSpaceDE w:val="0"/>
              <w:autoSpaceDN w:val="0"/>
              <w:adjustRightInd w:val="0"/>
              <w:rPr>
                <w:rFonts w:ascii="Times New Roman" w:hAnsi="Times New Roman"/>
                <w:sz w:val="20"/>
                <w:szCs w:val="20"/>
              </w:rPr>
            </w:pPr>
            <w:r>
              <w:rPr>
                <w:rFonts w:hint="eastAsia"/>
                <w:sz w:val="21"/>
              </w:rPr>
              <w:t>7</w:t>
            </w:r>
            <w:r>
              <w:rPr>
                <w:sz w:val="21"/>
              </w:rPr>
              <w:t>5%</w:t>
            </w:r>
          </w:p>
        </w:tc>
        <w:tc>
          <w:tcPr>
            <w:tcW w:w="3696" w:type="dxa"/>
            <w:tcBorders>
              <w:bottom w:val="single" w:sz="4" w:space="0" w:color="auto"/>
            </w:tcBorders>
            <w:shd w:val="clear" w:color="auto" w:fill="auto"/>
            <w:tcMar>
              <w:top w:w="100" w:type="nil"/>
              <w:right w:w="100" w:type="nil"/>
            </w:tcMar>
          </w:tcPr>
          <w:p w14:paraId="32151992" w14:textId="77777777" w:rsidR="003A32E4" w:rsidRPr="00C4455B" w:rsidRDefault="003A32E4" w:rsidP="004B3BB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Percent of Program Achieving Target</w:t>
            </w:r>
          </w:p>
        </w:tc>
        <w:tc>
          <w:tcPr>
            <w:tcW w:w="3155" w:type="dxa"/>
            <w:gridSpan w:val="2"/>
            <w:tcBorders>
              <w:bottom w:val="single" w:sz="4" w:space="0" w:color="auto"/>
              <w:right w:val="single" w:sz="4" w:space="0" w:color="auto"/>
            </w:tcBorders>
            <w:shd w:val="clear" w:color="auto" w:fill="auto"/>
            <w:tcMar>
              <w:top w:w="100" w:type="nil"/>
              <w:right w:w="100" w:type="nil"/>
            </w:tcMar>
          </w:tcPr>
          <w:p w14:paraId="6E82B7D3" w14:textId="6CF56EF0" w:rsidR="003A32E4" w:rsidRPr="0075740F" w:rsidRDefault="006954C2" w:rsidP="004B3BBC">
            <w:pPr>
              <w:widowControl w:val="0"/>
              <w:autoSpaceDE w:val="0"/>
              <w:autoSpaceDN w:val="0"/>
              <w:adjustRightInd w:val="0"/>
              <w:rPr>
                <w:rFonts w:ascii="Times New Roman" w:hAnsi="Times New Roman"/>
                <w:color w:val="767171" w:themeColor="background2" w:themeShade="80"/>
                <w:sz w:val="20"/>
                <w:szCs w:val="20"/>
              </w:rPr>
            </w:pPr>
            <w:r>
              <w:rPr>
                <w:sz w:val="21"/>
              </w:rPr>
              <w:t>100</w:t>
            </w:r>
            <w:r w:rsidR="004B3BBC" w:rsidRPr="004B3BBC">
              <w:rPr>
                <w:sz w:val="21"/>
              </w:rPr>
              <w:t>% (</w:t>
            </w:r>
            <w:r w:rsidR="00A44D76">
              <w:rPr>
                <w:sz w:val="21"/>
              </w:rPr>
              <w:t>7</w:t>
            </w:r>
            <w:r w:rsidR="004B3BBC" w:rsidRPr="004B3BBC">
              <w:rPr>
                <w:sz w:val="21"/>
              </w:rPr>
              <w:t xml:space="preserve"> out of </w:t>
            </w:r>
            <w:r w:rsidR="00A44D76">
              <w:rPr>
                <w:sz w:val="21"/>
              </w:rPr>
              <w:t>7</w:t>
            </w:r>
            <w:r w:rsidR="004B3BBC" w:rsidRPr="004B3BBC">
              <w:rPr>
                <w:sz w:val="21"/>
              </w:rPr>
              <w:t>)</w:t>
            </w:r>
          </w:p>
        </w:tc>
      </w:tr>
      <w:tr w:rsidR="00613748" w:rsidRPr="00964DD0" w14:paraId="1DFBE8D6" w14:textId="77777777" w:rsidTr="00EC7638">
        <w:trPr>
          <w:trHeight w:val="638"/>
        </w:trPr>
        <w:tc>
          <w:tcPr>
            <w:tcW w:w="2879"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613748" w:rsidRPr="00EB65C8" w:rsidRDefault="00613748" w:rsidP="0061374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39"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70E861C6" w14:textId="35F53B06" w:rsidR="00613748" w:rsidRPr="00964DD0" w:rsidRDefault="00613748" w:rsidP="00613748">
            <w:pPr>
              <w:widowControl w:val="0"/>
              <w:autoSpaceDE w:val="0"/>
              <w:autoSpaceDN w:val="0"/>
              <w:adjustRightInd w:val="0"/>
              <w:rPr>
                <w:rFonts w:ascii="Times New Roman" w:hAnsi="Times New Roman"/>
                <w:sz w:val="20"/>
                <w:szCs w:val="20"/>
              </w:rPr>
            </w:pPr>
            <w:r>
              <w:rPr>
                <w:sz w:val="21"/>
              </w:rPr>
              <w:t>Students were given a mock OPI as final oral exam, which were recorded, rated using ACTFL proficiency scale, and analyzed by the instructional team.</w:t>
            </w:r>
            <w:r w:rsidR="00A44D76">
              <w:rPr>
                <w:sz w:val="21"/>
              </w:rPr>
              <w:t xml:space="preserve"> </w:t>
            </w:r>
          </w:p>
        </w:tc>
      </w:tr>
      <w:tr w:rsidR="00613748" w:rsidRPr="00964DD0" w14:paraId="43D3442F" w14:textId="77777777" w:rsidTr="00EC7638">
        <w:trPr>
          <w:trHeight w:val="491"/>
        </w:trPr>
        <w:tc>
          <w:tcPr>
            <w:tcW w:w="2879"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613748" w:rsidRPr="00EB65C8" w:rsidRDefault="00613748" w:rsidP="0061374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613748" w:rsidRPr="0054609C" w:rsidRDefault="00613748" w:rsidP="00613748">
            <w:pPr>
              <w:widowControl w:val="0"/>
              <w:autoSpaceDE w:val="0"/>
              <w:autoSpaceDN w:val="0"/>
              <w:adjustRightInd w:val="0"/>
              <w:rPr>
                <w:rFonts w:ascii="Times New Roman" w:hAnsi="Times New Roman"/>
                <w:b/>
                <w:sz w:val="20"/>
                <w:szCs w:val="20"/>
              </w:rPr>
            </w:pPr>
          </w:p>
        </w:tc>
        <w:tc>
          <w:tcPr>
            <w:tcW w:w="11539" w:type="dxa"/>
            <w:gridSpan w:val="6"/>
            <w:tcBorders>
              <w:top w:val="single" w:sz="4" w:space="0" w:color="auto"/>
              <w:left w:val="single" w:sz="4" w:space="0" w:color="auto"/>
              <w:right w:val="single" w:sz="4" w:space="0" w:color="auto"/>
            </w:tcBorders>
            <w:shd w:val="clear" w:color="auto" w:fill="auto"/>
          </w:tcPr>
          <w:p w14:paraId="5A568258" w14:textId="54311752" w:rsidR="00613748" w:rsidRPr="0054609C" w:rsidRDefault="00613748" w:rsidP="00C369AB">
            <w:pPr>
              <w:widowControl w:val="0"/>
              <w:autoSpaceDE w:val="0"/>
              <w:autoSpaceDN w:val="0"/>
              <w:adjustRightInd w:val="0"/>
              <w:rPr>
                <w:rFonts w:ascii="Times New Roman" w:hAnsi="Times New Roman"/>
                <w:b/>
                <w:sz w:val="20"/>
                <w:szCs w:val="20"/>
              </w:rPr>
            </w:pPr>
            <w:r w:rsidRPr="00566DEE">
              <w:rPr>
                <w:color w:val="00B050"/>
                <w:sz w:val="21"/>
              </w:rPr>
              <w:t xml:space="preserve">Students enrolled in </w:t>
            </w:r>
            <w:r w:rsidR="006954C2">
              <w:rPr>
                <w:color w:val="00B050"/>
                <w:sz w:val="21"/>
              </w:rPr>
              <w:t xml:space="preserve">400-level </w:t>
            </w:r>
            <w:r w:rsidRPr="00566DEE">
              <w:rPr>
                <w:color w:val="00B050"/>
                <w:sz w:val="21"/>
              </w:rPr>
              <w:t>Flagship CHNF courses take an official ACTFL Oral Proficiency Interview.</w:t>
            </w:r>
          </w:p>
        </w:tc>
      </w:tr>
      <w:tr w:rsidR="00613748" w:rsidRPr="00964DD0" w14:paraId="6A9B2889" w14:textId="77777777" w:rsidTr="00EC7638">
        <w:trPr>
          <w:trHeight w:val="479"/>
        </w:trPr>
        <w:tc>
          <w:tcPr>
            <w:tcW w:w="2879" w:type="dxa"/>
            <w:tcBorders>
              <w:left w:val="single" w:sz="4" w:space="0" w:color="auto"/>
            </w:tcBorders>
            <w:shd w:val="clear" w:color="auto" w:fill="auto"/>
            <w:tcMar>
              <w:top w:w="100" w:type="nil"/>
              <w:right w:w="100" w:type="nil"/>
            </w:tcMar>
          </w:tcPr>
          <w:p w14:paraId="1AEB8D3A" w14:textId="77777777" w:rsidR="00613748" w:rsidRDefault="00613748" w:rsidP="006137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613748" w:rsidRDefault="00613748" w:rsidP="00613748">
            <w:pPr>
              <w:widowControl w:val="0"/>
              <w:autoSpaceDE w:val="0"/>
              <w:autoSpaceDN w:val="0"/>
              <w:adjustRightInd w:val="0"/>
              <w:rPr>
                <w:rFonts w:ascii="Times New Roman" w:hAnsi="Times New Roman"/>
                <w:b/>
                <w:bCs/>
                <w:sz w:val="20"/>
                <w:szCs w:val="20"/>
              </w:rPr>
            </w:pPr>
          </w:p>
        </w:tc>
        <w:tc>
          <w:tcPr>
            <w:tcW w:w="11539" w:type="dxa"/>
            <w:gridSpan w:val="6"/>
            <w:tcBorders>
              <w:right w:val="single" w:sz="4" w:space="0" w:color="auto"/>
            </w:tcBorders>
            <w:shd w:val="clear" w:color="auto" w:fill="auto"/>
          </w:tcPr>
          <w:p w14:paraId="5E61D7A8" w14:textId="16E29752" w:rsidR="00A44D76" w:rsidRPr="0054609C" w:rsidRDefault="00A44D76" w:rsidP="00C369AB">
            <w:pPr>
              <w:widowControl w:val="0"/>
              <w:autoSpaceDE w:val="0"/>
              <w:autoSpaceDN w:val="0"/>
              <w:adjustRightInd w:val="0"/>
              <w:rPr>
                <w:rFonts w:ascii="Times New Roman" w:hAnsi="Times New Roman"/>
                <w:b/>
                <w:sz w:val="20"/>
                <w:szCs w:val="20"/>
              </w:rPr>
            </w:pPr>
            <w:r>
              <w:rPr>
                <w:sz w:val="21"/>
              </w:rPr>
              <w:t>ACTFL Oral Proficiency Interview were also given to pre-Capstone students enrolled in CHNF400-level courses (Targeted advanced-low proficiency, 11 students, 11 tests.)</w:t>
            </w:r>
          </w:p>
        </w:tc>
      </w:tr>
      <w:tr w:rsidR="00613748" w:rsidRPr="00964DD0" w14:paraId="379054D8" w14:textId="77777777" w:rsidTr="00EC7638">
        <w:trPr>
          <w:trHeight w:val="479"/>
        </w:trPr>
        <w:tc>
          <w:tcPr>
            <w:tcW w:w="4232" w:type="dxa"/>
            <w:gridSpan w:val="2"/>
            <w:tcBorders>
              <w:left w:val="single" w:sz="4" w:space="0" w:color="auto"/>
            </w:tcBorders>
            <w:shd w:val="clear" w:color="auto" w:fill="auto"/>
            <w:tcMar>
              <w:top w:w="100" w:type="nil"/>
              <w:right w:w="100" w:type="nil"/>
            </w:tcMar>
          </w:tcPr>
          <w:p w14:paraId="5D6F0E2C" w14:textId="77777777" w:rsidR="00613748" w:rsidRDefault="00613748" w:rsidP="0061374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613748" w:rsidRPr="0054609C" w:rsidRDefault="00613748" w:rsidP="00613748">
            <w:pPr>
              <w:widowControl w:val="0"/>
              <w:autoSpaceDE w:val="0"/>
              <w:autoSpaceDN w:val="0"/>
              <w:adjustRightInd w:val="0"/>
              <w:jc w:val="center"/>
              <w:rPr>
                <w:rFonts w:ascii="Times New Roman" w:hAnsi="Times New Roman"/>
                <w:b/>
                <w:sz w:val="20"/>
                <w:szCs w:val="20"/>
              </w:rPr>
            </w:pPr>
          </w:p>
        </w:tc>
        <w:tc>
          <w:tcPr>
            <w:tcW w:w="3335" w:type="dxa"/>
            <w:gridSpan w:val="2"/>
            <w:shd w:val="clear" w:color="auto" w:fill="auto"/>
          </w:tcPr>
          <w:p w14:paraId="21FFFF01" w14:textId="0C8D186C" w:rsidR="00613748" w:rsidRPr="0054609C" w:rsidRDefault="00C369AB" w:rsidP="00C369AB">
            <w:pPr>
              <w:widowControl w:val="0"/>
              <w:autoSpaceDE w:val="0"/>
              <w:autoSpaceDN w:val="0"/>
              <w:adjustRightInd w:val="0"/>
              <w:rPr>
                <w:rFonts w:ascii="Times New Roman" w:hAnsi="Times New Roman"/>
                <w:b/>
                <w:sz w:val="20"/>
                <w:szCs w:val="20"/>
              </w:rPr>
            </w:pPr>
            <w:r w:rsidRPr="004C0070">
              <w:rPr>
                <w:rFonts w:hint="eastAsia"/>
                <w:sz w:val="21"/>
              </w:rPr>
              <w:t>8</w:t>
            </w:r>
            <w:r w:rsidRPr="004C0070">
              <w:rPr>
                <w:sz w:val="21"/>
              </w:rPr>
              <w:t>0%</w:t>
            </w:r>
          </w:p>
        </w:tc>
        <w:tc>
          <w:tcPr>
            <w:tcW w:w="3696" w:type="dxa"/>
            <w:shd w:val="clear" w:color="auto" w:fill="auto"/>
          </w:tcPr>
          <w:p w14:paraId="74E68E98" w14:textId="77777777" w:rsidR="00613748" w:rsidRPr="0054609C" w:rsidRDefault="00613748" w:rsidP="006137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5" w:type="dxa"/>
            <w:gridSpan w:val="2"/>
            <w:tcBorders>
              <w:right w:val="single" w:sz="4" w:space="0" w:color="auto"/>
            </w:tcBorders>
            <w:shd w:val="clear" w:color="auto" w:fill="auto"/>
          </w:tcPr>
          <w:p w14:paraId="4BF95720" w14:textId="56144B84" w:rsidR="00613748" w:rsidRPr="0054609C" w:rsidRDefault="008D655A" w:rsidP="00C369AB">
            <w:pPr>
              <w:widowControl w:val="0"/>
              <w:autoSpaceDE w:val="0"/>
              <w:autoSpaceDN w:val="0"/>
              <w:adjustRightInd w:val="0"/>
              <w:rPr>
                <w:rFonts w:ascii="Times New Roman" w:hAnsi="Times New Roman"/>
                <w:b/>
                <w:sz w:val="20"/>
                <w:szCs w:val="20"/>
              </w:rPr>
            </w:pPr>
            <w:r>
              <w:rPr>
                <w:sz w:val="21"/>
              </w:rPr>
              <w:t>72.73</w:t>
            </w:r>
            <w:r w:rsidR="00C369AB" w:rsidRPr="00C369AB">
              <w:rPr>
                <w:sz w:val="21"/>
              </w:rPr>
              <w:t>%</w:t>
            </w:r>
            <w:r w:rsidR="0022312D">
              <w:rPr>
                <w:sz w:val="21"/>
              </w:rPr>
              <w:t xml:space="preserve"> </w:t>
            </w:r>
            <w:r w:rsidR="00C369AB" w:rsidRPr="00C369AB">
              <w:rPr>
                <w:sz w:val="21"/>
              </w:rPr>
              <w:t>(</w:t>
            </w:r>
            <w:r>
              <w:rPr>
                <w:sz w:val="21"/>
              </w:rPr>
              <w:t>8</w:t>
            </w:r>
            <w:r w:rsidR="00C369AB" w:rsidRPr="00C369AB">
              <w:rPr>
                <w:sz w:val="21"/>
              </w:rPr>
              <w:t xml:space="preserve"> out of</w:t>
            </w:r>
            <w:r w:rsidR="00EC7638">
              <w:rPr>
                <w:sz w:val="21"/>
              </w:rPr>
              <w:t xml:space="preserve"> </w:t>
            </w:r>
            <w:r>
              <w:rPr>
                <w:sz w:val="21"/>
              </w:rPr>
              <w:t>11</w:t>
            </w:r>
            <w:r w:rsidR="00C369AB" w:rsidRPr="00C369AB">
              <w:rPr>
                <w:sz w:val="21"/>
              </w:rPr>
              <w:t>)</w:t>
            </w:r>
          </w:p>
        </w:tc>
      </w:tr>
      <w:tr w:rsidR="00C369AB" w:rsidRPr="00964DD0" w14:paraId="77D1EB40" w14:textId="77777777" w:rsidTr="00EC7638">
        <w:trPr>
          <w:trHeight w:val="563"/>
        </w:trPr>
        <w:tc>
          <w:tcPr>
            <w:tcW w:w="2879"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C369AB" w:rsidRDefault="00C369AB" w:rsidP="00C369A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C369AB" w:rsidRPr="0054609C" w:rsidRDefault="00C369AB" w:rsidP="00C369AB">
            <w:pPr>
              <w:widowControl w:val="0"/>
              <w:autoSpaceDE w:val="0"/>
              <w:autoSpaceDN w:val="0"/>
              <w:adjustRightInd w:val="0"/>
              <w:rPr>
                <w:rFonts w:ascii="Times New Roman" w:hAnsi="Times New Roman"/>
                <w:b/>
                <w:sz w:val="20"/>
                <w:szCs w:val="20"/>
              </w:rPr>
            </w:pPr>
          </w:p>
        </w:tc>
        <w:tc>
          <w:tcPr>
            <w:tcW w:w="11539" w:type="dxa"/>
            <w:gridSpan w:val="6"/>
            <w:tcBorders>
              <w:left w:val="single" w:sz="4" w:space="0" w:color="auto"/>
              <w:bottom w:val="single" w:sz="4" w:space="0" w:color="auto"/>
              <w:right w:val="single" w:sz="4" w:space="0" w:color="auto"/>
            </w:tcBorders>
            <w:shd w:val="clear" w:color="auto" w:fill="auto"/>
          </w:tcPr>
          <w:p w14:paraId="65292DE1" w14:textId="758ED3F8" w:rsidR="00C369AB" w:rsidRPr="0054609C" w:rsidRDefault="00C369AB" w:rsidP="00C369AB">
            <w:pPr>
              <w:widowControl w:val="0"/>
              <w:autoSpaceDE w:val="0"/>
              <w:autoSpaceDN w:val="0"/>
              <w:adjustRightInd w:val="0"/>
              <w:rPr>
                <w:rFonts w:ascii="Times New Roman" w:hAnsi="Times New Roman"/>
                <w:b/>
                <w:sz w:val="20"/>
                <w:szCs w:val="20"/>
              </w:rPr>
            </w:pPr>
            <w:r w:rsidRPr="00BE559C">
              <w:rPr>
                <w:color w:val="000000" w:themeColor="text1"/>
                <w:sz w:val="21"/>
              </w:rPr>
              <w:t>ACTFL Oral Proficiency Interview</w:t>
            </w:r>
            <w:r>
              <w:rPr>
                <w:color w:val="000000" w:themeColor="text1"/>
                <w:sz w:val="21"/>
              </w:rPr>
              <w:t xml:space="preserve"> was given to students in late</w:t>
            </w:r>
            <w:r w:rsidR="00EC7638">
              <w:rPr>
                <w:color w:val="000000" w:themeColor="text1"/>
                <w:sz w:val="21"/>
              </w:rPr>
              <w:t xml:space="preserve"> November </w:t>
            </w:r>
            <w:r>
              <w:rPr>
                <w:color w:val="000000" w:themeColor="text1"/>
                <w:sz w:val="21"/>
              </w:rPr>
              <w:t xml:space="preserve">and early </w:t>
            </w:r>
            <w:r w:rsidR="00EC7638">
              <w:rPr>
                <w:color w:val="000000" w:themeColor="text1"/>
                <w:sz w:val="21"/>
              </w:rPr>
              <w:t>December</w:t>
            </w:r>
            <w:r>
              <w:rPr>
                <w:color w:val="000000" w:themeColor="text1"/>
                <w:sz w:val="21"/>
              </w:rPr>
              <w:t>.</w:t>
            </w:r>
            <w:r w:rsidR="00EC7638">
              <w:rPr>
                <w:color w:val="000000" w:themeColor="text1"/>
                <w:sz w:val="21"/>
              </w:rPr>
              <w:t xml:space="preserve"> </w:t>
            </w:r>
            <w:r w:rsidR="008D655A">
              <w:rPr>
                <w:color w:val="000000" w:themeColor="text1"/>
                <w:sz w:val="21"/>
              </w:rPr>
              <w:t>Eight</w:t>
            </w:r>
            <w:r w:rsidR="00EC7638">
              <w:rPr>
                <w:color w:val="000000" w:themeColor="text1"/>
                <w:sz w:val="21"/>
              </w:rPr>
              <w:t xml:space="preserve"> out of the </w:t>
            </w:r>
            <w:r w:rsidR="008D655A">
              <w:rPr>
                <w:color w:val="000000" w:themeColor="text1"/>
                <w:sz w:val="21"/>
              </w:rPr>
              <w:t xml:space="preserve">eleven </w:t>
            </w:r>
            <w:r w:rsidR="00EC7638">
              <w:rPr>
                <w:color w:val="000000" w:themeColor="text1"/>
                <w:sz w:val="21"/>
              </w:rPr>
              <w:t xml:space="preserve">students did well. </w:t>
            </w:r>
          </w:p>
        </w:tc>
      </w:tr>
      <w:tr w:rsidR="00C369AB" w:rsidRPr="00964DD0" w14:paraId="0E8459BE" w14:textId="77777777" w:rsidTr="00EC7638">
        <w:trPr>
          <w:trHeight w:val="504"/>
        </w:trPr>
        <w:tc>
          <w:tcPr>
            <w:tcW w:w="2879"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C369AB" w:rsidRPr="00EB65C8" w:rsidRDefault="00C369AB" w:rsidP="00C369A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C369AB" w:rsidRDefault="00C369AB" w:rsidP="00C369AB">
            <w:pPr>
              <w:widowControl w:val="0"/>
              <w:autoSpaceDE w:val="0"/>
              <w:autoSpaceDN w:val="0"/>
              <w:adjustRightInd w:val="0"/>
              <w:rPr>
                <w:rFonts w:ascii="Times New Roman" w:hAnsi="Times New Roman"/>
                <w:b/>
                <w:sz w:val="20"/>
                <w:szCs w:val="20"/>
              </w:rPr>
            </w:pPr>
          </w:p>
        </w:tc>
        <w:tc>
          <w:tcPr>
            <w:tcW w:w="11539" w:type="dxa"/>
            <w:gridSpan w:val="6"/>
            <w:tcBorders>
              <w:left w:val="single" w:sz="4" w:space="0" w:color="auto"/>
              <w:bottom w:val="single" w:sz="4" w:space="0" w:color="auto"/>
              <w:right w:val="single" w:sz="4" w:space="0" w:color="auto"/>
            </w:tcBorders>
            <w:shd w:val="clear" w:color="auto" w:fill="auto"/>
          </w:tcPr>
          <w:p w14:paraId="12382231" w14:textId="31C26C60" w:rsidR="00C369AB" w:rsidRPr="0054609C" w:rsidRDefault="00C369AB" w:rsidP="00C369AB">
            <w:pPr>
              <w:widowControl w:val="0"/>
              <w:autoSpaceDE w:val="0"/>
              <w:autoSpaceDN w:val="0"/>
              <w:adjustRightInd w:val="0"/>
              <w:rPr>
                <w:rFonts w:ascii="Times New Roman" w:hAnsi="Times New Roman"/>
                <w:b/>
                <w:sz w:val="20"/>
                <w:szCs w:val="20"/>
              </w:rPr>
            </w:pPr>
            <w:r w:rsidRPr="00566DEE">
              <w:rPr>
                <w:color w:val="00B050"/>
                <w:sz w:val="21"/>
              </w:rPr>
              <w:t>Students completing the Flagship Capstone year take ACTFL Oral Proficiency Interview.</w:t>
            </w:r>
          </w:p>
        </w:tc>
      </w:tr>
      <w:tr w:rsidR="00C369AB" w:rsidRPr="00964DD0" w14:paraId="36C8FFD7" w14:textId="77777777" w:rsidTr="00EC7638">
        <w:trPr>
          <w:trHeight w:val="504"/>
        </w:trPr>
        <w:tc>
          <w:tcPr>
            <w:tcW w:w="2879"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C369AB" w:rsidRDefault="00C369AB" w:rsidP="00C369A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C369AB" w:rsidRPr="00EB65C8" w:rsidRDefault="00C369AB" w:rsidP="00C369AB">
            <w:pPr>
              <w:widowControl w:val="0"/>
              <w:autoSpaceDE w:val="0"/>
              <w:autoSpaceDN w:val="0"/>
              <w:adjustRightInd w:val="0"/>
              <w:rPr>
                <w:rFonts w:ascii="Times New Roman" w:hAnsi="Times New Roman"/>
                <w:b/>
                <w:sz w:val="20"/>
                <w:szCs w:val="20"/>
              </w:rPr>
            </w:pPr>
          </w:p>
        </w:tc>
        <w:tc>
          <w:tcPr>
            <w:tcW w:w="11539" w:type="dxa"/>
            <w:gridSpan w:val="6"/>
            <w:tcBorders>
              <w:left w:val="single" w:sz="4" w:space="0" w:color="auto"/>
              <w:bottom w:val="single" w:sz="4" w:space="0" w:color="auto"/>
              <w:right w:val="single" w:sz="4" w:space="0" w:color="auto"/>
            </w:tcBorders>
            <w:shd w:val="clear" w:color="auto" w:fill="auto"/>
          </w:tcPr>
          <w:p w14:paraId="0AC46A08" w14:textId="77777777" w:rsidR="00C369AB" w:rsidRDefault="00C369AB" w:rsidP="00C369AB">
            <w:r w:rsidRPr="003E3D55">
              <w:rPr>
                <w:sz w:val="21"/>
              </w:rPr>
              <w:t>R</w:t>
            </w:r>
            <w:r>
              <w:rPr>
                <w:sz w:val="21"/>
              </w:rPr>
              <w:t>eaching the targeted proficiency level: superior or ILR 3 (</w:t>
            </w:r>
            <w:r w:rsidRPr="00BE559C">
              <w:rPr>
                <w:sz w:val="21"/>
              </w:rPr>
              <w:t>Interagency Language Roundtable)</w:t>
            </w:r>
          </w:p>
          <w:p w14:paraId="5F7F6EC2" w14:textId="77777777" w:rsidR="00C369AB" w:rsidRPr="0054609C" w:rsidRDefault="00C369AB" w:rsidP="00C369AB">
            <w:pPr>
              <w:widowControl w:val="0"/>
              <w:autoSpaceDE w:val="0"/>
              <w:autoSpaceDN w:val="0"/>
              <w:adjustRightInd w:val="0"/>
              <w:rPr>
                <w:rFonts w:ascii="Times New Roman" w:hAnsi="Times New Roman"/>
                <w:b/>
                <w:sz w:val="20"/>
                <w:szCs w:val="20"/>
              </w:rPr>
            </w:pPr>
          </w:p>
        </w:tc>
      </w:tr>
      <w:tr w:rsidR="00EC7638" w:rsidRPr="00964DD0" w14:paraId="4B57AF03" w14:textId="77777777" w:rsidTr="00EC7638">
        <w:trPr>
          <w:trHeight w:val="479"/>
        </w:trPr>
        <w:tc>
          <w:tcPr>
            <w:tcW w:w="4232" w:type="dxa"/>
            <w:gridSpan w:val="2"/>
            <w:tcBorders>
              <w:top w:val="single" w:sz="4" w:space="0" w:color="auto"/>
            </w:tcBorders>
            <w:shd w:val="clear" w:color="auto" w:fill="auto"/>
            <w:tcMar>
              <w:top w:w="100" w:type="nil"/>
              <w:right w:w="100" w:type="nil"/>
            </w:tcMar>
          </w:tcPr>
          <w:p w14:paraId="580B9C24" w14:textId="77777777" w:rsidR="00EC7638" w:rsidRDefault="00EC7638" w:rsidP="00EC763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EC7638" w:rsidRDefault="00EC7638" w:rsidP="00EC7638">
            <w:pPr>
              <w:widowControl w:val="0"/>
              <w:autoSpaceDE w:val="0"/>
              <w:autoSpaceDN w:val="0"/>
              <w:adjustRightInd w:val="0"/>
              <w:rPr>
                <w:rFonts w:ascii="Times New Roman" w:hAnsi="Times New Roman"/>
                <w:b/>
                <w:bCs/>
                <w:sz w:val="20"/>
                <w:szCs w:val="20"/>
              </w:rPr>
            </w:pPr>
          </w:p>
        </w:tc>
        <w:tc>
          <w:tcPr>
            <w:tcW w:w="3335" w:type="dxa"/>
            <w:gridSpan w:val="2"/>
            <w:tcBorders>
              <w:top w:val="single" w:sz="4" w:space="0" w:color="auto"/>
            </w:tcBorders>
            <w:shd w:val="clear" w:color="auto" w:fill="auto"/>
          </w:tcPr>
          <w:p w14:paraId="411F5F13" w14:textId="754F9785" w:rsidR="00EC7638" w:rsidRPr="0054609C" w:rsidRDefault="00EC7638" w:rsidP="00EC7638">
            <w:pPr>
              <w:widowControl w:val="0"/>
              <w:autoSpaceDE w:val="0"/>
              <w:autoSpaceDN w:val="0"/>
              <w:adjustRightInd w:val="0"/>
              <w:rPr>
                <w:rFonts w:ascii="Times New Roman" w:hAnsi="Times New Roman"/>
                <w:b/>
                <w:sz w:val="20"/>
                <w:szCs w:val="20"/>
              </w:rPr>
            </w:pPr>
            <w:r>
              <w:rPr>
                <w:sz w:val="21"/>
              </w:rPr>
              <w:t>75%</w:t>
            </w:r>
          </w:p>
        </w:tc>
        <w:tc>
          <w:tcPr>
            <w:tcW w:w="3696" w:type="dxa"/>
            <w:tcBorders>
              <w:top w:val="single" w:sz="4" w:space="0" w:color="auto"/>
            </w:tcBorders>
            <w:shd w:val="clear" w:color="auto" w:fill="auto"/>
          </w:tcPr>
          <w:p w14:paraId="6B8F2135" w14:textId="77777777" w:rsidR="00EC7638" w:rsidRPr="0054609C" w:rsidRDefault="00EC7638" w:rsidP="00EC763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5" w:type="dxa"/>
            <w:gridSpan w:val="2"/>
            <w:tcBorders>
              <w:top w:val="single" w:sz="4" w:space="0" w:color="auto"/>
            </w:tcBorders>
            <w:shd w:val="clear" w:color="auto" w:fill="auto"/>
          </w:tcPr>
          <w:p w14:paraId="6CF9EF21" w14:textId="531F8E0A" w:rsidR="00EC7638" w:rsidRPr="0054609C" w:rsidRDefault="0022312D" w:rsidP="00EC7638">
            <w:pPr>
              <w:widowControl w:val="0"/>
              <w:autoSpaceDE w:val="0"/>
              <w:autoSpaceDN w:val="0"/>
              <w:adjustRightInd w:val="0"/>
              <w:rPr>
                <w:rFonts w:ascii="Times New Roman" w:hAnsi="Times New Roman"/>
                <w:b/>
                <w:sz w:val="20"/>
                <w:szCs w:val="20"/>
              </w:rPr>
            </w:pPr>
            <w:r>
              <w:rPr>
                <w:sz w:val="21"/>
              </w:rPr>
              <w:t>100% (Students received 3+</w:t>
            </w:r>
            <w:r w:rsidR="00786DFC">
              <w:rPr>
                <w:sz w:val="21"/>
              </w:rPr>
              <w:t>. Impressive!)</w:t>
            </w:r>
          </w:p>
        </w:tc>
      </w:tr>
      <w:tr w:rsidR="00EC7638" w:rsidRPr="00964DD0" w14:paraId="5512CF9F" w14:textId="77777777" w:rsidTr="00EC7638">
        <w:trPr>
          <w:trHeight w:val="718"/>
        </w:trPr>
        <w:tc>
          <w:tcPr>
            <w:tcW w:w="2879" w:type="dxa"/>
            <w:tcBorders>
              <w:top w:val="single" w:sz="4" w:space="0" w:color="auto"/>
              <w:bottom w:val="single" w:sz="4" w:space="0" w:color="auto"/>
            </w:tcBorders>
            <w:shd w:val="clear" w:color="auto" w:fill="auto"/>
            <w:tcMar>
              <w:top w:w="100" w:type="nil"/>
              <w:right w:w="100" w:type="nil"/>
            </w:tcMar>
          </w:tcPr>
          <w:p w14:paraId="7DE1E0D3" w14:textId="77777777" w:rsidR="00EC7638" w:rsidRDefault="00EC7638" w:rsidP="00EC763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EC7638" w:rsidRDefault="00EC7638" w:rsidP="00EC7638">
            <w:pPr>
              <w:widowControl w:val="0"/>
              <w:autoSpaceDE w:val="0"/>
              <w:autoSpaceDN w:val="0"/>
              <w:adjustRightInd w:val="0"/>
              <w:rPr>
                <w:rFonts w:ascii="Times New Roman" w:hAnsi="Times New Roman"/>
                <w:b/>
                <w:sz w:val="20"/>
                <w:szCs w:val="20"/>
              </w:rPr>
            </w:pPr>
          </w:p>
          <w:p w14:paraId="234C0D6D" w14:textId="77777777" w:rsidR="00EC7638" w:rsidRPr="0054609C" w:rsidRDefault="00EC7638" w:rsidP="00EC7638">
            <w:pPr>
              <w:widowControl w:val="0"/>
              <w:autoSpaceDE w:val="0"/>
              <w:autoSpaceDN w:val="0"/>
              <w:adjustRightInd w:val="0"/>
              <w:rPr>
                <w:rFonts w:ascii="Times New Roman" w:hAnsi="Times New Roman"/>
                <w:b/>
                <w:sz w:val="20"/>
                <w:szCs w:val="20"/>
              </w:rPr>
            </w:pPr>
          </w:p>
        </w:tc>
        <w:tc>
          <w:tcPr>
            <w:tcW w:w="11539" w:type="dxa"/>
            <w:gridSpan w:val="6"/>
            <w:tcBorders>
              <w:top w:val="single" w:sz="4" w:space="0" w:color="auto"/>
              <w:bottom w:val="single" w:sz="4" w:space="0" w:color="auto"/>
            </w:tcBorders>
            <w:shd w:val="clear" w:color="auto" w:fill="auto"/>
          </w:tcPr>
          <w:p w14:paraId="37ABCE36" w14:textId="388CD3CC" w:rsidR="00EC7638" w:rsidRPr="0054609C" w:rsidRDefault="00EC7638" w:rsidP="00EC7638">
            <w:pPr>
              <w:widowControl w:val="0"/>
              <w:autoSpaceDE w:val="0"/>
              <w:autoSpaceDN w:val="0"/>
              <w:adjustRightInd w:val="0"/>
              <w:rPr>
                <w:rFonts w:ascii="Times New Roman" w:hAnsi="Times New Roman"/>
                <w:b/>
                <w:sz w:val="20"/>
                <w:szCs w:val="20"/>
              </w:rPr>
            </w:pPr>
            <w:r w:rsidRPr="00BE559C">
              <w:rPr>
                <w:color w:val="000000" w:themeColor="text1"/>
                <w:sz w:val="21"/>
              </w:rPr>
              <w:t>ACTFL Oral Proficiency Interview</w:t>
            </w:r>
            <w:r>
              <w:rPr>
                <w:color w:val="000000" w:themeColor="text1"/>
                <w:sz w:val="21"/>
              </w:rPr>
              <w:t xml:space="preserve"> was given to students at the end of their Capstone Program. </w:t>
            </w:r>
            <w:r>
              <w:rPr>
                <w:sz w:val="21"/>
              </w:rPr>
              <w:t xml:space="preserve"> We do not have students in the Capstone center this year due to COVID.</w:t>
            </w:r>
          </w:p>
        </w:tc>
      </w:tr>
      <w:tr w:rsidR="00EC7638" w:rsidRPr="00964DD0" w14:paraId="04490521" w14:textId="77777777" w:rsidTr="00EC7638">
        <w:trPr>
          <w:trHeight w:val="504"/>
        </w:trPr>
        <w:tc>
          <w:tcPr>
            <w:tcW w:w="11263" w:type="dxa"/>
            <w:gridSpan w:val="5"/>
            <w:tcBorders>
              <w:top w:val="single" w:sz="4" w:space="0" w:color="auto"/>
              <w:bottom w:val="single" w:sz="4" w:space="0" w:color="auto"/>
            </w:tcBorders>
            <w:shd w:val="clear" w:color="auto" w:fill="auto"/>
            <w:tcMar>
              <w:top w:w="100" w:type="nil"/>
              <w:right w:w="100" w:type="nil"/>
            </w:tcMar>
          </w:tcPr>
          <w:p w14:paraId="0802CA27" w14:textId="431AF3BD" w:rsidR="00EC7638" w:rsidRDefault="00EC7638" w:rsidP="00EC763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EC7638" w:rsidRPr="003A32E4" w:rsidRDefault="00EC7638" w:rsidP="00EC763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2" w:type="dxa"/>
            <w:tcBorders>
              <w:top w:val="single" w:sz="4" w:space="0" w:color="auto"/>
              <w:bottom w:val="single" w:sz="4" w:space="0" w:color="auto"/>
            </w:tcBorders>
            <w:shd w:val="clear" w:color="auto" w:fill="auto"/>
            <w:vAlign w:val="center"/>
          </w:tcPr>
          <w:p w14:paraId="744BAEFC" w14:textId="077C7459" w:rsidR="00EC7638" w:rsidRPr="003A32E4" w:rsidRDefault="00EC7638" w:rsidP="00EC763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2" w:type="dxa"/>
            <w:tcBorders>
              <w:top w:val="single" w:sz="4" w:space="0" w:color="auto"/>
              <w:bottom w:val="single" w:sz="4" w:space="0" w:color="auto"/>
            </w:tcBorders>
            <w:shd w:val="clear" w:color="auto" w:fill="auto"/>
            <w:vAlign w:val="center"/>
          </w:tcPr>
          <w:p w14:paraId="1684EB71" w14:textId="155A2D9C" w:rsidR="00EC7638" w:rsidRPr="003A32E4" w:rsidRDefault="00EC7638" w:rsidP="00EC763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EC7638" w:rsidRPr="00964DD0" w14:paraId="0D3445A0" w14:textId="77777777" w:rsidTr="00EC7638">
        <w:trPr>
          <w:trHeight w:val="227"/>
        </w:trPr>
        <w:tc>
          <w:tcPr>
            <w:tcW w:w="14418" w:type="dxa"/>
            <w:gridSpan w:val="7"/>
            <w:shd w:val="clear" w:color="auto" w:fill="auto"/>
            <w:tcMar>
              <w:top w:w="100" w:type="nil"/>
              <w:right w:w="100" w:type="nil"/>
            </w:tcMar>
          </w:tcPr>
          <w:p w14:paraId="00566383" w14:textId="77777777" w:rsidR="00EC7638" w:rsidRPr="0054609C" w:rsidRDefault="00EC7638" w:rsidP="00EC7638">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EC7638" w:rsidRPr="00964DD0" w14:paraId="5A144F00" w14:textId="77777777" w:rsidTr="00EC7638">
        <w:trPr>
          <w:trHeight w:val="589"/>
        </w:trPr>
        <w:tc>
          <w:tcPr>
            <w:tcW w:w="14418" w:type="dxa"/>
            <w:gridSpan w:val="7"/>
            <w:shd w:val="clear" w:color="auto" w:fill="auto"/>
            <w:tcMar>
              <w:top w:w="100" w:type="nil"/>
              <w:right w:w="100" w:type="nil"/>
            </w:tcMar>
          </w:tcPr>
          <w:p w14:paraId="295FC4F9" w14:textId="02CAFC95" w:rsidR="00EC7638" w:rsidRPr="0054609C" w:rsidRDefault="00EC7638" w:rsidP="00EC7638">
            <w:pPr>
              <w:jc w:val="both"/>
              <w:rPr>
                <w:rFonts w:ascii="Times New Roman" w:hAnsi="Times New Roman"/>
                <w:b/>
                <w:sz w:val="20"/>
                <w:szCs w:val="20"/>
              </w:rPr>
            </w:pPr>
            <w:r w:rsidRPr="001B6AB4">
              <w:rPr>
                <w:bCs/>
                <w:color w:val="000000" w:themeColor="text1"/>
                <w:sz w:val="21"/>
              </w:rPr>
              <w:t xml:space="preserve">We </w:t>
            </w:r>
            <w:r>
              <w:rPr>
                <w:bCs/>
                <w:color w:val="000000" w:themeColor="text1"/>
                <w:sz w:val="21"/>
              </w:rPr>
              <w:t>decided to retain the same measurement instruments for the program. Both the internal and external assessments worked well for us.</w:t>
            </w:r>
          </w:p>
        </w:tc>
      </w:tr>
      <w:tr w:rsidR="00EC7638" w:rsidRPr="00964DD0" w14:paraId="023FDFA4" w14:textId="77777777" w:rsidTr="00EC7638">
        <w:trPr>
          <w:trHeight w:val="239"/>
        </w:trPr>
        <w:tc>
          <w:tcPr>
            <w:tcW w:w="14418" w:type="dxa"/>
            <w:gridSpan w:val="7"/>
            <w:shd w:val="clear" w:color="auto" w:fill="auto"/>
            <w:tcMar>
              <w:top w:w="100" w:type="nil"/>
              <w:right w:w="100" w:type="nil"/>
            </w:tcMar>
          </w:tcPr>
          <w:p w14:paraId="582799B0" w14:textId="77777777" w:rsidR="00EC7638" w:rsidRPr="006E294C" w:rsidRDefault="00EC7638" w:rsidP="00EC7638">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EC7638" w:rsidRPr="00964DD0" w14:paraId="630F521C" w14:textId="77777777" w:rsidTr="00EC7638">
        <w:trPr>
          <w:trHeight w:val="239"/>
        </w:trPr>
        <w:tc>
          <w:tcPr>
            <w:tcW w:w="14418" w:type="dxa"/>
            <w:gridSpan w:val="7"/>
            <w:shd w:val="clear" w:color="auto" w:fill="auto"/>
            <w:tcMar>
              <w:top w:w="100" w:type="nil"/>
              <w:right w:w="100" w:type="nil"/>
            </w:tcMar>
          </w:tcPr>
          <w:p w14:paraId="4AF2E385" w14:textId="6A275F0E" w:rsidR="00EC7638" w:rsidRPr="006E294C" w:rsidRDefault="00EC7638" w:rsidP="00EC7638">
            <w:pPr>
              <w:jc w:val="both"/>
              <w:rPr>
                <w:rFonts w:ascii="Times New Roman" w:hAnsi="Times New Roman"/>
                <w:bCs/>
                <w:sz w:val="20"/>
              </w:rPr>
            </w:pPr>
          </w:p>
        </w:tc>
      </w:tr>
      <w:tr w:rsidR="00EC7638" w:rsidRPr="00964DD0" w14:paraId="4087FAD4" w14:textId="77777777" w:rsidTr="00EC7638">
        <w:trPr>
          <w:trHeight w:val="239"/>
        </w:trPr>
        <w:tc>
          <w:tcPr>
            <w:tcW w:w="14418" w:type="dxa"/>
            <w:gridSpan w:val="7"/>
            <w:shd w:val="clear" w:color="auto" w:fill="auto"/>
            <w:tcMar>
              <w:top w:w="100" w:type="nil"/>
              <w:right w:w="100" w:type="nil"/>
            </w:tcMar>
          </w:tcPr>
          <w:p w14:paraId="1675CEB7" w14:textId="17D6845E" w:rsidR="00EC7638" w:rsidRDefault="00EC7638" w:rsidP="00EC7638">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EC7638" w:rsidRPr="00964DD0" w14:paraId="5C4BCE90" w14:textId="77777777" w:rsidTr="00EC7638">
        <w:trPr>
          <w:trHeight w:val="491"/>
        </w:trPr>
        <w:tc>
          <w:tcPr>
            <w:tcW w:w="14418" w:type="dxa"/>
            <w:gridSpan w:val="7"/>
            <w:shd w:val="clear" w:color="auto" w:fill="auto"/>
            <w:tcMar>
              <w:top w:w="100" w:type="nil"/>
              <w:right w:w="100" w:type="nil"/>
            </w:tcMar>
          </w:tcPr>
          <w:p w14:paraId="036054BA" w14:textId="7C9906EC" w:rsidR="00EC7638" w:rsidRDefault="00EC7638" w:rsidP="00EC7638">
            <w:pPr>
              <w:jc w:val="both"/>
              <w:rPr>
                <w:sz w:val="21"/>
              </w:rPr>
            </w:pPr>
            <w:r w:rsidRPr="004C0070">
              <w:rPr>
                <w:sz w:val="21"/>
              </w:rPr>
              <w:t xml:space="preserve">The same assessments </w:t>
            </w:r>
            <w:r>
              <w:rPr>
                <w:sz w:val="21"/>
              </w:rPr>
              <w:t xml:space="preserve">with the same measurement instruments </w:t>
            </w:r>
            <w:r w:rsidRPr="004C0070">
              <w:rPr>
                <w:sz w:val="21"/>
              </w:rPr>
              <w:t xml:space="preserve">will be implemented </w:t>
            </w:r>
            <w:r>
              <w:rPr>
                <w:sz w:val="21"/>
              </w:rPr>
              <w:t xml:space="preserve">in late November/April and early December/May </w:t>
            </w:r>
            <w:r w:rsidRPr="004C0070">
              <w:rPr>
                <w:sz w:val="21"/>
              </w:rPr>
              <w:t xml:space="preserve">every year. </w:t>
            </w:r>
          </w:p>
          <w:p w14:paraId="15AB7E27" w14:textId="15E16BDF" w:rsidR="00786DFC" w:rsidRDefault="00786DFC" w:rsidP="00EC7638">
            <w:pPr>
              <w:jc w:val="both"/>
              <w:rPr>
                <w:rFonts w:ascii="Times New Roman" w:hAnsi="Times New Roman"/>
                <w:color w:val="767171" w:themeColor="background2" w:themeShade="80"/>
                <w:sz w:val="20"/>
              </w:rPr>
            </w:pPr>
            <w:r>
              <w:rPr>
                <w:color w:val="000000" w:themeColor="text1"/>
                <w:sz w:val="21"/>
              </w:rPr>
              <w:t>Summer online tutoring w</w:t>
            </w:r>
            <w:r>
              <w:rPr>
                <w:color w:val="000000" w:themeColor="text1"/>
                <w:sz w:val="21"/>
              </w:rPr>
              <w:t xml:space="preserve">as </w:t>
            </w:r>
            <w:r>
              <w:rPr>
                <w:color w:val="000000" w:themeColor="text1"/>
                <w:sz w:val="21"/>
              </w:rPr>
              <w:t>provided to the weaker students</w:t>
            </w:r>
            <w:r>
              <w:rPr>
                <w:color w:val="000000" w:themeColor="text1"/>
                <w:sz w:val="21"/>
              </w:rPr>
              <w:t xml:space="preserve"> in Summer 2023</w:t>
            </w:r>
            <w:r>
              <w:rPr>
                <w:color w:val="000000" w:themeColor="text1"/>
                <w:sz w:val="21"/>
              </w:rPr>
              <w:t>.</w:t>
            </w:r>
            <w:r>
              <w:rPr>
                <w:color w:val="000000" w:themeColor="text1"/>
                <w:sz w:val="21"/>
              </w:rPr>
              <w:t>This practice will be continued next year, too.</w:t>
            </w:r>
          </w:p>
          <w:p w14:paraId="2BD66E22" w14:textId="77777777" w:rsidR="00EC7638" w:rsidRDefault="00EC7638" w:rsidP="00EC7638">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1492"/>
        <w:gridCol w:w="2468"/>
        <w:gridCol w:w="509"/>
        <w:gridCol w:w="2461"/>
        <w:gridCol w:w="315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10931"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10931" w:rsidRPr="00EB65C8" w:rsidRDefault="00510931" w:rsidP="0051093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15293DAC" w:rsidR="00510931" w:rsidRPr="003A32E4" w:rsidRDefault="00EC7638" w:rsidP="00510931">
            <w:pPr>
              <w:widowControl w:val="0"/>
              <w:autoSpaceDE w:val="0"/>
              <w:autoSpaceDN w:val="0"/>
              <w:adjustRightInd w:val="0"/>
              <w:rPr>
                <w:rFonts w:ascii="Times New Roman" w:hAnsi="Times New Roman"/>
                <w:bCs/>
                <w:color w:val="767171" w:themeColor="background2" w:themeShade="80"/>
                <w:sz w:val="20"/>
                <w:szCs w:val="20"/>
              </w:rPr>
            </w:pPr>
            <w:r w:rsidRPr="00DF6306">
              <w:rPr>
                <w:color w:val="ED7D31" w:themeColor="accent2"/>
                <w:sz w:val="21"/>
              </w:rPr>
              <w:t xml:space="preserve">Students will demonstrate </w:t>
            </w:r>
            <w:r w:rsidRPr="00DF6306">
              <w:rPr>
                <w:b/>
                <w:color w:val="ED7D31" w:themeColor="accent2"/>
                <w:sz w:val="21"/>
              </w:rPr>
              <w:t>general knowledge about Chinese culture</w:t>
            </w:r>
            <w:r w:rsidRPr="00DF6306">
              <w:rPr>
                <w:color w:val="ED7D31" w:themeColor="accent2"/>
                <w:sz w:val="21"/>
              </w:rPr>
              <w:t xml:space="preserve">, especially the history, civilization, and society of China and Taiwan, and participate in </w:t>
            </w:r>
            <w:r w:rsidRPr="00DF6306">
              <w:rPr>
                <w:b/>
                <w:color w:val="ED7D31" w:themeColor="accent2"/>
                <w:sz w:val="21"/>
              </w:rPr>
              <w:t>cross-cultural communication</w:t>
            </w:r>
            <w:r w:rsidRPr="00DF6306">
              <w:rPr>
                <w:color w:val="ED7D31" w:themeColor="accent2"/>
                <w:sz w:val="21"/>
              </w:rPr>
              <w:t xml:space="preserve"> where race, ethnicity, and/ or gender all play a part</w:t>
            </w:r>
          </w:p>
        </w:tc>
      </w:tr>
      <w:tr w:rsidR="00510931"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10931" w:rsidRPr="005D68AF" w:rsidRDefault="00510931" w:rsidP="0051093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5E6D7F99" w:rsidR="00510931" w:rsidRPr="005D68AF" w:rsidRDefault="00510931" w:rsidP="00510931">
            <w:pPr>
              <w:widowControl w:val="0"/>
              <w:autoSpaceDE w:val="0"/>
              <w:autoSpaceDN w:val="0"/>
              <w:adjustRightInd w:val="0"/>
              <w:rPr>
                <w:rFonts w:ascii="Times New Roman" w:hAnsi="Times New Roman"/>
                <w:b/>
                <w:bCs/>
                <w:sz w:val="20"/>
                <w:szCs w:val="20"/>
              </w:rPr>
            </w:pPr>
            <w:r w:rsidRPr="00EC7638">
              <w:rPr>
                <w:color w:val="ED7D31" w:themeColor="accent2"/>
                <w:sz w:val="21"/>
              </w:rPr>
              <w:t>Final paper</w:t>
            </w:r>
            <w:r w:rsidR="00EC7638">
              <w:rPr>
                <w:color w:val="ED7D31" w:themeColor="accent2"/>
                <w:sz w:val="21"/>
              </w:rPr>
              <w:t xml:space="preserve"> and video presentation</w:t>
            </w:r>
            <w:r w:rsidRPr="00EC7638">
              <w:rPr>
                <w:color w:val="ED7D31" w:themeColor="accent2"/>
                <w:sz w:val="21"/>
              </w:rPr>
              <w:t xml:space="preserve"> to showcase their cultural knowledge (Instruction and rubrics attached below on Page 5)</w:t>
            </w:r>
          </w:p>
        </w:tc>
      </w:tr>
      <w:tr w:rsidR="00510931"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10931" w:rsidRPr="001160F4" w:rsidRDefault="00510931" w:rsidP="0051093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2957DDB" w14:textId="0C2EEC38" w:rsidR="00510931" w:rsidRPr="00722405" w:rsidRDefault="00510931" w:rsidP="00510931">
            <w:pPr>
              <w:widowControl w:val="0"/>
              <w:autoSpaceDE w:val="0"/>
              <w:autoSpaceDN w:val="0"/>
              <w:adjustRightInd w:val="0"/>
              <w:rPr>
                <w:color w:val="FF0000"/>
                <w:sz w:val="21"/>
              </w:rPr>
            </w:pPr>
            <w:r w:rsidRPr="002B58A5">
              <w:rPr>
                <w:sz w:val="21"/>
              </w:rPr>
              <w:t xml:space="preserve">Demonstration of </w:t>
            </w:r>
            <w:r>
              <w:rPr>
                <w:sz w:val="21"/>
              </w:rPr>
              <w:t>Information Literacy, Objective communication, and critical thinking skills</w:t>
            </w:r>
            <w:r w:rsidR="004D4DD5">
              <w:rPr>
                <w:sz w:val="21"/>
              </w:rPr>
              <w:t>. Scored 1</w:t>
            </w:r>
            <w:r w:rsidR="002D3E15">
              <w:rPr>
                <w:sz w:val="21"/>
              </w:rPr>
              <w:t>0 out of 15 points represented in the attached rubric.</w:t>
            </w:r>
            <w:r w:rsidR="00722405">
              <w:rPr>
                <w:sz w:val="21"/>
              </w:rPr>
              <w:t xml:space="preserve"> </w:t>
            </w:r>
          </w:p>
          <w:p w14:paraId="1920E781" w14:textId="77777777" w:rsidR="00510931" w:rsidRPr="00F136C3" w:rsidRDefault="00510931" w:rsidP="00510931">
            <w:pPr>
              <w:widowControl w:val="0"/>
              <w:autoSpaceDE w:val="0"/>
              <w:autoSpaceDN w:val="0"/>
              <w:adjustRightInd w:val="0"/>
              <w:rPr>
                <w:rFonts w:ascii="Times New Roman" w:hAnsi="Times New Roman"/>
                <w:color w:val="767171" w:themeColor="background2" w:themeShade="80"/>
                <w:sz w:val="20"/>
                <w:szCs w:val="20"/>
              </w:rPr>
            </w:pPr>
          </w:p>
        </w:tc>
      </w:tr>
      <w:tr w:rsidR="00510931" w:rsidRPr="00964DD0" w14:paraId="15DEF03A" w14:textId="77777777" w:rsidTr="002D3E15">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10931" w:rsidRDefault="00510931" w:rsidP="0051093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10931" w:rsidRDefault="00510931" w:rsidP="00510931">
            <w:pPr>
              <w:widowControl w:val="0"/>
              <w:autoSpaceDE w:val="0"/>
              <w:autoSpaceDN w:val="0"/>
              <w:adjustRightInd w:val="0"/>
              <w:rPr>
                <w:rFonts w:ascii="Times New Roman" w:hAnsi="Times New Roman"/>
                <w:sz w:val="20"/>
                <w:szCs w:val="20"/>
              </w:rPr>
            </w:pPr>
          </w:p>
          <w:p w14:paraId="7E2C24E3" w14:textId="77777777" w:rsidR="00510931" w:rsidRPr="00964DD0" w:rsidRDefault="00510931" w:rsidP="00510931">
            <w:pPr>
              <w:widowControl w:val="0"/>
              <w:autoSpaceDE w:val="0"/>
              <w:autoSpaceDN w:val="0"/>
              <w:adjustRightInd w:val="0"/>
              <w:rPr>
                <w:rFonts w:ascii="Times New Roman" w:hAnsi="Times New Roman"/>
                <w:sz w:val="20"/>
                <w:szCs w:val="20"/>
              </w:rPr>
            </w:pPr>
          </w:p>
        </w:tc>
        <w:tc>
          <w:tcPr>
            <w:tcW w:w="1492" w:type="dxa"/>
            <w:tcBorders>
              <w:bottom w:val="single" w:sz="4" w:space="0" w:color="auto"/>
            </w:tcBorders>
            <w:shd w:val="clear" w:color="auto" w:fill="auto"/>
          </w:tcPr>
          <w:p w14:paraId="7E9009AE" w14:textId="4E712C1E" w:rsidR="00510931" w:rsidRPr="00964DD0" w:rsidRDefault="00816166" w:rsidP="00510931">
            <w:pPr>
              <w:widowControl w:val="0"/>
              <w:autoSpaceDE w:val="0"/>
              <w:autoSpaceDN w:val="0"/>
              <w:adjustRightInd w:val="0"/>
              <w:rPr>
                <w:rFonts w:ascii="Times New Roman" w:hAnsi="Times New Roman"/>
                <w:sz w:val="20"/>
                <w:szCs w:val="20"/>
              </w:rPr>
            </w:pPr>
            <w:r w:rsidRPr="004C0070">
              <w:rPr>
                <w:rFonts w:hint="eastAsia"/>
                <w:sz w:val="21"/>
              </w:rPr>
              <w:t>8</w:t>
            </w:r>
            <w:r>
              <w:rPr>
                <w:sz w:val="21"/>
              </w:rPr>
              <w:t>5</w:t>
            </w:r>
            <w:r w:rsidRPr="004C0070">
              <w:rPr>
                <w:sz w:val="21"/>
              </w:rPr>
              <w:t>%</w:t>
            </w:r>
          </w:p>
        </w:tc>
        <w:tc>
          <w:tcPr>
            <w:tcW w:w="2977" w:type="dxa"/>
            <w:gridSpan w:val="2"/>
            <w:tcBorders>
              <w:bottom w:val="single" w:sz="4" w:space="0" w:color="auto"/>
            </w:tcBorders>
            <w:shd w:val="clear" w:color="auto" w:fill="auto"/>
            <w:tcMar>
              <w:top w:w="100" w:type="nil"/>
              <w:right w:w="100" w:type="nil"/>
            </w:tcMar>
          </w:tcPr>
          <w:p w14:paraId="76D043BB" w14:textId="77777777" w:rsidR="00510931" w:rsidRPr="00C4455B" w:rsidRDefault="00510931" w:rsidP="0051093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5611" w:type="dxa"/>
            <w:gridSpan w:val="2"/>
            <w:tcBorders>
              <w:bottom w:val="single" w:sz="4" w:space="0" w:color="auto"/>
              <w:right w:val="single" w:sz="4" w:space="0" w:color="auto"/>
            </w:tcBorders>
            <w:shd w:val="clear" w:color="auto" w:fill="auto"/>
            <w:tcMar>
              <w:top w:w="100" w:type="nil"/>
              <w:right w:w="100" w:type="nil"/>
            </w:tcMar>
          </w:tcPr>
          <w:p w14:paraId="2EC34FF3" w14:textId="43075E8E" w:rsidR="00510931" w:rsidRPr="0075740F" w:rsidRDefault="00816166" w:rsidP="00816166">
            <w:pPr>
              <w:widowControl w:val="0"/>
              <w:autoSpaceDE w:val="0"/>
              <w:autoSpaceDN w:val="0"/>
              <w:adjustRightInd w:val="0"/>
              <w:rPr>
                <w:rFonts w:ascii="Times New Roman" w:hAnsi="Times New Roman"/>
                <w:color w:val="767171" w:themeColor="background2" w:themeShade="80"/>
                <w:sz w:val="20"/>
                <w:szCs w:val="20"/>
              </w:rPr>
            </w:pPr>
            <w:r>
              <w:rPr>
                <w:sz w:val="21"/>
              </w:rPr>
              <w:t>9</w:t>
            </w:r>
            <w:r w:rsidR="00786DFC">
              <w:rPr>
                <w:sz w:val="21"/>
              </w:rPr>
              <w:t>0</w:t>
            </w:r>
            <w:r w:rsidRPr="002B58A5">
              <w:rPr>
                <w:sz w:val="21"/>
              </w:rPr>
              <w:t>%</w:t>
            </w:r>
            <w:r w:rsidR="00722405">
              <w:rPr>
                <w:sz w:val="21"/>
              </w:rPr>
              <w:t xml:space="preserve"> </w:t>
            </w:r>
            <w:r w:rsidR="00722405" w:rsidRPr="00722405">
              <w:rPr>
                <w:color w:val="000000" w:themeColor="text1"/>
                <w:sz w:val="21"/>
              </w:rPr>
              <w:t>One hundred students enrolled in CHIN 208 courses (</w:t>
            </w:r>
            <w:r w:rsidR="00722405" w:rsidRPr="00722405">
              <w:rPr>
                <w:i/>
                <w:iCs/>
                <w:color w:val="000000" w:themeColor="text1"/>
                <w:sz w:val="21"/>
              </w:rPr>
              <w:t>n</w:t>
            </w:r>
            <w:r w:rsidR="00722405" w:rsidRPr="00722405">
              <w:rPr>
                <w:color w:val="000000" w:themeColor="text1"/>
                <w:sz w:val="21"/>
              </w:rPr>
              <w:t>= 1</w:t>
            </w:r>
            <w:r w:rsidR="00786DFC">
              <w:rPr>
                <w:color w:val="000000" w:themeColor="text1"/>
                <w:sz w:val="21"/>
              </w:rPr>
              <w:t>70</w:t>
            </w:r>
            <w:r w:rsidR="00722405" w:rsidRPr="00722405">
              <w:rPr>
                <w:color w:val="000000" w:themeColor="text1"/>
                <w:sz w:val="21"/>
              </w:rPr>
              <w:t>) completed their final paper successfully</w:t>
            </w:r>
            <w:r w:rsidR="002D3E15">
              <w:rPr>
                <w:color w:val="000000" w:themeColor="text1"/>
                <w:sz w:val="21"/>
              </w:rPr>
              <w:t>, based on their score in the final paper</w:t>
            </w:r>
            <w:r w:rsidR="00722405" w:rsidRPr="00722405">
              <w:rPr>
                <w:color w:val="000000" w:themeColor="text1"/>
                <w:sz w:val="21"/>
              </w:rPr>
              <w:t xml:space="preserve">. </w:t>
            </w:r>
          </w:p>
        </w:tc>
      </w:tr>
      <w:tr w:rsidR="00510931"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5D8FB737" w:rsidR="00510931" w:rsidRPr="00EB65C8" w:rsidRDefault="00510931" w:rsidP="0051093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22063FD" w14:textId="77777777" w:rsidR="00722405" w:rsidRPr="00AC7E8C" w:rsidRDefault="00722405" w:rsidP="00722405">
            <w:pPr>
              <w:tabs>
                <w:tab w:val="left" w:pos="0"/>
              </w:tabs>
              <w:jc w:val="both"/>
              <w:rPr>
                <w:b/>
                <w:color w:val="000000" w:themeColor="text1"/>
                <w:sz w:val="22"/>
                <w:szCs w:val="22"/>
              </w:rPr>
            </w:pPr>
            <w:r w:rsidRPr="00516057">
              <w:rPr>
                <w:b/>
                <w:color w:val="ED7D31" w:themeColor="accent2"/>
                <w:sz w:val="22"/>
                <w:szCs w:val="22"/>
              </w:rPr>
              <w:t xml:space="preserve">Final Paper to </w:t>
            </w:r>
            <w:r w:rsidRPr="00516057">
              <w:rPr>
                <w:b/>
                <w:color w:val="ED7D31" w:themeColor="accent2"/>
                <w:sz w:val="21"/>
              </w:rPr>
              <w:t>showcase their cultural knowledge</w:t>
            </w:r>
            <w:r w:rsidRPr="00516057">
              <w:rPr>
                <w:b/>
                <w:color w:val="ED7D31" w:themeColor="accent2"/>
                <w:sz w:val="22"/>
                <w:szCs w:val="22"/>
              </w:rPr>
              <w:t xml:space="preserve"> </w:t>
            </w:r>
          </w:p>
          <w:p w14:paraId="0FA8D3DA" w14:textId="421F78BD" w:rsidR="00722405" w:rsidRPr="00516057" w:rsidRDefault="00722405" w:rsidP="00722405">
            <w:pPr>
              <w:autoSpaceDE w:val="0"/>
              <w:autoSpaceDN w:val="0"/>
              <w:adjustRightInd w:val="0"/>
              <w:spacing w:after="240"/>
              <w:jc w:val="both"/>
              <w:rPr>
                <w:rFonts w:cs="Times Roman"/>
                <w:color w:val="000000" w:themeColor="text1"/>
                <w:sz w:val="20"/>
                <w:szCs w:val="20"/>
              </w:rPr>
            </w:pPr>
            <w:r w:rsidRPr="00AC7E8C">
              <w:rPr>
                <w:color w:val="000000" w:themeColor="text1"/>
                <w:sz w:val="22"/>
                <w:szCs w:val="22"/>
              </w:rPr>
              <w:t xml:space="preserve">The </w:t>
            </w:r>
            <w:r w:rsidRPr="00516057">
              <w:rPr>
                <w:color w:val="000000" w:themeColor="text1"/>
                <w:sz w:val="20"/>
                <w:szCs w:val="20"/>
              </w:rPr>
              <w:t xml:space="preserve">final course paper should be 7-10 pages in length (double-spaced, using 12 pt. Times New Roman font with 1” margins) and contain the following three sections. </w:t>
            </w:r>
            <w:r>
              <w:rPr>
                <w:color w:val="000000" w:themeColor="text1"/>
                <w:sz w:val="20"/>
                <w:szCs w:val="20"/>
              </w:rPr>
              <w:t xml:space="preserve">(1) </w:t>
            </w:r>
            <w:r w:rsidRPr="00516057">
              <w:rPr>
                <w:color w:val="000000" w:themeColor="text1"/>
                <w:sz w:val="20"/>
                <w:szCs w:val="20"/>
              </w:rPr>
              <w:t xml:space="preserve">An introduction that provides a historical overview of Chinese calligraphy. </w:t>
            </w:r>
            <w:r>
              <w:rPr>
                <w:color w:val="000000" w:themeColor="text1"/>
                <w:sz w:val="20"/>
                <w:szCs w:val="20"/>
              </w:rPr>
              <w:t xml:space="preserve">(2) </w:t>
            </w:r>
            <w:r w:rsidRPr="00516057">
              <w:rPr>
                <w:color w:val="000000" w:themeColor="text1"/>
                <w:sz w:val="20"/>
                <w:szCs w:val="20"/>
              </w:rPr>
              <w:t xml:space="preserve">An analysis of </w:t>
            </w:r>
            <w:r w:rsidRPr="00516057">
              <w:rPr>
                <w:color w:val="000000" w:themeColor="text1"/>
                <w:sz w:val="20"/>
                <w:szCs w:val="20"/>
                <w:u w:val="single"/>
              </w:rPr>
              <w:t>at least</w:t>
            </w:r>
            <w:r w:rsidRPr="00516057">
              <w:rPr>
                <w:color w:val="000000" w:themeColor="text1"/>
                <w:sz w:val="20"/>
                <w:szCs w:val="20"/>
              </w:rPr>
              <w:t xml:space="preserve"> one key concept used in Chinese calligraphy and how these concepts are integrated into literature, philosophy, and/or other forms of art and analyze deeply. </w:t>
            </w:r>
            <w:r>
              <w:rPr>
                <w:color w:val="000000" w:themeColor="text1"/>
                <w:sz w:val="20"/>
                <w:szCs w:val="20"/>
              </w:rPr>
              <w:t xml:space="preserve">(3) </w:t>
            </w:r>
            <w:r w:rsidRPr="00516057">
              <w:rPr>
                <w:color w:val="000000" w:themeColor="text1"/>
                <w:sz w:val="20"/>
                <w:szCs w:val="20"/>
              </w:rPr>
              <w:t xml:space="preserve">A critical analysis and comparison of the selected key concept to another language of your choice. </w:t>
            </w:r>
          </w:p>
          <w:p w14:paraId="7269AB7C" w14:textId="498676A3" w:rsidR="00510931" w:rsidRPr="00E16FDA" w:rsidRDefault="00722405" w:rsidP="00E16FDA">
            <w:pPr>
              <w:autoSpaceDE w:val="0"/>
              <w:autoSpaceDN w:val="0"/>
              <w:adjustRightInd w:val="0"/>
              <w:spacing w:after="240"/>
              <w:jc w:val="both"/>
              <w:rPr>
                <w:rFonts w:cs="Times Roman"/>
                <w:color w:val="000000" w:themeColor="text1"/>
                <w:sz w:val="20"/>
                <w:szCs w:val="20"/>
              </w:rPr>
            </w:pPr>
            <w:r w:rsidRPr="00516057">
              <w:rPr>
                <w:color w:val="000000" w:themeColor="text1"/>
                <w:sz w:val="20"/>
                <w:szCs w:val="20"/>
              </w:rPr>
              <w:t>The paper must be in the form of an argument, whereby an “argument” is defined as a claim plus evidence supporting that claim. Your paper will be evaluated with a three-part rubric:</w:t>
            </w:r>
            <w:r w:rsidRPr="00516057">
              <w:rPr>
                <w:b/>
                <w:bCs/>
                <w:color w:val="000000" w:themeColor="text1"/>
                <w:sz w:val="20"/>
                <w:szCs w:val="20"/>
              </w:rPr>
              <w:t xml:space="preserve"> [A]</w:t>
            </w:r>
            <w:r>
              <w:rPr>
                <w:color w:val="000000" w:themeColor="text1"/>
                <w:sz w:val="20"/>
                <w:szCs w:val="20"/>
              </w:rPr>
              <w:t xml:space="preserve"> </w:t>
            </w:r>
            <w:r w:rsidRPr="00516057">
              <w:rPr>
                <w:color w:val="000000" w:themeColor="text1"/>
                <w:sz w:val="20"/>
                <w:szCs w:val="20"/>
              </w:rPr>
              <w:t>“</w:t>
            </w:r>
            <w:r w:rsidRPr="00516057">
              <w:rPr>
                <w:b/>
                <w:color w:val="000000" w:themeColor="text1"/>
                <w:sz w:val="20"/>
                <w:szCs w:val="20"/>
              </w:rPr>
              <w:t>Information literacy</w:t>
            </w:r>
            <w:r w:rsidRPr="00516057">
              <w:rPr>
                <w:color w:val="000000" w:themeColor="text1"/>
                <w:sz w:val="20"/>
                <w:szCs w:val="20"/>
              </w:rPr>
              <w:t xml:space="preserve">” (25%) refers to your judicious use of sources, both from assigned course readings and additional, independent research. </w:t>
            </w:r>
            <w:r w:rsidRPr="00516057">
              <w:rPr>
                <w:b/>
                <w:bCs/>
                <w:color w:val="000000" w:themeColor="text1"/>
                <w:sz w:val="20"/>
                <w:szCs w:val="20"/>
              </w:rPr>
              <w:t>[</w:t>
            </w:r>
            <w:r>
              <w:rPr>
                <w:b/>
                <w:bCs/>
                <w:color w:val="000000" w:themeColor="text1"/>
                <w:sz w:val="20"/>
                <w:szCs w:val="20"/>
              </w:rPr>
              <w:t>B</w:t>
            </w:r>
            <w:r w:rsidRPr="00516057">
              <w:rPr>
                <w:b/>
                <w:bCs/>
                <w:color w:val="000000" w:themeColor="text1"/>
                <w:sz w:val="20"/>
                <w:szCs w:val="20"/>
              </w:rPr>
              <w:t>]</w:t>
            </w:r>
            <w:r w:rsidRPr="00516057">
              <w:rPr>
                <w:color w:val="000000" w:themeColor="text1"/>
                <w:sz w:val="20"/>
                <w:szCs w:val="20"/>
              </w:rPr>
              <w:t xml:space="preserve"> “</w:t>
            </w:r>
            <w:r w:rsidRPr="00516057">
              <w:rPr>
                <w:b/>
                <w:color w:val="000000" w:themeColor="text1"/>
                <w:sz w:val="20"/>
                <w:szCs w:val="20"/>
              </w:rPr>
              <w:t>Objective communication</w:t>
            </w:r>
            <w:r w:rsidRPr="00516057">
              <w:rPr>
                <w:color w:val="000000" w:themeColor="text1"/>
                <w:sz w:val="20"/>
                <w:szCs w:val="20"/>
              </w:rPr>
              <w:t xml:space="preserve">” (25%) refers to the structure of the paper, which must be concise, relevant, and logical, having a clear, underlined topic sentence followed by corroborating evidence. </w:t>
            </w:r>
            <w:r w:rsidRPr="00516057">
              <w:rPr>
                <w:b/>
                <w:bCs/>
                <w:color w:val="000000" w:themeColor="text1"/>
                <w:sz w:val="20"/>
                <w:szCs w:val="20"/>
              </w:rPr>
              <w:t>[</w:t>
            </w:r>
            <w:r>
              <w:rPr>
                <w:b/>
                <w:bCs/>
                <w:color w:val="000000" w:themeColor="text1"/>
                <w:sz w:val="20"/>
                <w:szCs w:val="20"/>
              </w:rPr>
              <w:t>C</w:t>
            </w:r>
            <w:proofErr w:type="gramStart"/>
            <w:r w:rsidRPr="00516057">
              <w:rPr>
                <w:b/>
                <w:bCs/>
                <w:color w:val="000000" w:themeColor="text1"/>
                <w:sz w:val="20"/>
                <w:szCs w:val="20"/>
              </w:rPr>
              <w:t>]</w:t>
            </w:r>
            <w:r w:rsidRPr="00516057">
              <w:rPr>
                <w:color w:val="000000" w:themeColor="text1"/>
                <w:sz w:val="20"/>
                <w:szCs w:val="20"/>
              </w:rPr>
              <w:t>“</w:t>
            </w:r>
            <w:proofErr w:type="gramEnd"/>
            <w:r w:rsidRPr="00516057">
              <w:rPr>
                <w:b/>
                <w:color w:val="000000" w:themeColor="text1"/>
                <w:sz w:val="20"/>
                <w:szCs w:val="20"/>
              </w:rPr>
              <w:t>Critical thinking</w:t>
            </w:r>
            <w:r w:rsidRPr="00516057">
              <w:rPr>
                <w:color w:val="000000" w:themeColor="text1"/>
                <w:sz w:val="20"/>
                <w:szCs w:val="20"/>
              </w:rPr>
              <w:t xml:space="preserve">” (50%) refers to your ability to analyze and synthesize course information (assigned readings and class discussions) and your independent research into a well-articulate and coherent argument. </w:t>
            </w:r>
          </w:p>
        </w:tc>
      </w:tr>
      <w:tr w:rsidR="00510931"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10931" w:rsidRPr="00EB65C8" w:rsidRDefault="00510931" w:rsidP="0051093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10931" w:rsidRPr="0054609C" w:rsidRDefault="00510931" w:rsidP="0051093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10931" w:rsidRPr="0054609C" w:rsidRDefault="00510931" w:rsidP="00510931">
            <w:pPr>
              <w:widowControl w:val="0"/>
              <w:autoSpaceDE w:val="0"/>
              <w:autoSpaceDN w:val="0"/>
              <w:adjustRightInd w:val="0"/>
              <w:jc w:val="center"/>
              <w:rPr>
                <w:rFonts w:ascii="Times New Roman" w:hAnsi="Times New Roman"/>
                <w:b/>
                <w:sz w:val="20"/>
                <w:szCs w:val="20"/>
              </w:rPr>
            </w:pPr>
          </w:p>
        </w:tc>
      </w:tr>
      <w:tr w:rsidR="00510931"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10931" w:rsidRDefault="00510931" w:rsidP="0051093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10931" w:rsidRDefault="00510931" w:rsidP="0051093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10931" w:rsidRPr="0054609C" w:rsidRDefault="00510931" w:rsidP="00510931">
            <w:pPr>
              <w:widowControl w:val="0"/>
              <w:autoSpaceDE w:val="0"/>
              <w:autoSpaceDN w:val="0"/>
              <w:adjustRightInd w:val="0"/>
              <w:jc w:val="center"/>
              <w:rPr>
                <w:rFonts w:ascii="Times New Roman" w:hAnsi="Times New Roman"/>
                <w:b/>
                <w:sz w:val="20"/>
                <w:szCs w:val="20"/>
              </w:rPr>
            </w:pPr>
          </w:p>
        </w:tc>
      </w:tr>
      <w:tr w:rsidR="00510931"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10931" w:rsidRDefault="00510931" w:rsidP="0051093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10931" w:rsidRPr="0054609C" w:rsidRDefault="00510931" w:rsidP="00510931">
            <w:pPr>
              <w:widowControl w:val="0"/>
              <w:autoSpaceDE w:val="0"/>
              <w:autoSpaceDN w:val="0"/>
              <w:adjustRightInd w:val="0"/>
              <w:jc w:val="center"/>
              <w:rPr>
                <w:rFonts w:ascii="Times New Roman" w:hAnsi="Times New Roman"/>
                <w:b/>
                <w:sz w:val="20"/>
                <w:szCs w:val="20"/>
              </w:rPr>
            </w:pPr>
          </w:p>
        </w:tc>
        <w:tc>
          <w:tcPr>
            <w:tcW w:w="4050" w:type="dxa"/>
            <w:gridSpan w:val="3"/>
            <w:shd w:val="clear" w:color="auto" w:fill="auto"/>
          </w:tcPr>
          <w:p w14:paraId="4B4C7920" w14:textId="77777777" w:rsidR="00510931" w:rsidRPr="0054609C" w:rsidRDefault="00510931" w:rsidP="00510931">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10931" w:rsidRPr="0054609C" w:rsidRDefault="00510931" w:rsidP="0051093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tcBorders>
              <w:right w:val="single" w:sz="4" w:space="0" w:color="auto"/>
            </w:tcBorders>
            <w:shd w:val="clear" w:color="auto" w:fill="auto"/>
          </w:tcPr>
          <w:p w14:paraId="6A1ADC43" w14:textId="77777777" w:rsidR="00510931" w:rsidRPr="0054609C" w:rsidRDefault="00510931" w:rsidP="00510931">
            <w:pPr>
              <w:widowControl w:val="0"/>
              <w:autoSpaceDE w:val="0"/>
              <w:autoSpaceDN w:val="0"/>
              <w:adjustRightInd w:val="0"/>
              <w:jc w:val="center"/>
              <w:rPr>
                <w:rFonts w:ascii="Times New Roman" w:hAnsi="Times New Roman"/>
                <w:b/>
                <w:sz w:val="20"/>
                <w:szCs w:val="20"/>
              </w:rPr>
            </w:pPr>
          </w:p>
        </w:tc>
      </w:tr>
      <w:tr w:rsidR="00510931" w:rsidRPr="00964DD0" w14:paraId="385149DA" w14:textId="77777777" w:rsidTr="00D8435B">
        <w:trPr>
          <w:trHeight w:val="32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016B41" w14:textId="0B1FC9DC" w:rsidR="00510931" w:rsidRPr="0054609C" w:rsidRDefault="00510931" w:rsidP="0051093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10931" w:rsidRPr="0054609C" w:rsidRDefault="00510931" w:rsidP="00510931">
            <w:pPr>
              <w:widowControl w:val="0"/>
              <w:autoSpaceDE w:val="0"/>
              <w:autoSpaceDN w:val="0"/>
              <w:adjustRightInd w:val="0"/>
              <w:jc w:val="center"/>
              <w:rPr>
                <w:rFonts w:ascii="Times New Roman" w:hAnsi="Times New Roman"/>
                <w:b/>
                <w:sz w:val="20"/>
                <w:szCs w:val="20"/>
              </w:rPr>
            </w:pPr>
          </w:p>
        </w:tc>
      </w:tr>
      <w:tr w:rsidR="00510931" w:rsidRPr="00964DD0" w14:paraId="5A878A8F" w14:textId="77777777" w:rsidTr="00060BE5">
        <w:tc>
          <w:tcPr>
            <w:tcW w:w="14395" w:type="dxa"/>
            <w:gridSpan w:val="8"/>
            <w:shd w:val="clear" w:color="auto" w:fill="auto"/>
            <w:tcMar>
              <w:top w:w="100" w:type="nil"/>
              <w:right w:w="100" w:type="nil"/>
            </w:tcMar>
          </w:tcPr>
          <w:p w14:paraId="2CD3F5C0" w14:textId="4161DC98" w:rsidR="00510931" w:rsidRPr="0054609C" w:rsidRDefault="00510931" w:rsidP="0051093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10931" w:rsidRPr="00964DD0" w14:paraId="2AAC8294" w14:textId="77777777" w:rsidTr="00D8435B">
        <w:trPr>
          <w:trHeight w:val="416"/>
        </w:trPr>
        <w:tc>
          <w:tcPr>
            <w:tcW w:w="14395" w:type="dxa"/>
            <w:gridSpan w:val="8"/>
            <w:shd w:val="clear" w:color="auto" w:fill="auto"/>
            <w:tcMar>
              <w:top w:w="100" w:type="nil"/>
              <w:right w:w="100" w:type="nil"/>
            </w:tcMar>
          </w:tcPr>
          <w:p w14:paraId="1CDB788D" w14:textId="2F746EA6" w:rsidR="00510931" w:rsidRPr="0054609C" w:rsidRDefault="00D8435B" w:rsidP="00510931">
            <w:pPr>
              <w:jc w:val="both"/>
              <w:rPr>
                <w:rFonts w:ascii="Times New Roman" w:hAnsi="Times New Roman"/>
                <w:b/>
                <w:sz w:val="20"/>
                <w:szCs w:val="20"/>
              </w:rPr>
            </w:pPr>
            <w:r w:rsidRPr="001B6AB4">
              <w:rPr>
                <w:bCs/>
                <w:color w:val="000000" w:themeColor="text1"/>
                <w:sz w:val="21"/>
              </w:rPr>
              <w:t xml:space="preserve">We </w:t>
            </w:r>
            <w:r>
              <w:rPr>
                <w:bCs/>
                <w:color w:val="000000" w:themeColor="text1"/>
                <w:sz w:val="21"/>
              </w:rPr>
              <w:t>decided to retain the same measurement instruments for the program.</w:t>
            </w:r>
            <w:r w:rsidR="00786DFC">
              <w:rPr>
                <w:bCs/>
                <w:color w:val="000000" w:themeColor="text1"/>
                <w:sz w:val="21"/>
              </w:rPr>
              <w:t xml:space="preserve"> Artifacts were uploaded to shared folder. </w:t>
            </w:r>
          </w:p>
        </w:tc>
      </w:tr>
      <w:tr w:rsidR="00510931" w:rsidRPr="00964DD0" w14:paraId="0453D47F" w14:textId="77777777" w:rsidTr="00B33C1F">
        <w:tc>
          <w:tcPr>
            <w:tcW w:w="14395" w:type="dxa"/>
            <w:gridSpan w:val="8"/>
            <w:shd w:val="clear" w:color="auto" w:fill="auto"/>
            <w:tcMar>
              <w:top w:w="100" w:type="nil"/>
              <w:right w:w="100" w:type="nil"/>
            </w:tcMar>
          </w:tcPr>
          <w:p w14:paraId="371A3AF0" w14:textId="77777777" w:rsidR="00510931" w:rsidRPr="006E294C" w:rsidRDefault="00510931" w:rsidP="0051093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8435B" w:rsidRPr="00964DD0" w14:paraId="587FEAE6" w14:textId="77777777" w:rsidTr="00D8435B">
        <w:trPr>
          <w:trHeight w:val="380"/>
        </w:trPr>
        <w:tc>
          <w:tcPr>
            <w:tcW w:w="14395" w:type="dxa"/>
            <w:gridSpan w:val="8"/>
            <w:shd w:val="clear" w:color="auto" w:fill="auto"/>
            <w:tcMar>
              <w:top w:w="100" w:type="nil"/>
              <w:right w:w="100" w:type="nil"/>
            </w:tcMar>
          </w:tcPr>
          <w:p w14:paraId="016345F8" w14:textId="778D302B" w:rsidR="00D8435B" w:rsidRPr="00FB363A" w:rsidRDefault="00D8435B" w:rsidP="00D8435B">
            <w:pPr>
              <w:jc w:val="both"/>
              <w:rPr>
                <w:rFonts w:ascii="Times New Roman" w:hAnsi="Times New Roman"/>
                <w:bCs/>
                <w:color w:val="000000" w:themeColor="text1"/>
                <w:sz w:val="20"/>
              </w:rPr>
            </w:pPr>
            <w:r>
              <w:rPr>
                <w:sz w:val="21"/>
              </w:rPr>
              <w:t>Final papers</w:t>
            </w:r>
            <w:r w:rsidRPr="00F03DBC">
              <w:rPr>
                <w:sz w:val="21"/>
              </w:rPr>
              <w:t xml:space="preserve"> are </w:t>
            </w:r>
            <w:r>
              <w:rPr>
                <w:sz w:val="21"/>
              </w:rPr>
              <w:t>assigned and evaluated with the same rubric every semester</w:t>
            </w:r>
            <w:r w:rsidRPr="00F03DBC">
              <w:rPr>
                <w:sz w:val="21"/>
              </w:rPr>
              <w:t>.</w:t>
            </w:r>
          </w:p>
        </w:tc>
      </w:tr>
      <w:tr w:rsidR="00D8435B" w:rsidRPr="00964DD0" w14:paraId="223DD301" w14:textId="77777777" w:rsidTr="00B33C1F">
        <w:tc>
          <w:tcPr>
            <w:tcW w:w="14395" w:type="dxa"/>
            <w:gridSpan w:val="8"/>
            <w:shd w:val="clear" w:color="auto" w:fill="auto"/>
            <w:tcMar>
              <w:top w:w="100" w:type="nil"/>
              <w:right w:w="100" w:type="nil"/>
            </w:tcMar>
          </w:tcPr>
          <w:p w14:paraId="4AAB21D5" w14:textId="31851C4E" w:rsidR="00D8435B" w:rsidRPr="00FB363A" w:rsidRDefault="00D8435B" w:rsidP="00D8435B">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D8435B" w:rsidRPr="00964DD0" w14:paraId="580BF41D" w14:textId="77777777" w:rsidTr="00B33C1F">
        <w:tc>
          <w:tcPr>
            <w:tcW w:w="14395" w:type="dxa"/>
            <w:gridSpan w:val="8"/>
            <w:shd w:val="clear" w:color="auto" w:fill="auto"/>
            <w:tcMar>
              <w:top w:w="100" w:type="nil"/>
              <w:right w:w="100" w:type="nil"/>
            </w:tcMar>
          </w:tcPr>
          <w:p w14:paraId="4E1A0A5A" w14:textId="539B6287" w:rsidR="00D8435B" w:rsidRDefault="00D8435B" w:rsidP="00D8435B">
            <w:pPr>
              <w:jc w:val="both"/>
              <w:rPr>
                <w:rFonts w:ascii="Times New Roman" w:hAnsi="Times New Roman"/>
                <w:bCs/>
                <w:sz w:val="20"/>
              </w:rPr>
            </w:pPr>
            <w:r w:rsidRPr="004C0070">
              <w:rPr>
                <w:sz w:val="21"/>
              </w:rPr>
              <w:t xml:space="preserve">The same assessments </w:t>
            </w:r>
            <w:r>
              <w:rPr>
                <w:sz w:val="21"/>
              </w:rPr>
              <w:t xml:space="preserve">with the same measurement instruments </w:t>
            </w:r>
            <w:r w:rsidRPr="004C0070">
              <w:rPr>
                <w:sz w:val="21"/>
              </w:rPr>
              <w:t>will be implemented</w:t>
            </w:r>
            <w:r>
              <w:rPr>
                <w:sz w:val="21"/>
              </w:rPr>
              <w:t xml:space="preserve"> every semester.</w:t>
            </w:r>
          </w:p>
        </w:tc>
      </w:tr>
    </w:tbl>
    <w:p w14:paraId="0EEA9A3C" w14:textId="4528A40B" w:rsidR="003A32E4" w:rsidRDefault="003A32E4"/>
    <w:p w14:paraId="2040002A" w14:textId="77777777" w:rsidR="00516057" w:rsidRDefault="00516057">
      <w:pPr>
        <w:rPr>
          <w:b/>
          <w:bCs/>
          <w:color w:val="FF0000"/>
        </w:rPr>
      </w:pPr>
      <w:r>
        <w:rPr>
          <w:b/>
          <w:bCs/>
          <w:color w:val="FF0000"/>
        </w:rPr>
        <w:br w:type="page"/>
      </w:r>
    </w:p>
    <w:p w14:paraId="1FD3FE30" w14:textId="549B7C02" w:rsidR="00516057" w:rsidRDefault="00516057" w:rsidP="00516057">
      <w:pPr>
        <w:spacing w:after="200"/>
        <w:contextualSpacing/>
        <w:rPr>
          <w:color w:val="000000" w:themeColor="text1"/>
          <w:sz w:val="20"/>
          <w:szCs w:val="20"/>
        </w:rPr>
      </w:pPr>
      <w:r w:rsidRPr="00516057">
        <w:rPr>
          <w:color w:val="000000" w:themeColor="text1"/>
          <w:sz w:val="20"/>
          <w:szCs w:val="20"/>
        </w:rPr>
        <w:lastRenderedPageBreak/>
        <w:t>The rubric is as below:</w:t>
      </w:r>
    </w:p>
    <w:p w14:paraId="6BF14239" w14:textId="77777777" w:rsidR="007B5E63" w:rsidRPr="00516057" w:rsidRDefault="007B5E63" w:rsidP="00516057">
      <w:pPr>
        <w:spacing w:after="200"/>
        <w:contextualSpacing/>
        <w:rPr>
          <w:color w:val="000000" w:themeColor="text1"/>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96"/>
        <w:gridCol w:w="3173"/>
        <w:gridCol w:w="3174"/>
        <w:gridCol w:w="3173"/>
        <w:gridCol w:w="3174"/>
      </w:tblGrid>
      <w:tr w:rsidR="00516057" w:rsidRPr="00516057" w14:paraId="10C81EC7" w14:textId="77777777" w:rsidTr="00516057">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2CB2ED0" w14:textId="77777777" w:rsidR="00516057" w:rsidRPr="00516057" w:rsidRDefault="00516057" w:rsidP="008C0FEA">
            <w:pPr>
              <w:spacing w:before="2" w:after="2"/>
              <w:jc w:val="center"/>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 </w:t>
            </w:r>
          </w:p>
        </w:tc>
        <w:tc>
          <w:tcPr>
            <w:tcW w:w="31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7CF9DF4" w14:textId="699461C8" w:rsidR="00516057" w:rsidRPr="00516057" w:rsidRDefault="00516057" w:rsidP="008C0FEA">
            <w:pPr>
              <w:spacing w:before="2" w:after="2"/>
              <w:jc w:val="center"/>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EXCELLENT</w:t>
            </w:r>
            <w:r w:rsidR="00E16FDA">
              <w:rPr>
                <w:rFonts w:asciiTheme="minorHAnsi" w:hAnsiTheme="minorHAnsi" w:cstheme="minorHAnsi"/>
                <w:b/>
                <w:bCs/>
                <w:color w:val="000000"/>
                <w:sz w:val="18"/>
                <w:szCs w:val="18"/>
                <w:lang w:eastAsia="zh-CN"/>
              </w:rPr>
              <w:t xml:space="preserve"> (5 points)</w:t>
            </w:r>
          </w:p>
        </w:tc>
        <w:tc>
          <w:tcPr>
            <w:tcW w:w="31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2EB82EB" w14:textId="7C7821ED" w:rsidR="00516057" w:rsidRPr="00516057" w:rsidRDefault="00516057" w:rsidP="008C0FEA">
            <w:pPr>
              <w:spacing w:before="2" w:after="2"/>
              <w:jc w:val="center"/>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GOOD</w:t>
            </w:r>
            <w:r w:rsidR="00E16FDA">
              <w:rPr>
                <w:rFonts w:asciiTheme="minorHAnsi" w:hAnsiTheme="minorHAnsi" w:cstheme="minorHAnsi"/>
                <w:b/>
                <w:bCs/>
                <w:color w:val="000000"/>
                <w:sz w:val="18"/>
                <w:szCs w:val="18"/>
                <w:lang w:eastAsia="zh-CN"/>
              </w:rPr>
              <w:t xml:space="preserve"> (4 points)</w:t>
            </w:r>
          </w:p>
        </w:tc>
        <w:tc>
          <w:tcPr>
            <w:tcW w:w="31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00A2CB7" w14:textId="35F43BB1" w:rsidR="00516057" w:rsidRPr="00516057" w:rsidRDefault="00516057" w:rsidP="008C0FEA">
            <w:pPr>
              <w:spacing w:before="2" w:after="2"/>
              <w:jc w:val="center"/>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NEEDS WORK</w:t>
            </w:r>
            <w:r w:rsidR="00E16FDA">
              <w:rPr>
                <w:rFonts w:asciiTheme="minorHAnsi" w:hAnsiTheme="minorHAnsi" w:cstheme="minorHAnsi"/>
                <w:b/>
                <w:bCs/>
                <w:color w:val="000000"/>
                <w:sz w:val="18"/>
                <w:szCs w:val="18"/>
                <w:lang w:eastAsia="zh-CN"/>
              </w:rPr>
              <w:t xml:space="preserve"> (3 points)</w:t>
            </w:r>
          </w:p>
        </w:tc>
        <w:tc>
          <w:tcPr>
            <w:tcW w:w="31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1623CEC" w14:textId="75A2D2F5" w:rsidR="00516057" w:rsidRPr="00516057" w:rsidRDefault="00516057" w:rsidP="008C0FEA">
            <w:pPr>
              <w:spacing w:before="2" w:after="2"/>
              <w:jc w:val="center"/>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POOR</w:t>
            </w:r>
            <w:r w:rsidR="00E16FDA">
              <w:rPr>
                <w:rFonts w:asciiTheme="minorHAnsi" w:hAnsiTheme="minorHAnsi" w:cstheme="minorHAnsi"/>
                <w:b/>
                <w:bCs/>
                <w:color w:val="000000"/>
                <w:sz w:val="18"/>
                <w:szCs w:val="18"/>
                <w:lang w:eastAsia="zh-CN"/>
              </w:rPr>
              <w:t xml:space="preserve"> (1 point)</w:t>
            </w:r>
          </w:p>
        </w:tc>
      </w:tr>
      <w:tr w:rsidR="00516057" w:rsidRPr="00516057" w14:paraId="7D35685B" w14:textId="77777777" w:rsidTr="00516057">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68516120"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1. Analyze how systems evolve</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8089B"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Present a comprehensive literature review of the development and evolution of the world’s writing system, including the Chinese calligraphy scripts and styles. </w:t>
            </w:r>
          </w:p>
          <w:p w14:paraId="703EDF13"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Analyze each stage of the Chinese writing system with appropriate examples. </w:t>
            </w:r>
          </w:p>
          <w:p w14:paraId="3700C1A8"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c. Argue for all the specific influences on the development of causes of the Chinese writing system. </w:t>
            </w:r>
          </w:p>
          <w:p w14:paraId="33121749" w14:textId="77777777" w:rsidR="00516057" w:rsidRPr="00516057" w:rsidRDefault="00516057" w:rsidP="008C0FEA">
            <w:pPr>
              <w:rPr>
                <w:rFonts w:asciiTheme="minorHAnsi" w:hAnsiTheme="minorHAnsi" w:cstheme="minorHAnsi"/>
                <w:lang w:eastAsia="zh-CN"/>
              </w:rPr>
            </w:pP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40969"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Present an extensive literature review of the development and evolution of the world’s writing system, including the Chinese calligraphy scripts and styles. </w:t>
            </w:r>
          </w:p>
          <w:p w14:paraId="13B9DC56"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Analyze each stage of the Chinese writing system with examples that are mostly appropriate. </w:t>
            </w:r>
          </w:p>
          <w:p w14:paraId="5C4684E4"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c. Argue for most of the specific influences on the development of causes of the Chinese writing system. </w:t>
            </w:r>
          </w:p>
          <w:p w14:paraId="1864FAC5" w14:textId="77777777" w:rsidR="00516057" w:rsidRPr="00516057" w:rsidRDefault="00516057" w:rsidP="008C0FEA">
            <w:pPr>
              <w:rPr>
                <w:rFonts w:asciiTheme="minorHAnsi" w:hAnsiTheme="minorHAnsi" w:cstheme="minorHAnsi"/>
                <w:lang w:eastAsia="zh-CN"/>
              </w:rPr>
            </w:pP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5062B"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Present a partial literature review of the development and evolution of the world’s writing system, including the Chinese calligraphy scripts and styles. </w:t>
            </w:r>
          </w:p>
          <w:p w14:paraId="76FA9F12"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Analyze each stage of the Chinese writing system and only select some stages to provide with examples that are not all appropriate. </w:t>
            </w:r>
          </w:p>
          <w:p w14:paraId="07B574B2"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c. Argue for only parts of the specific influences on the development of causes of the Chinese writing system. </w:t>
            </w:r>
          </w:p>
          <w:p w14:paraId="574A8D94" w14:textId="77777777" w:rsidR="00516057" w:rsidRPr="00516057" w:rsidRDefault="00516057" w:rsidP="008C0FEA">
            <w:pPr>
              <w:rPr>
                <w:rFonts w:asciiTheme="minorHAnsi" w:hAnsiTheme="minorHAnsi" w:cstheme="minorHAnsi"/>
                <w:lang w:eastAsia="zh-CN"/>
              </w:rPr>
            </w:pP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65A74"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Present a limited and disorganized literature review of the development and evolution of the world’s writing system, including the Chinese calligraphy scripts and styles. </w:t>
            </w:r>
          </w:p>
          <w:p w14:paraId="7468FF5C"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Analyze part of the Chinese writing system and randomly provide with examples that are not all appropriate. </w:t>
            </w:r>
          </w:p>
          <w:p w14:paraId="7B1969D9"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c. Do not argue for specific influences on the development of causes of the Chinese writing system. </w:t>
            </w:r>
          </w:p>
          <w:p w14:paraId="18FEACBC" w14:textId="77777777" w:rsidR="00516057" w:rsidRPr="00516057" w:rsidRDefault="00516057" w:rsidP="008C0FEA">
            <w:pPr>
              <w:rPr>
                <w:rFonts w:asciiTheme="minorHAnsi" w:hAnsiTheme="minorHAnsi" w:cstheme="minorHAnsi"/>
                <w:lang w:eastAsia="zh-CN"/>
              </w:rPr>
            </w:pPr>
          </w:p>
        </w:tc>
      </w:tr>
      <w:tr w:rsidR="00516057" w:rsidRPr="00516057" w14:paraId="06FEDA4C" w14:textId="77777777" w:rsidTr="00516057">
        <w:trPr>
          <w:trHeight w:val="2179"/>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04F176E1"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2. Compare the study of individual components to the analysis of entire systems.</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A471E"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Show full understandings the core concepts of the Chinese calligraphy by illustrating with accurate examples and references. b. Compare each calligraphy style to the entire Chinese calligraphy system by arguing for their shared similarities from a wide range of different perspectives. </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71847"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Show extensive understandings the core concepts of the Chinese calligraphy but examples </w:t>
            </w:r>
            <w:proofErr w:type="gramStart"/>
            <w:r w:rsidRPr="00516057">
              <w:rPr>
                <w:rFonts w:asciiTheme="minorHAnsi" w:hAnsiTheme="minorHAnsi" w:cstheme="minorHAnsi"/>
                <w:color w:val="000000"/>
                <w:sz w:val="18"/>
                <w:szCs w:val="18"/>
                <w:lang w:eastAsia="zh-CN"/>
              </w:rPr>
              <w:t>used</w:t>
            </w:r>
            <w:proofErr w:type="gramEnd"/>
            <w:r w:rsidRPr="00516057">
              <w:rPr>
                <w:rFonts w:asciiTheme="minorHAnsi" w:hAnsiTheme="minorHAnsi" w:cstheme="minorHAnsi"/>
                <w:color w:val="000000"/>
                <w:sz w:val="18"/>
                <w:szCs w:val="18"/>
                <w:lang w:eastAsia="zh-CN"/>
              </w:rPr>
              <w:t xml:space="preserve"> and references cited are not always accurate. </w:t>
            </w:r>
          </w:p>
          <w:p w14:paraId="72AB0F1E"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Compare each calligraphy style to the entire Chinese calligraphy system by arguing for their shared similarities from an acceptable range of different perspectives. </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FDC00"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a. Show partial understandings the core concepts of the Chinese calligraphy by illustrating with examples and references. b. Compare each calligraphy style to the entire Chinese calligraphy system by partially arguing for their shared similarities from only a couple perspectives.</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7A746"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a. Show limited understandings the core concepts of the Chinese calligraphy. </w:t>
            </w:r>
          </w:p>
          <w:p w14:paraId="02B8CF8C"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b. Compare each calligraphy style to the entire Chinese calligraphy system but do not show argumentative evidence.   </w:t>
            </w:r>
          </w:p>
        </w:tc>
      </w:tr>
      <w:tr w:rsidR="00516057" w:rsidRPr="00516057" w14:paraId="19DA391B" w14:textId="77777777" w:rsidTr="00516057">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A093E12"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b/>
                <w:bCs/>
                <w:color w:val="000000"/>
                <w:sz w:val="18"/>
                <w:szCs w:val="18"/>
                <w:lang w:eastAsia="zh-CN"/>
              </w:rPr>
              <w:t xml:space="preserve">3. Evaluate how system-level thinking informs decision-making, public policy, and/or the sustainability of the system itself </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F2CAB"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a. Accurately and comprehensively analyze logical consequences of system consideration for language users.</w:t>
            </w:r>
          </w:p>
          <w:p w14:paraId="28817BA8"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Identify specific calligraphy items to fully support analyses. </w:t>
            </w:r>
          </w:p>
          <w:p w14:paraId="0A71A637"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c. Analyses and explanations are grounded based on the literature with references. </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238B6"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a. Appropriately analyze logical consequences of system consideration for language users.</w:t>
            </w:r>
          </w:p>
          <w:p w14:paraId="014688D2"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Identify specific calligraphy items to well support analyses. </w:t>
            </w:r>
          </w:p>
          <w:p w14:paraId="09FB8695"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c. Analyses and explanations are grounded mostly based on the literature with references.</w:t>
            </w:r>
          </w:p>
        </w:tc>
        <w:tc>
          <w:tcPr>
            <w:tcW w:w="3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6AEA4"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a. Partially analyze logical consequences of system consideration for language users.</w:t>
            </w:r>
          </w:p>
          <w:p w14:paraId="2B468483"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Identify specific calligraphy items to partially support analyses. </w:t>
            </w:r>
          </w:p>
          <w:p w14:paraId="4B5656E4"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c. Analyses and explanations are grounded partially based on the literature with references.</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03AFD"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a. Do not analyze or do not accurately analyze logical consequences of system consideration for language users.</w:t>
            </w:r>
          </w:p>
          <w:p w14:paraId="02F3C917"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 xml:space="preserve">b. Do not identify or do not accurately identify specific calligraphy items to support analyses. </w:t>
            </w:r>
          </w:p>
          <w:p w14:paraId="5D762E47" w14:textId="77777777" w:rsidR="00516057" w:rsidRPr="00516057" w:rsidRDefault="00516057" w:rsidP="008C0FEA">
            <w:pPr>
              <w:spacing w:before="2" w:after="2"/>
              <w:rPr>
                <w:rFonts w:asciiTheme="minorHAnsi" w:hAnsiTheme="minorHAnsi" w:cstheme="minorHAnsi"/>
                <w:lang w:eastAsia="zh-CN"/>
              </w:rPr>
            </w:pPr>
            <w:r w:rsidRPr="00516057">
              <w:rPr>
                <w:rFonts w:asciiTheme="minorHAnsi" w:hAnsiTheme="minorHAnsi" w:cstheme="minorHAnsi"/>
                <w:color w:val="000000"/>
                <w:sz w:val="18"/>
                <w:szCs w:val="18"/>
                <w:lang w:eastAsia="zh-CN"/>
              </w:rPr>
              <w:t>c. Analyses and explanations are rarely grounded based on the literature with references.</w:t>
            </w:r>
          </w:p>
        </w:tc>
      </w:tr>
    </w:tbl>
    <w:p w14:paraId="63CD8D15" w14:textId="77777777" w:rsidR="00516057" w:rsidRPr="00331374" w:rsidRDefault="00516057" w:rsidP="00516057">
      <w:pPr>
        <w:pStyle w:val="ListParagraph"/>
        <w:autoSpaceDE w:val="0"/>
        <w:autoSpaceDN w:val="0"/>
        <w:adjustRightInd w:val="0"/>
        <w:spacing w:after="240"/>
        <w:ind w:left="420"/>
        <w:jc w:val="both"/>
        <w:rPr>
          <w:rFonts w:cs="Times Roman"/>
          <w:color w:val="000000" w:themeColor="text1"/>
          <w:sz w:val="22"/>
          <w:szCs w:val="22"/>
        </w:rPr>
      </w:pPr>
    </w:p>
    <w:p w14:paraId="785CC5BF" w14:textId="53E1AF77" w:rsidR="00B57435" w:rsidRDefault="00E16FDA">
      <w:pPr>
        <w:rPr>
          <w:b/>
          <w:bCs/>
          <w:color w:val="FF0000"/>
        </w:rPr>
      </w:pPr>
      <w:r>
        <w:rPr>
          <w:b/>
          <w:bCs/>
          <w:color w:val="FF0000"/>
        </w:rPr>
        <w:br w:type="column"/>
      </w:r>
      <w:r w:rsidR="00566DEE" w:rsidRPr="00FA5344">
        <w:rPr>
          <w:b/>
          <w:bCs/>
          <w:color w:val="FF0000"/>
        </w:rPr>
        <w:lastRenderedPageBreak/>
        <w:t>*** Please include Curriculum Map (below/next page) as part of this document</w:t>
      </w:r>
    </w:p>
    <w:p w14:paraId="6289E997" w14:textId="050DEAC2" w:rsidR="00566DEE" w:rsidRDefault="00566DEE">
      <w:pPr>
        <w:rPr>
          <w:sz w:val="21"/>
        </w:rPr>
      </w:pPr>
    </w:p>
    <w:tbl>
      <w:tblPr>
        <w:tblW w:w="14201" w:type="dxa"/>
        <w:tblLayout w:type="fixed"/>
        <w:tblLook w:val="04A0" w:firstRow="1" w:lastRow="0" w:firstColumn="1" w:lastColumn="0" w:noHBand="0" w:noVBand="1"/>
      </w:tblPr>
      <w:tblGrid>
        <w:gridCol w:w="1138"/>
        <w:gridCol w:w="815"/>
        <w:gridCol w:w="3919"/>
        <w:gridCol w:w="2341"/>
        <w:gridCol w:w="2341"/>
        <w:gridCol w:w="2341"/>
        <w:gridCol w:w="1306"/>
      </w:tblGrid>
      <w:tr w:rsidR="00B707E4" w:rsidRPr="000D3FF9" w14:paraId="62B5FB67" w14:textId="77777777" w:rsidTr="00B707E4">
        <w:trPr>
          <w:trHeight w:val="302"/>
        </w:trPr>
        <w:tc>
          <w:tcPr>
            <w:tcW w:w="1953" w:type="dxa"/>
            <w:gridSpan w:val="2"/>
            <w:tcBorders>
              <w:top w:val="nil"/>
              <w:left w:val="single" w:sz="4" w:space="0" w:color="auto"/>
              <w:bottom w:val="nil"/>
              <w:right w:val="nil"/>
            </w:tcBorders>
            <w:shd w:val="clear" w:color="auto" w:fill="auto"/>
            <w:noWrap/>
            <w:vAlign w:val="bottom"/>
            <w:hideMark/>
          </w:tcPr>
          <w:p w14:paraId="1500705E" w14:textId="77777777" w:rsidR="00B707E4" w:rsidRPr="000D3FF9" w:rsidRDefault="00B707E4" w:rsidP="000D3FF9">
            <w:pPr>
              <w:rPr>
                <w:rFonts w:cs="Calibri"/>
                <w:b/>
                <w:bCs/>
                <w:color w:val="000000"/>
                <w:sz w:val="22"/>
                <w:szCs w:val="22"/>
                <w:u w:val="single"/>
                <w:lang w:eastAsia="zh-CN"/>
              </w:rPr>
            </w:pPr>
            <w:r w:rsidRPr="000D3FF9">
              <w:rPr>
                <w:rFonts w:cs="Calibri"/>
                <w:b/>
                <w:bCs/>
                <w:color w:val="000000"/>
                <w:sz w:val="22"/>
                <w:szCs w:val="22"/>
                <w:u w:val="single"/>
                <w:lang w:eastAsia="zh-CN"/>
              </w:rPr>
              <w:t>KEY:</w:t>
            </w:r>
          </w:p>
        </w:tc>
        <w:tc>
          <w:tcPr>
            <w:tcW w:w="3919" w:type="dxa"/>
            <w:tcBorders>
              <w:top w:val="nil"/>
              <w:left w:val="nil"/>
              <w:bottom w:val="nil"/>
              <w:right w:val="nil"/>
            </w:tcBorders>
            <w:shd w:val="clear" w:color="auto" w:fill="auto"/>
            <w:noWrap/>
            <w:vAlign w:val="bottom"/>
            <w:hideMark/>
          </w:tcPr>
          <w:p w14:paraId="4CE3829D" w14:textId="77777777" w:rsidR="00B707E4" w:rsidRPr="000D3FF9" w:rsidRDefault="00B707E4" w:rsidP="000D3FF9">
            <w:pPr>
              <w:rPr>
                <w:rFonts w:cs="Calibri"/>
                <w:b/>
                <w:bCs/>
                <w:color w:val="000000"/>
                <w:sz w:val="22"/>
                <w:szCs w:val="22"/>
                <w:u w:val="single"/>
                <w:lang w:eastAsia="zh-CN"/>
              </w:rPr>
            </w:pPr>
          </w:p>
        </w:tc>
        <w:tc>
          <w:tcPr>
            <w:tcW w:w="2341" w:type="dxa"/>
            <w:tcBorders>
              <w:top w:val="nil"/>
              <w:left w:val="nil"/>
              <w:bottom w:val="nil"/>
              <w:right w:val="nil"/>
            </w:tcBorders>
            <w:shd w:val="clear" w:color="auto" w:fill="auto"/>
            <w:noWrap/>
            <w:vAlign w:val="bottom"/>
            <w:hideMark/>
          </w:tcPr>
          <w:p w14:paraId="4F16B147" w14:textId="77777777" w:rsidR="00B707E4" w:rsidRPr="000D3FF9" w:rsidRDefault="00B707E4" w:rsidP="000D3FF9">
            <w:pPr>
              <w:rPr>
                <w:rFonts w:ascii="Times New Roman" w:hAnsi="Times New Roman"/>
                <w:sz w:val="20"/>
                <w:szCs w:val="20"/>
                <w:lang w:eastAsia="zh-CN"/>
              </w:rPr>
            </w:pPr>
          </w:p>
        </w:tc>
        <w:tc>
          <w:tcPr>
            <w:tcW w:w="2341" w:type="dxa"/>
            <w:tcBorders>
              <w:top w:val="nil"/>
              <w:left w:val="nil"/>
              <w:bottom w:val="nil"/>
              <w:right w:val="nil"/>
            </w:tcBorders>
            <w:shd w:val="clear" w:color="auto" w:fill="auto"/>
            <w:noWrap/>
            <w:vAlign w:val="bottom"/>
            <w:hideMark/>
          </w:tcPr>
          <w:p w14:paraId="349BCE61" w14:textId="77777777" w:rsidR="00B707E4" w:rsidRPr="000D3FF9" w:rsidRDefault="00B707E4" w:rsidP="000D3FF9">
            <w:pPr>
              <w:rPr>
                <w:rFonts w:ascii="Times New Roman" w:hAnsi="Times New Roman"/>
                <w:sz w:val="20"/>
                <w:szCs w:val="20"/>
                <w:lang w:eastAsia="zh-CN"/>
              </w:rPr>
            </w:pPr>
          </w:p>
        </w:tc>
        <w:tc>
          <w:tcPr>
            <w:tcW w:w="2341" w:type="dxa"/>
            <w:tcBorders>
              <w:top w:val="nil"/>
              <w:left w:val="nil"/>
              <w:bottom w:val="nil"/>
              <w:right w:val="nil"/>
            </w:tcBorders>
            <w:shd w:val="clear" w:color="auto" w:fill="auto"/>
            <w:noWrap/>
            <w:vAlign w:val="bottom"/>
            <w:hideMark/>
          </w:tcPr>
          <w:p w14:paraId="5849340E" w14:textId="77777777" w:rsidR="00B707E4" w:rsidRPr="000D3FF9" w:rsidRDefault="00B707E4" w:rsidP="000D3FF9">
            <w:pPr>
              <w:rPr>
                <w:rFonts w:ascii="Times New Roman" w:hAnsi="Times New Roman"/>
                <w:sz w:val="20"/>
                <w:szCs w:val="20"/>
                <w:lang w:eastAsia="zh-CN"/>
              </w:rPr>
            </w:pPr>
          </w:p>
        </w:tc>
        <w:tc>
          <w:tcPr>
            <w:tcW w:w="1304" w:type="dxa"/>
            <w:tcBorders>
              <w:top w:val="nil"/>
              <w:left w:val="nil"/>
              <w:bottom w:val="nil"/>
              <w:right w:val="nil"/>
            </w:tcBorders>
            <w:shd w:val="clear" w:color="auto" w:fill="auto"/>
            <w:noWrap/>
            <w:vAlign w:val="bottom"/>
            <w:hideMark/>
          </w:tcPr>
          <w:p w14:paraId="0B5EEE9B" w14:textId="77777777" w:rsidR="00B707E4" w:rsidRPr="000D3FF9" w:rsidRDefault="00B707E4" w:rsidP="000D3FF9">
            <w:pPr>
              <w:rPr>
                <w:rFonts w:ascii="Times New Roman" w:hAnsi="Times New Roman"/>
                <w:sz w:val="20"/>
                <w:szCs w:val="20"/>
                <w:lang w:eastAsia="zh-CN"/>
              </w:rPr>
            </w:pPr>
          </w:p>
        </w:tc>
      </w:tr>
      <w:tr w:rsidR="00B707E4" w:rsidRPr="000D3FF9" w14:paraId="400C89E4" w14:textId="77777777" w:rsidTr="00B707E4">
        <w:trPr>
          <w:trHeight w:val="302"/>
        </w:trPr>
        <w:tc>
          <w:tcPr>
            <w:tcW w:w="1953" w:type="dxa"/>
            <w:gridSpan w:val="2"/>
            <w:tcBorders>
              <w:top w:val="nil"/>
              <w:left w:val="single" w:sz="4" w:space="0" w:color="auto"/>
              <w:bottom w:val="nil"/>
              <w:right w:val="nil"/>
            </w:tcBorders>
            <w:shd w:val="clear" w:color="auto" w:fill="auto"/>
            <w:noWrap/>
            <w:vAlign w:val="bottom"/>
            <w:hideMark/>
          </w:tcPr>
          <w:p w14:paraId="7A7A964D" w14:textId="77777777" w:rsidR="00B707E4" w:rsidRPr="000D3FF9" w:rsidRDefault="00B707E4" w:rsidP="000D3FF9">
            <w:pPr>
              <w:rPr>
                <w:rFonts w:cs="Calibri"/>
                <w:b/>
                <w:bCs/>
                <w:color w:val="F79646"/>
                <w:sz w:val="22"/>
                <w:szCs w:val="22"/>
                <w:lang w:eastAsia="zh-CN"/>
              </w:rPr>
            </w:pPr>
            <w:r w:rsidRPr="000D3FF9">
              <w:rPr>
                <w:rFonts w:cs="Calibri"/>
                <w:b/>
                <w:bCs/>
                <w:color w:val="F79646"/>
                <w:sz w:val="22"/>
                <w:szCs w:val="22"/>
                <w:lang w:eastAsia="zh-CN"/>
              </w:rPr>
              <w:t>I = Introduced</w:t>
            </w:r>
          </w:p>
        </w:tc>
        <w:tc>
          <w:tcPr>
            <w:tcW w:w="3919" w:type="dxa"/>
            <w:tcBorders>
              <w:top w:val="nil"/>
              <w:left w:val="nil"/>
              <w:bottom w:val="nil"/>
              <w:right w:val="nil"/>
            </w:tcBorders>
            <w:shd w:val="clear" w:color="auto" w:fill="auto"/>
            <w:noWrap/>
            <w:vAlign w:val="bottom"/>
            <w:hideMark/>
          </w:tcPr>
          <w:p w14:paraId="4BE4F9CA" w14:textId="384445FB" w:rsidR="00B707E4" w:rsidRPr="000D3FF9" w:rsidRDefault="00B707E4" w:rsidP="000D3FF9">
            <w:pPr>
              <w:rPr>
                <w:rFonts w:cs="Calibri"/>
                <w:b/>
                <w:bCs/>
                <w:color w:val="F79646"/>
                <w:sz w:val="22"/>
                <w:szCs w:val="22"/>
                <w:lang w:eastAsia="zh-CN"/>
              </w:rPr>
            </w:pPr>
            <w:r w:rsidRPr="000D3FF9">
              <w:rPr>
                <w:rFonts w:cs="Calibri"/>
                <w:b/>
                <w:bCs/>
                <w:color w:val="00B050"/>
                <w:sz w:val="22"/>
                <w:szCs w:val="22"/>
                <w:lang w:eastAsia="zh-CN"/>
              </w:rPr>
              <w:t>R = Reinforced/Developed</w:t>
            </w:r>
          </w:p>
        </w:tc>
        <w:tc>
          <w:tcPr>
            <w:tcW w:w="2341" w:type="dxa"/>
            <w:tcBorders>
              <w:top w:val="nil"/>
              <w:left w:val="nil"/>
              <w:bottom w:val="nil"/>
              <w:right w:val="nil"/>
            </w:tcBorders>
            <w:shd w:val="clear" w:color="auto" w:fill="auto"/>
            <w:noWrap/>
            <w:vAlign w:val="bottom"/>
            <w:hideMark/>
          </w:tcPr>
          <w:p w14:paraId="2A4F90ED" w14:textId="49F85613" w:rsidR="00B707E4" w:rsidRPr="000D3FF9" w:rsidRDefault="00B707E4" w:rsidP="000D3FF9">
            <w:pPr>
              <w:rPr>
                <w:rFonts w:ascii="Times New Roman" w:hAnsi="Times New Roman"/>
                <w:sz w:val="20"/>
                <w:szCs w:val="20"/>
                <w:lang w:eastAsia="zh-CN"/>
              </w:rPr>
            </w:pPr>
            <w:r w:rsidRPr="000D3FF9">
              <w:rPr>
                <w:rFonts w:cs="Calibri"/>
                <w:b/>
                <w:bCs/>
                <w:color w:val="0070C0"/>
                <w:sz w:val="22"/>
                <w:szCs w:val="22"/>
                <w:lang w:eastAsia="zh-CN"/>
              </w:rPr>
              <w:t>M = Mastered</w:t>
            </w:r>
          </w:p>
        </w:tc>
        <w:tc>
          <w:tcPr>
            <w:tcW w:w="2341" w:type="dxa"/>
            <w:tcBorders>
              <w:top w:val="nil"/>
              <w:left w:val="nil"/>
              <w:bottom w:val="nil"/>
              <w:right w:val="nil"/>
            </w:tcBorders>
            <w:shd w:val="clear" w:color="auto" w:fill="auto"/>
            <w:noWrap/>
            <w:vAlign w:val="bottom"/>
            <w:hideMark/>
          </w:tcPr>
          <w:p w14:paraId="4977A612" w14:textId="7858D746" w:rsidR="00B707E4" w:rsidRPr="000D3FF9" w:rsidRDefault="00B707E4" w:rsidP="000D3FF9">
            <w:pPr>
              <w:rPr>
                <w:rFonts w:ascii="Times New Roman" w:hAnsi="Times New Roman"/>
                <w:sz w:val="20"/>
                <w:szCs w:val="20"/>
                <w:lang w:eastAsia="zh-CN"/>
              </w:rPr>
            </w:pPr>
            <w:r w:rsidRPr="000D3FF9">
              <w:rPr>
                <w:rFonts w:cs="Calibri"/>
                <w:b/>
                <w:bCs/>
                <w:color w:val="C00000"/>
                <w:sz w:val="22"/>
                <w:szCs w:val="22"/>
                <w:lang w:eastAsia="zh-CN"/>
              </w:rPr>
              <w:t>A = Assessed</w:t>
            </w:r>
          </w:p>
        </w:tc>
        <w:tc>
          <w:tcPr>
            <w:tcW w:w="2341" w:type="dxa"/>
            <w:tcBorders>
              <w:top w:val="nil"/>
              <w:left w:val="nil"/>
              <w:bottom w:val="nil"/>
              <w:right w:val="nil"/>
            </w:tcBorders>
            <w:shd w:val="clear" w:color="auto" w:fill="auto"/>
            <w:noWrap/>
            <w:vAlign w:val="bottom"/>
            <w:hideMark/>
          </w:tcPr>
          <w:p w14:paraId="0E2ACF71" w14:textId="77777777" w:rsidR="00B707E4" w:rsidRPr="000D3FF9" w:rsidRDefault="00B707E4" w:rsidP="000D3FF9">
            <w:pPr>
              <w:rPr>
                <w:rFonts w:ascii="Times New Roman" w:hAnsi="Times New Roman"/>
                <w:sz w:val="20"/>
                <w:szCs w:val="20"/>
                <w:lang w:eastAsia="zh-CN"/>
              </w:rPr>
            </w:pPr>
          </w:p>
        </w:tc>
        <w:tc>
          <w:tcPr>
            <w:tcW w:w="1304" w:type="dxa"/>
            <w:tcBorders>
              <w:top w:val="nil"/>
              <w:left w:val="nil"/>
              <w:bottom w:val="nil"/>
              <w:right w:val="nil"/>
            </w:tcBorders>
            <w:shd w:val="clear" w:color="auto" w:fill="auto"/>
            <w:noWrap/>
            <w:vAlign w:val="bottom"/>
            <w:hideMark/>
          </w:tcPr>
          <w:p w14:paraId="1B64DFCB" w14:textId="77777777" w:rsidR="00B707E4" w:rsidRPr="000D3FF9" w:rsidRDefault="00B707E4" w:rsidP="000D3FF9">
            <w:pPr>
              <w:rPr>
                <w:rFonts w:ascii="Times New Roman" w:hAnsi="Times New Roman"/>
                <w:sz w:val="20"/>
                <w:szCs w:val="20"/>
                <w:lang w:eastAsia="zh-CN"/>
              </w:rPr>
            </w:pPr>
          </w:p>
        </w:tc>
      </w:tr>
      <w:tr w:rsidR="00B707E4" w:rsidRPr="000D3FF9" w14:paraId="7F789C06"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112C97FF" w14:textId="77777777" w:rsidR="00B707E4" w:rsidRPr="000D3FF9" w:rsidRDefault="00B707E4" w:rsidP="000D3FF9">
            <w:pPr>
              <w:rPr>
                <w:rFonts w:cs="Calibri"/>
                <w:b/>
                <w:bCs/>
                <w:sz w:val="22"/>
                <w:szCs w:val="22"/>
                <w:lang w:eastAsia="zh-CN"/>
              </w:rPr>
            </w:pPr>
            <w:r w:rsidRPr="000D3FF9">
              <w:rPr>
                <w:rFonts w:cs="Calibri"/>
                <w:b/>
                <w:bCs/>
                <w:sz w:val="22"/>
                <w:szCs w:val="22"/>
                <w:lang w:eastAsia="zh-CN"/>
              </w:rPr>
              <w:t> </w:t>
            </w:r>
          </w:p>
        </w:tc>
        <w:tc>
          <w:tcPr>
            <w:tcW w:w="815" w:type="dxa"/>
            <w:tcBorders>
              <w:top w:val="nil"/>
              <w:left w:val="nil"/>
              <w:bottom w:val="single" w:sz="4" w:space="0" w:color="auto"/>
              <w:right w:val="single" w:sz="4" w:space="0" w:color="auto"/>
            </w:tcBorders>
            <w:shd w:val="clear" w:color="000000" w:fill="C5D9F1"/>
            <w:noWrap/>
            <w:vAlign w:val="bottom"/>
            <w:hideMark/>
          </w:tcPr>
          <w:p w14:paraId="76CFDC90" w14:textId="77777777" w:rsidR="00B707E4" w:rsidRPr="000D3FF9" w:rsidRDefault="00B707E4" w:rsidP="000D3FF9">
            <w:pPr>
              <w:rPr>
                <w:rFonts w:cs="Calibri"/>
                <w:b/>
                <w:bCs/>
                <w:sz w:val="22"/>
                <w:szCs w:val="22"/>
                <w:lang w:eastAsia="zh-CN"/>
              </w:rPr>
            </w:pPr>
            <w:r w:rsidRPr="000D3FF9">
              <w:rPr>
                <w:rFonts w:cs="Calibri"/>
                <w:b/>
                <w:bCs/>
                <w:sz w:val="22"/>
                <w:szCs w:val="22"/>
                <w:lang w:eastAsia="zh-CN"/>
              </w:rPr>
              <w:t> </w:t>
            </w:r>
          </w:p>
        </w:tc>
        <w:tc>
          <w:tcPr>
            <w:tcW w:w="3919" w:type="dxa"/>
            <w:tcBorders>
              <w:top w:val="single" w:sz="4" w:space="0" w:color="auto"/>
              <w:left w:val="nil"/>
              <w:bottom w:val="single" w:sz="4" w:space="0" w:color="auto"/>
              <w:right w:val="single" w:sz="4" w:space="0" w:color="auto"/>
            </w:tcBorders>
            <w:shd w:val="clear" w:color="000000" w:fill="C5D9F1"/>
            <w:noWrap/>
            <w:vAlign w:val="bottom"/>
            <w:hideMark/>
          </w:tcPr>
          <w:p w14:paraId="1F4D72BB" w14:textId="77777777" w:rsidR="00B707E4" w:rsidRPr="000D3FF9" w:rsidRDefault="00B707E4" w:rsidP="000D3FF9">
            <w:pPr>
              <w:rPr>
                <w:rFonts w:cs="Calibri"/>
                <w:b/>
                <w:bCs/>
                <w:sz w:val="22"/>
                <w:szCs w:val="22"/>
                <w:lang w:eastAsia="zh-CN"/>
              </w:rPr>
            </w:pPr>
            <w:r w:rsidRPr="000D3FF9">
              <w:rPr>
                <w:rFonts w:cs="Calibri"/>
                <w:b/>
                <w:bCs/>
                <w:sz w:val="22"/>
                <w:szCs w:val="22"/>
                <w:lang w:eastAsia="zh-CN"/>
              </w:rPr>
              <w:t> </w:t>
            </w:r>
          </w:p>
        </w:tc>
        <w:tc>
          <w:tcPr>
            <w:tcW w:w="8329" w:type="dxa"/>
            <w:gridSpan w:val="4"/>
            <w:tcBorders>
              <w:top w:val="single" w:sz="4" w:space="0" w:color="auto"/>
              <w:left w:val="nil"/>
              <w:bottom w:val="single" w:sz="4" w:space="0" w:color="auto"/>
              <w:right w:val="single" w:sz="4" w:space="0" w:color="auto"/>
            </w:tcBorders>
            <w:shd w:val="clear" w:color="000000" w:fill="C5D9F1"/>
            <w:noWrap/>
            <w:vAlign w:val="bottom"/>
            <w:hideMark/>
          </w:tcPr>
          <w:p w14:paraId="2AF66326" w14:textId="77777777" w:rsidR="00B707E4" w:rsidRPr="000D3FF9" w:rsidRDefault="00B707E4" w:rsidP="000D3FF9">
            <w:pPr>
              <w:rPr>
                <w:rFonts w:cs="Calibri"/>
                <w:b/>
                <w:bCs/>
                <w:sz w:val="22"/>
                <w:szCs w:val="22"/>
                <w:lang w:eastAsia="zh-CN"/>
              </w:rPr>
            </w:pPr>
            <w:r w:rsidRPr="000D3FF9">
              <w:rPr>
                <w:rFonts w:cs="Calibri"/>
                <w:b/>
                <w:bCs/>
                <w:sz w:val="22"/>
                <w:szCs w:val="22"/>
                <w:lang w:eastAsia="zh-CN"/>
              </w:rPr>
              <w:t>Learning Outcomes</w:t>
            </w:r>
          </w:p>
        </w:tc>
      </w:tr>
      <w:tr w:rsidR="00B707E4" w:rsidRPr="000D3FF9" w14:paraId="2B7A3046"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51069946" w14:textId="77777777" w:rsidR="00B707E4" w:rsidRPr="000D3FF9" w:rsidRDefault="00B707E4" w:rsidP="00B707E4">
            <w:pPr>
              <w:rPr>
                <w:rFonts w:cs="Calibri"/>
                <w:b/>
                <w:bCs/>
                <w:sz w:val="22"/>
                <w:szCs w:val="22"/>
                <w:lang w:eastAsia="zh-CN"/>
              </w:rPr>
            </w:pPr>
            <w:r w:rsidRPr="000D3FF9">
              <w:rPr>
                <w:rFonts w:cs="Calibri"/>
                <w:b/>
                <w:bCs/>
                <w:sz w:val="22"/>
                <w:szCs w:val="22"/>
                <w:lang w:eastAsia="zh-CN"/>
              </w:rPr>
              <w:t> </w:t>
            </w:r>
          </w:p>
        </w:tc>
        <w:tc>
          <w:tcPr>
            <w:tcW w:w="815" w:type="dxa"/>
            <w:tcBorders>
              <w:top w:val="nil"/>
              <w:left w:val="nil"/>
              <w:bottom w:val="single" w:sz="4" w:space="0" w:color="auto"/>
              <w:right w:val="single" w:sz="4" w:space="0" w:color="auto"/>
            </w:tcBorders>
            <w:shd w:val="clear" w:color="000000" w:fill="C5D9F1"/>
            <w:noWrap/>
            <w:vAlign w:val="bottom"/>
            <w:hideMark/>
          </w:tcPr>
          <w:p w14:paraId="0532FF74" w14:textId="77777777" w:rsidR="00B707E4" w:rsidRPr="000D3FF9" w:rsidRDefault="00B707E4" w:rsidP="00B707E4">
            <w:pPr>
              <w:rPr>
                <w:rFonts w:cs="Calibri"/>
                <w:b/>
                <w:bCs/>
                <w:sz w:val="22"/>
                <w:szCs w:val="22"/>
                <w:lang w:eastAsia="zh-CN"/>
              </w:rPr>
            </w:pPr>
            <w:r w:rsidRPr="000D3FF9">
              <w:rPr>
                <w:rFonts w:cs="Calibri"/>
                <w:b/>
                <w:bCs/>
                <w:sz w:val="22"/>
                <w:szCs w:val="22"/>
                <w:lang w:eastAsia="zh-CN"/>
              </w:rPr>
              <w:t> </w:t>
            </w:r>
          </w:p>
        </w:tc>
        <w:tc>
          <w:tcPr>
            <w:tcW w:w="3919" w:type="dxa"/>
            <w:tcBorders>
              <w:top w:val="nil"/>
              <w:left w:val="nil"/>
              <w:bottom w:val="single" w:sz="4" w:space="0" w:color="auto"/>
              <w:right w:val="single" w:sz="4" w:space="0" w:color="auto"/>
            </w:tcBorders>
            <w:shd w:val="clear" w:color="000000" w:fill="C5D9F1"/>
            <w:noWrap/>
            <w:vAlign w:val="bottom"/>
            <w:hideMark/>
          </w:tcPr>
          <w:p w14:paraId="107EC3A2" w14:textId="77777777" w:rsidR="00B707E4" w:rsidRPr="000D3FF9" w:rsidRDefault="00B707E4" w:rsidP="00B707E4">
            <w:pPr>
              <w:rPr>
                <w:rFonts w:cs="Calibri"/>
                <w:b/>
                <w:bCs/>
                <w:sz w:val="22"/>
                <w:szCs w:val="22"/>
                <w:lang w:eastAsia="zh-CN"/>
              </w:rPr>
            </w:pPr>
            <w:r w:rsidRPr="000D3FF9">
              <w:rPr>
                <w:rFonts w:cs="Calibri"/>
                <w:b/>
                <w:bCs/>
                <w:sz w:val="22"/>
                <w:szCs w:val="22"/>
                <w:lang w:eastAsia="zh-CN"/>
              </w:rPr>
              <w:t> </w:t>
            </w:r>
          </w:p>
        </w:tc>
        <w:tc>
          <w:tcPr>
            <w:tcW w:w="2341" w:type="dxa"/>
            <w:tcBorders>
              <w:top w:val="nil"/>
              <w:left w:val="nil"/>
              <w:bottom w:val="single" w:sz="4" w:space="0" w:color="auto"/>
              <w:right w:val="single" w:sz="4" w:space="0" w:color="auto"/>
            </w:tcBorders>
            <w:shd w:val="clear" w:color="000000" w:fill="C5D9F1"/>
            <w:vAlign w:val="bottom"/>
            <w:hideMark/>
          </w:tcPr>
          <w:p w14:paraId="6A23E40F" w14:textId="27A224F9" w:rsidR="00B707E4" w:rsidRPr="000D3FF9" w:rsidRDefault="00B707E4" w:rsidP="00B707E4">
            <w:pPr>
              <w:rPr>
                <w:rFonts w:cs="Calibri"/>
                <w:b/>
                <w:bCs/>
                <w:sz w:val="22"/>
                <w:szCs w:val="22"/>
                <w:lang w:eastAsia="zh-CN"/>
              </w:rPr>
            </w:pPr>
            <w:r w:rsidRPr="000D3FF9">
              <w:rPr>
                <w:rFonts w:cs="Calibri"/>
                <w:b/>
                <w:bCs/>
                <w:sz w:val="22"/>
                <w:szCs w:val="22"/>
                <w:lang w:eastAsia="zh-CN"/>
              </w:rPr>
              <w:t>LO1: Communications</w:t>
            </w:r>
            <w:r>
              <w:rPr>
                <w:rFonts w:cs="Calibri"/>
                <w:b/>
                <w:bCs/>
                <w:sz w:val="22"/>
                <w:szCs w:val="22"/>
                <w:lang w:eastAsia="zh-CN"/>
              </w:rPr>
              <w:br/>
              <w:t>(Interpretive Skills)</w:t>
            </w:r>
          </w:p>
        </w:tc>
        <w:tc>
          <w:tcPr>
            <w:tcW w:w="2341" w:type="dxa"/>
            <w:tcBorders>
              <w:top w:val="nil"/>
              <w:left w:val="nil"/>
              <w:bottom w:val="single" w:sz="4" w:space="0" w:color="auto"/>
              <w:right w:val="single" w:sz="4" w:space="0" w:color="auto"/>
            </w:tcBorders>
            <w:shd w:val="clear" w:color="000000" w:fill="C5D9F1"/>
            <w:vAlign w:val="bottom"/>
          </w:tcPr>
          <w:p w14:paraId="7DF0F4DA" w14:textId="67124184" w:rsidR="00B707E4" w:rsidRPr="000D3FF9" w:rsidRDefault="00B707E4" w:rsidP="00B707E4">
            <w:pPr>
              <w:rPr>
                <w:rFonts w:cs="Calibri"/>
                <w:b/>
                <w:bCs/>
                <w:sz w:val="22"/>
                <w:szCs w:val="22"/>
                <w:lang w:eastAsia="zh-CN"/>
              </w:rPr>
            </w:pPr>
            <w:r w:rsidRPr="000D3FF9">
              <w:rPr>
                <w:rFonts w:cs="Calibri"/>
                <w:b/>
                <w:bCs/>
                <w:sz w:val="22"/>
                <w:szCs w:val="22"/>
                <w:lang w:eastAsia="zh-CN"/>
              </w:rPr>
              <w:t>LO</w:t>
            </w:r>
            <w:r>
              <w:rPr>
                <w:rFonts w:cs="Calibri"/>
                <w:b/>
                <w:bCs/>
                <w:sz w:val="22"/>
                <w:szCs w:val="22"/>
                <w:lang w:eastAsia="zh-CN"/>
              </w:rPr>
              <w:t>2</w:t>
            </w:r>
            <w:r w:rsidRPr="000D3FF9">
              <w:rPr>
                <w:rFonts w:cs="Calibri"/>
                <w:b/>
                <w:bCs/>
                <w:sz w:val="22"/>
                <w:szCs w:val="22"/>
                <w:lang w:eastAsia="zh-CN"/>
              </w:rPr>
              <w:t>: Communications</w:t>
            </w:r>
            <w:r>
              <w:rPr>
                <w:rFonts w:cs="Calibri"/>
                <w:b/>
                <w:bCs/>
                <w:sz w:val="22"/>
                <w:szCs w:val="22"/>
                <w:lang w:eastAsia="zh-CN"/>
              </w:rPr>
              <w:br/>
              <w:t>(Presentational Skills)</w:t>
            </w:r>
          </w:p>
        </w:tc>
        <w:tc>
          <w:tcPr>
            <w:tcW w:w="2341" w:type="dxa"/>
            <w:tcBorders>
              <w:top w:val="nil"/>
              <w:left w:val="nil"/>
              <w:bottom w:val="single" w:sz="4" w:space="0" w:color="auto"/>
              <w:right w:val="single" w:sz="4" w:space="0" w:color="auto"/>
            </w:tcBorders>
            <w:shd w:val="clear" w:color="000000" w:fill="C5D9F1"/>
            <w:noWrap/>
            <w:vAlign w:val="bottom"/>
          </w:tcPr>
          <w:p w14:paraId="1FEE547F" w14:textId="08EE9E72" w:rsidR="00B707E4" w:rsidRPr="000D3FF9" w:rsidRDefault="00B707E4" w:rsidP="00B707E4">
            <w:pPr>
              <w:rPr>
                <w:rFonts w:cs="Calibri"/>
                <w:b/>
                <w:bCs/>
                <w:sz w:val="22"/>
                <w:szCs w:val="22"/>
                <w:lang w:eastAsia="zh-CN"/>
              </w:rPr>
            </w:pPr>
            <w:r w:rsidRPr="000D3FF9">
              <w:rPr>
                <w:rFonts w:cs="Calibri"/>
                <w:b/>
                <w:bCs/>
                <w:sz w:val="22"/>
                <w:szCs w:val="22"/>
                <w:lang w:eastAsia="zh-CN"/>
              </w:rPr>
              <w:t>LO</w:t>
            </w:r>
            <w:r>
              <w:rPr>
                <w:rFonts w:cs="Calibri"/>
                <w:b/>
                <w:bCs/>
                <w:sz w:val="22"/>
                <w:szCs w:val="22"/>
                <w:lang w:eastAsia="zh-CN"/>
              </w:rPr>
              <w:t>3</w:t>
            </w:r>
            <w:r w:rsidRPr="000D3FF9">
              <w:rPr>
                <w:rFonts w:cs="Calibri"/>
                <w:b/>
                <w:bCs/>
                <w:sz w:val="22"/>
                <w:szCs w:val="22"/>
                <w:lang w:eastAsia="zh-CN"/>
              </w:rPr>
              <w:t xml:space="preserve">: </w:t>
            </w:r>
            <w:r>
              <w:rPr>
                <w:rFonts w:cs="Calibri"/>
                <w:b/>
                <w:bCs/>
                <w:sz w:val="22"/>
                <w:szCs w:val="22"/>
                <w:lang w:eastAsia="zh-CN"/>
              </w:rPr>
              <w:br/>
            </w:r>
            <w:r w:rsidRPr="000D3FF9">
              <w:rPr>
                <w:rFonts w:cs="Calibri"/>
                <w:b/>
                <w:bCs/>
                <w:sz w:val="22"/>
                <w:szCs w:val="22"/>
                <w:lang w:eastAsia="zh-CN"/>
              </w:rPr>
              <w:t>Cultures</w:t>
            </w:r>
          </w:p>
        </w:tc>
        <w:tc>
          <w:tcPr>
            <w:tcW w:w="1304" w:type="dxa"/>
            <w:tcBorders>
              <w:top w:val="nil"/>
              <w:left w:val="nil"/>
              <w:bottom w:val="single" w:sz="4" w:space="0" w:color="auto"/>
              <w:right w:val="single" w:sz="4" w:space="0" w:color="auto"/>
            </w:tcBorders>
            <w:shd w:val="clear" w:color="000000" w:fill="C5D9F1"/>
            <w:noWrap/>
            <w:vAlign w:val="bottom"/>
          </w:tcPr>
          <w:p w14:paraId="152C4503" w14:textId="51A27EB3" w:rsidR="00B707E4" w:rsidRPr="000D3FF9" w:rsidRDefault="00B707E4" w:rsidP="00B707E4">
            <w:pPr>
              <w:rPr>
                <w:rFonts w:cs="Calibri"/>
                <w:b/>
                <w:bCs/>
                <w:sz w:val="22"/>
                <w:szCs w:val="22"/>
                <w:lang w:eastAsia="zh-CN"/>
              </w:rPr>
            </w:pPr>
          </w:p>
        </w:tc>
      </w:tr>
      <w:tr w:rsidR="00B707E4" w:rsidRPr="000D3FF9" w14:paraId="0506E276" w14:textId="77777777" w:rsidTr="00B707E4">
        <w:trPr>
          <w:trHeight w:val="1363"/>
        </w:trPr>
        <w:tc>
          <w:tcPr>
            <w:tcW w:w="1138" w:type="dxa"/>
            <w:tcBorders>
              <w:top w:val="nil"/>
              <w:left w:val="single" w:sz="4" w:space="0" w:color="auto"/>
              <w:bottom w:val="nil"/>
              <w:right w:val="nil"/>
            </w:tcBorders>
            <w:shd w:val="clear" w:color="auto" w:fill="auto"/>
            <w:hideMark/>
          </w:tcPr>
          <w:p w14:paraId="099AB045" w14:textId="77777777" w:rsidR="00B707E4" w:rsidRPr="000D3FF9" w:rsidRDefault="00B707E4" w:rsidP="00B707E4">
            <w:pPr>
              <w:rPr>
                <w:rFonts w:cs="Calibri"/>
                <w:sz w:val="22"/>
                <w:szCs w:val="22"/>
                <w:lang w:eastAsia="zh-CN"/>
              </w:rPr>
            </w:pPr>
            <w:r w:rsidRPr="000D3FF9">
              <w:rPr>
                <w:rFonts w:cs="Calibri"/>
                <w:sz w:val="22"/>
                <w:szCs w:val="22"/>
                <w:lang w:eastAsia="zh-CN"/>
              </w:rPr>
              <w:t> </w:t>
            </w:r>
          </w:p>
        </w:tc>
        <w:tc>
          <w:tcPr>
            <w:tcW w:w="815" w:type="dxa"/>
            <w:tcBorders>
              <w:top w:val="nil"/>
              <w:left w:val="nil"/>
              <w:bottom w:val="nil"/>
              <w:right w:val="nil"/>
            </w:tcBorders>
            <w:shd w:val="clear" w:color="auto" w:fill="auto"/>
            <w:hideMark/>
          </w:tcPr>
          <w:p w14:paraId="0E68FB72" w14:textId="77777777" w:rsidR="00B707E4" w:rsidRPr="000D3FF9" w:rsidRDefault="00B707E4" w:rsidP="00B707E4">
            <w:pPr>
              <w:rPr>
                <w:rFonts w:cs="Calibri"/>
                <w:sz w:val="22"/>
                <w:szCs w:val="22"/>
                <w:lang w:eastAsia="zh-CN"/>
              </w:rPr>
            </w:pPr>
          </w:p>
        </w:tc>
        <w:tc>
          <w:tcPr>
            <w:tcW w:w="3919" w:type="dxa"/>
            <w:tcBorders>
              <w:top w:val="nil"/>
              <w:left w:val="nil"/>
              <w:bottom w:val="nil"/>
              <w:right w:val="nil"/>
            </w:tcBorders>
            <w:shd w:val="clear" w:color="auto" w:fill="auto"/>
            <w:hideMark/>
          </w:tcPr>
          <w:p w14:paraId="6C82F69D" w14:textId="77777777" w:rsidR="00B707E4" w:rsidRPr="000D3FF9" w:rsidRDefault="00B707E4" w:rsidP="00B707E4">
            <w:pPr>
              <w:rPr>
                <w:rFonts w:ascii="Times New Roman" w:hAnsi="Times New Roman"/>
                <w:sz w:val="20"/>
                <w:szCs w:val="20"/>
                <w:lang w:eastAsia="zh-CN"/>
              </w:rPr>
            </w:pPr>
          </w:p>
        </w:tc>
        <w:tc>
          <w:tcPr>
            <w:tcW w:w="2341" w:type="dxa"/>
            <w:tcBorders>
              <w:top w:val="nil"/>
              <w:left w:val="single" w:sz="4" w:space="0" w:color="auto"/>
              <w:bottom w:val="single" w:sz="4" w:space="0" w:color="auto"/>
              <w:right w:val="single" w:sz="4" w:space="0" w:color="auto"/>
            </w:tcBorders>
            <w:shd w:val="clear" w:color="auto" w:fill="auto"/>
            <w:hideMark/>
          </w:tcPr>
          <w:p w14:paraId="773BD9B2" w14:textId="3BB360BC" w:rsidR="00B707E4" w:rsidRPr="000D3FF9" w:rsidRDefault="00B707E4" w:rsidP="00B707E4">
            <w:pPr>
              <w:rPr>
                <w:rFonts w:cs="Calibri"/>
                <w:sz w:val="22"/>
                <w:szCs w:val="22"/>
                <w:lang w:eastAsia="zh-CN"/>
              </w:rPr>
            </w:pPr>
            <w:r w:rsidRPr="000D3FF9">
              <w:rPr>
                <w:rFonts w:cs="Calibri"/>
                <w:sz w:val="22"/>
                <w:szCs w:val="22"/>
                <w:lang w:eastAsia="zh-CN"/>
              </w:rPr>
              <w:t xml:space="preserve">Communicate in Mandarin Chinese, develop </w:t>
            </w:r>
            <w:proofErr w:type="spellStart"/>
            <w:r w:rsidRPr="000D3FF9">
              <w:rPr>
                <w:rFonts w:cs="Calibri"/>
                <w:sz w:val="22"/>
                <w:szCs w:val="22"/>
                <w:lang w:eastAsia="zh-CN"/>
              </w:rPr>
              <w:t>proficency</w:t>
            </w:r>
            <w:proofErr w:type="spellEnd"/>
            <w:r w:rsidRPr="000D3FF9">
              <w:rPr>
                <w:rFonts w:cs="Calibri"/>
                <w:sz w:val="22"/>
                <w:szCs w:val="22"/>
                <w:lang w:eastAsia="zh-CN"/>
              </w:rPr>
              <w:t xml:space="preserve"> in </w:t>
            </w:r>
            <w:r w:rsidRPr="00B707E4">
              <w:rPr>
                <w:rFonts w:cs="Calibri"/>
                <w:b/>
                <w:bCs/>
                <w:sz w:val="22"/>
                <w:szCs w:val="22"/>
                <w:lang w:eastAsia="zh-CN"/>
              </w:rPr>
              <w:t xml:space="preserve">interpretive </w:t>
            </w:r>
            <w:r w:rsidRPr="000D3FF9">
              <w:rPr>
                <w:rFonts w:cs="Calibri"/>
                <w:sz w:val="22"/>
                <w:szCs w:val="22"/>
                <w:lang w:eastAsia="zh-CN"/>
              </w:rPr>
              <w:t>mode of communication.</w:t>
            </w:r>
          </w:p>
        </w:tc>
        <w:tc>
          <w:tcPr>
            <w:tcW w:w="2341" w:type="dxa"/>
            <w:tcBorders>
              <w:top w:val="nil"/>
              <w:left w:val="nil"/>
              <w:bottom w:val="single" w:sz="4" w:space="0" w:color="auto"/>
              <w:right w:val="single" w:sz="4" w:space="0" w:color="auto"/>
            </w:tcBorders>
            <w:shd w:val="clear" w:color="auto" w:fill="auto"/>
          </w:tcPr>
          <w:p w14:paraId="4E1B7AD3" w14:textId="6B92CF81" w:rsidR="00B707E4" w:rsidRPr="000D3FF9" w:rsidRDefault="00B707E4" w:rsidP="00B707E4">
            <w:pPr>
              <w:rPr>
                <w:rFonts w:cs="Calibri"/>
                <w:sz w:val="22"/>
                <w:szCs w:val="22"/>
                <w:lang w:eastAsia="zh-CN"/>
              </w:rPr>
            </w:pPr>
            <w:r w:rsidRPr="000D3FF9">
              <w:rPr>
                <w:rFonts w:cs="Calibri"/>
                <w:sz w:val="22"/>
                <w:szCs w:val="22"/>
                <w:lang w:eastAsia="zh-CN"/>
              </w:rPr>
              <w:t xml:space="preserve">Communicate in Mandarin Chinese, develop </w:t>
            </w:r>
            <w:proofErr w:type="spellStart"/>
            <w:r w:rsidRPr="000D3FF9">
              <w:rPr>
                <w:rFonts w:cs="Calibri"/>
                <w:sz w:val="22"/>
                <w:szCs w:val="22"/>
                <w:lang w:eastAsia="zh-CN"/>
              </w:rPr>
              <w:t>proficency</w:t>
            </w:r>
            <w:proofErr w:type="spellEnd"/>
            <w:r w:rsidRPr="000D3FF9">
              <w:rPr>
                <w:rFonts w:cs="Calibri"/>
                <w:sz w:val="22"/>
                <w:szCs w:val="22"/>
                <w:lang w:eastAsia="zh-CN"/>
              </w:rPr>
              <w:t xml:space="preserve"> in</w:t>
            </w:r>
            <w:r>
              <w:rPr>
                <w:rFonts w:cs="Calibri"/>
                <w:sz w:val="22"/>
                <w:szCs w:val="22"/>
                <w:lang w:eastAsia="zh-CN"/>
              </w:rPr>
              <w:t xml:space="preserve"> </w:t>
            </w:r>
            <w:r w:rsidRPr="00B707E4">
              <w:rPr>
                <w:rFonts w:cs="Calibri"/>
                <w:b/>
                <w:bCs/>
                <w:sz w:val="22"/>
                <w:szCs w:val="22"/>
                <w:lang w:eastAsia="zh-CN"/>
              </w:rPr>
              <w:t xml:space="preserve">presentational </w:t>
            </w:r>
            <w:r w:rsidRPr="000D3FF9">
              <w:rPr>
                <w:rFonts w:cs="Calibri"/>
                <w:sz w:val="22"/>
                <w:szCs w:val="22"/>
                <w:lang w:eastAsia="zh-CN"/>
              </w:rPr>
              <w:t>mode of communication.</w:t>
            </w:r>
          </w:p>
        </w:tc>
        <w:tc>
          <w:tcPr>
            <w:tcW w:w="2341" w:type="dxa"/>
            <w:tcBorders>
              <w:top w:val="nil"/>
              <w:left w:val="nil"/>
              <w:bottom w:val="single" w:sz="4" w:space="0" w:color="auto"/>
              <w:right w:val="single" w:sz="4" w:space="0" w:color="auto"/>
            </w:tcBorders>
            <w:shd w:val="clear" w:color="auto" w:fill="auto"/>
          </w:tcPr>
          <w:p w14:paraId="0F43BF8E" w14:textId="0C1F2A61" w:rsidR="00B707E4" w:rsidRPr="000D3FF9" w:rsidRDefault="00B707E4" w:rsidP="00B707E4">
            <w:pPr>
              <w:rPr>
                <w:rFonts w:cs="Calibri"/>
                <w:sz w:val="22"/>
                <w:szCs w:val="22"/>
                <w:lang w:eastAsia="zh-CN"/>
              </w:rPr>
            </w:pPr>
            <w:r w:rsidRPr="000D3FF9">
              <w:rPr>
                <w:rFonts w:cs="Calibri"/>
                <w:sz w:val="22"/>
                <w:szCs w:val="22"/>
                <w:lang w:eastAsia="zh-CN"/>
              </w:rPr>
              <w:t>Gain regional knowledge and intercultural competence of Chinese-speaking cultures.</w:t>
            </w:r>
          </w:p>
        </w:tc>
        <w:tc>
          <w:tcPr>
            <w:tcW w:w="1304" w:type="dxa"/>
            <w:tcBorders>
              <w:top w:val="nil"/>
              <w:left w:val="nil"/>
              <w:bottom w:val="single" w:sz="4" w:space="0" w:color="auto"/>
              <w:right w:val="single" w:sz="4" w:space="0" w:color="auto"/>
            </w:tcBorders>
            <w:shd w:val="clear" w:color="auto" w:fill="auto"/>
          </w:tcPr>
          <w:p w14:paraId="35186854" w14:textId="22A97520" w:rsidR="00B707E4" w:rsidRPr="000D3FF9" w:rsidRDefault="00B707E4" w:rsidP="00B707E4">
            <w:pPr>
              <w:rPr>
                <w:rFonts w:cs="Calibri"/>
                <w:sz w:val="22"/>
                <w:szCs w:val="22"/>
                <w:lang w:eastAsia="zh-CN"/>
              </w:rPr>
            </w:pPr>
          </w:p>
        </w:tc>
      </w:tr>
      <w:tr w:rsidR="00B707E4" w:rsidRPr="000D3FF9" w14:paraId="6ECD6020" w14:textId="77777777" w:rsidTr="00B707E4">
        <w:trPr>
          <w:trHeight w:val="226"/>
        </w:trPr>
        <w:tc>
          <w:tcPr>
            <w:tcW w:w="11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42A7DB0" w14:textId="77777777" w:rsidR="00B707E4" w:rsidRPr="000D3FF9" w:rsidRDefault="00B707E4" w:rsidP="00B707E4">
            <w:pPr>
              <w:rPr>
                <w:rFonts w:cs="Calibri"/>
                <w:b/>
                <w:bCs/>
                <w:sz w:val="22"/>
                <w:szCs w:val="22"/>
                <w:lang w:eastAsia="zh-CN"/>
              </w:rPr>
            </w:pPr>
            <w:r w:rsidRPr="000D3FF9">
              <w:rPr>
                <w:rFonts w:cs="Calibri"/>
                <w:b/>
                <w:bCs/>
                <w:sz w:val="22"/>
                <w:szCs w:val="22"/>
                <w:lang w:eastAsia="zh-CN"/>
              </w:rPr>
              <w:t>Course Subject</w:t>
            </w:r>
          </w:p>
        </w:tc>
        <w:tc>
          <w:tcPr>
            <w:tcW w:w="815" w:type="dxa"/>
            <w:tcBorders>
              <w:top w:val="single" w:sz="4" w:space="0" w:color="auto"/>
              <w:left w:val="nil"/>
              <w:bottom w:val="single" w:sz="4" w:space="0" w:color="auto"/>
              <w:right w:val="single" w:sz="4" w:space="0" w:color="auto"/>
            </w:tcBorders>
            <w:shd w:val="clear" w:color="000000" w:fill="C5D9F1"/>
            <w:noWrap/>
            <w:vAlign w:val="bottom"/>
            <w:hideMark/>
          </w:tcPr>
          <w:p w14:paraId="1D24CB51" w14:textId="480BAA61" w:rsidR="00B707E4" w:rsidRPr="000D3FF9" w:rsidRDefault="00B707E4" w:rsidP="00B707E4">
            <w:pPr>
              <w:jc w:val="center"/>
              <w:rPr>
                <w:rFonts w:cs="Calibri"/>
                <w:b/>
                <w:bCs/>
                <w:sz w:val="22"/>
                <w:szCs w:val="22"/>
                <w:lang w:eastAsia="zh-CN"/>
              </w:rPr>
            </w:pPr>
            <w:r w:rsidRPr="000D3FF9">
              <w:rPr>
                <w:rFonts w:cs="Calibri"/>
                <w:b/>
                <w:bCs/>
                <w:sz w:val="22"/>
                <w:szCs w:val="22"/>
                <w:lang w:eastAsia="zh-CN"/>
              </w:rPr>
              <w:t>N</w:t>
            </w:r>
            <w:r>
              <w:rPr>
                <w:rFonts w:cs="Calibri"/>
                <w:b/>
                <w:bCs/>
                <w:sz w:val="22"/>
                <w:szCs w:val="22"/>
                <w:lang w:eastAsia="zh-CN"/>
              </w:rPr>
              <w:t>o</w:t>
            </w:r>
          </w:p>
        </w:tc>
        <w:tc>
          <w:tcPr>
            <w:tcW w:w="3919" w:type="dxa"/>
            <w:tcBorders>
              <w:top w:val="single" w:sz="4" w:space="0" w:color="auto"/>
              <w:left w:val="nil"/>
              <w:bottom w:val="single" w:sz="4" w:space="0" w:color="auto"/>
              <w:right w:val="single" w:sz="4" w:space="0" w:color="auto"/>
            </w:tcBorders>
            <w:shd w:val="clear" w:color="000000" w:fill="C5D9F1"/>
            <w:noWrap/>
            <w:vAlign w:val="bottom"/>
            <w:hideMark/>
          </w:tcPr>
          <w:p w14:paraId="27989800" w14:textId="77777777" w:rsidR="00B707E4" w:rsidRPr="000D3FF9" w:rsidRDefault="00B707E4" w:rsidP="00B707E4">
            <w:pPr>
              <w:rPr>
                <w:rFonts w:cs="Calibri"/>
                <w:b/>
                <w:bCs/>
                <w:sz w:val="22"/>
                <w:szCs w:val="22"/>
                <w:lang w:eastAsia="zh-CN"/>
              </w:rPr>
            </w:pPr>
            <w:r w:rsidRPr="000D3FF9">
              <w:rPr>
                <w:rFonts w:cs="Calibri"/>
                <w:b/>
                <w:bCs/>
                <w:sz w:val="22"/>
                <w:szCs w:val="22"/>
                <w:lang w:eastAsia="zh-CN"/>
              </w:rPr>
              <w:t>Course Title</w:t>
            </w:r>
          </w:p>
        </w:tc>
        <w:tc>
          <w:tcPr>
            <w:tcW w:w="2341" w:type="dxa"/>
            <w:tcBorders>
              <w:top w:val="nil"/>
              <w:left w:val="nil"/>
              <w:bottom w:val="single" w:sz="4" w:space="0" w:color="auto"/>
              <w:right w:val="single" w:sz="4" w:space="0" w:color="auto"/>
            </w:tcBorders>
            <w:shd w:val="clear" w:color="auto" w:fill="auto"/>
            <w:noWrap/>
            <w:vAlign w:val="bottom"/>
            <w:hideMark/>
          </w:tcPr>
          <w:p w14:paraId="240C0CF9" w14:textId="77777777" w:rsidR="00B707E4" w:rsidRPr="000D3FF9" w:rsidRDefault="00B707E4" w:rsidP="00B707E4">
            <w:pPr>
              <w:jc w:val="center"/>
              <w:rPr>
                <w:rFonts w:cs="Calibri"/>
                <w:b/>
                <w:bCs/>
                <w:color w:val="000000"/>
                <w:sz w:val="22"/>
                <w:szCs w:val="22"/>
                <w:lang w:eastAsia="zh-CN"/>
              </w:rPr>
            </w:pPr>
            <w:r w:rsidRPr="000D3FF9">
              <w:rPr>
                <w:rFonts w:cs="Calibri"/>
                <w:b/>
                <w:bCs/>
                <w:color w:val="000000"/>
                <w:sz w:val="22"/>
                <w:szCs w:val="22"/>
                <w:lang w:eastAsia="zh-CN"/>
              </w:rPr>
              <w:t> </w:t>
            </w:r>
          </w:p>
        </w:tc>
        <w:tc>
          <w:tcPr>
            <w:tcW w:w="2341" w:type="dxa"/>
            <w:tcBorders>
              <w:top w:val="nil"/>
              <w:left w:val="nil"/>
              <w:bottom w:val="single" w:sz="4" w:space="0" w:color="auto"/>
              <w:right w:val="single" w:sz="4" w:space="0" w:color="auto"/>
            </w:tcBorders>
            <w:shd w:val="clear" w:color="auto" w:fill="auto"/>
            <w:noWrap/>
            <w:vAlign w:val="bottom"/>
          </w:tcPr>
          <w:p w14:paraId="7D5A5F2E" w14:textId="29CA338E" w:rsidR="00B707E4" w:rsidRPr="000D3FF9" w:rsidRDefault="00B707E4" w:rsidP="00B707E4">
            <w:pPr>
              <w:jc w:val="center"/>
              <w:rPr>
                <w:rFonts w:cs="Calibri"/>
                <w:b/>
                <w:bCs/>
                <w:color w:val="000000"/>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0F0266CB" w14:textId="4D289338" w:rsidR="00B707E4" w:rsidRPr="000D3FF9" w:rsidRDefault="00B707E4" w:rsidP="00B707E4">
            <w:pPr>
              <w:jc w:val="center"/>
              <w:rPr>
                <w:rFonts w:cs="Calibri"/>
                <w:b/>
                <w:bCs/>
                <w:color w:val="000000"/>
                <w:sz w:val="22"/>
                <w:szCs w:val="22"/>
                <w:lang w:eastAsia="zh-CN"/>
              </w:rPr>
            </w:pPr>
            <w:r w:rsidRPr="000D3FF9">
              <w:rPr>
                <w:rFonts w:cs="Calibri"/>
                <w:b/>
                <w:bCs/>
                <w:color w:val="000000"/>
                <w:sz w:val="22"/>
                <w:szCs w:val="22"/>
                <w:lang w:eastAsia="zh-CN"/>
              </w:rPr>
              <w:t> </w:t>
            </w:r>
          </w:p>
        </w:tc>
        <w:tc>
          <w:tcPr>
            <w:tcW w:w="1304" w:type="dxa"/>
            <w:tcBorders>
              <w:top w:val="nil"/>
              <w:left w:val="nil"/>
              <w:bottom w:val="single" w:sz="4" w:space="0" w:color="auto"/>
              <w:right w:val="single" w:sz="4" w:space="0" w:color="auto"/>
            </w:tcBorders>
            <w:shd w:val="clear" w:color="auto" w:fill="auto"/>
            <w:noWrap/>
            <w:vAlign w:val="bottom"/>
          </w:tcPr>
          <w:p w14:paraId="6A2E2F9E" w14:textId="28A4B3DF" w:rsidR="00B707E4" w:rsidRPr="000D3FF9" w:rsidRDefault="00B707E4" w:rsidP="00B707E4">
            <w:pPr>
              <w:jc w:val="center"/>
              <w:rPr>
                <w:rFonts w:cs="Calibri"/>
                <w:b/>
                <w:bCs/>
                <w:color w:val="000000"/>
                <w:sz w:val="22"/>
                <w:szCs w:val="22"/>
                <w:lang w:eastAsia="zh-CN"/>
              </w:rPr>
            </w:pPr>
          </w:p>
        </w:tc>
      </w:tr>
      <w:tr w:rsidR="00B707E4" w:rsidRPr="000D3FF9" w14:paraId="14499BC9"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57EDAC33"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53F4150A"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102</w:t>
            </w:r>
          </w:p>
        </w:tc>
        <w:tc>
          <w:tcPr>
            <w:tcW w:w="3919" w:type="dxa"/>
            <w:tcBorders>
              <w:top w:val="nil"/>
              <w:left w:val="nil"/>
              <w:bottom w:val="single" w:sz="4" w:space="0" w:color="auto"/>
              <w:right w:val="single" w:sz="4" w:space="0" w:color="auto"/>
            </w:tcBorders>
            <w:shd w:val="clear" w:color="000000" w:fill="C5D9F1"/>
            <w:noWrap/>
            <w:vAlign w:val="bottom"/>
            <w:hideMark/>
          </w:tcPr>
          <w:p w14:paraId="55D80BC7"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ELEMENTARY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5C48C7C1" w14:textId="77777777" w:rsidR="00B707E4" w:rsidRPr="000D3FF9" w:rsidRDefault="00B707E4" w:rsidP="00B707E4">
            <w:pPr>
              <w:jc w:val="center"/>
              <w:rPr>
                <w:rFonts w:cs="Calibri"/>
                <w:b/>
                <w:bCs/>
                <w:color w:val="F79646"/>
                <w:sz w:val="22"/>
                <w:szCs w:val="22"/>
                <w:lang w:eastAsia="zh-CN"/>
              </w:rPr>
            </w:pPr>
            <w:r w:rsidRPr="000D3FF9">
              <w:rPr>
                <w:rFonts w:cs="Calibri"/>
                <w:b/>
                <w:bCs/>
                <w:color w:val="F79646"/>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6F24179E" w14:textId="56106E2D" w:rsidR="00B707E4" w:rsidRPr="000D3FF9" w:rsidRDefault="00B707E4" w:rsidP="00B707E4">
            <w:pPr>
              <w:jc w:val="center"/>
              <w:rPr>
                <w:rFonts w:cs="Calibri"/>
                <w:b/>
                <w:bCs/>
                <w:color w:val="F79646"/>
                <w:sz w:val="22"/>
                <w:szCs w:val="22"/>
                <w:lang w:eastAsia="zh-CN"/>
              </w:rPr>
            </w:pPr>
            <w:r w:rsidRPr="000D3FF9">
              <w:rPr>
                <w:rFonts w:cs="Calibri"/>
                <w:b/>
                <w:bCs/>
                <w:color w:val="F79646"/>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56AB06CD" w14:textId="229B9543" w:rsidR="00B707E4" w:rsidRPr="000D3FF9" w:rsidRDefault="00B707E4" w:rsidP="00B707E4">
            <w:pPr>
              <w:jc w:val="center"/>
              <w:rPr>
                <w:rFonts w:cs="Calibri"/>
                <w:b/>
                <w:bCs/>
                <w:color w:val="000000"/>
                <w:sz w:val="22"/>
                <w:szCs w:val="22"/>
                <w:lang w:eastAsia="zh-CN"/>
              </w:rPr>
            </w:pPr>
            <w:r w:rsidRPr="000D3FF9">
              <w:rPr>
                <w:rFonts w:cs="Calibri"/>
                <w:b/>
                <w:bCs/>
                <w:color w:val="F79646"/>
                <w:sz w:val="22"/>
                <w:szCs w:val="22"/>
                <w:lang w:eastAsia="zh-CN"/>
              </w:rPr>
              <w:t>I</w:t>
            </w:r>
          </w:p>
        </w:tc>
        <w:tc>
          <w:tcPr>
            <w:tcW w:w="1304" w:type="dxa"/>
            <w:tcBorders>
              <w:top w:val="nil"/>
              <w:left w:val="nil"/>
              <w:bottom w:val="single" w:sz="4" w:space="0" w:color="auto"/>
              <w:right w:val="single" w:sz="4" w:space="0" w:color="auto"/>
            </w:tcBorders>
            <w:shd w:val="clear" w:color="auto" w:fill="auto"/>
            <w:noWrap/>
            <w:vAlign w:val="bottom"/>
          </w:tcPr>
          <w:p w14:paraId="7A30D0CB" w14:textId="45B9F764" w:rsidR="00B707E4" w:rsidRPr="000D3FF9" w:rsidRDefault="00B707E4" w:rsidP="00B707E4">
            <w:pPr>
              <w:jc w:val="center"/>
              <w:rPr>
                <w:rFonts w:cs="Calibri"/>
                <w:b/>
                <w:bCs/>
                <w:color w:val="000000"/>
                <w:sz w:val="22"/>
                <w:szCs w:val="22"/>
                <w:lang w:eastAsia="zh-CN"/>
              </w:rPr>
            </w:pPr>
          </w:p>
        </w:tc>
      </w:tr>
      <w:tr w:rsidR="00B707E4" w:rsidRPr="000D3FF9" w14:paraId="56CE738E" w14:textId="77777777" w:rsidTr="00B707E4">
        <w:trPr>
          <w:trHeight w:val="249"/>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66EA2983"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404768F9"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102</w:t>
            </w:r>
          </w:p>
        </w:tc>
        <w:tc>
          <w:tcPr>
            <w:tcW w:w="3919" w:type="dxa"/>
            <w:tcBorders>
              <w:top w:val="nil"/>
              <w:left w:val="nil"/>
              <w:bottom w:val="single" w:sz="4" w:space="0" w:color="auto"/>
              <w:right w:val="single" w:sz="4" w:space="0" w:color="auto"/>
            </w:tcBorders>
            <w:shd w:val="clear" w:color="000000" w:fill="C5D9F1"/>
            <w:noWrap/>
            <w:vAlign w:val="bottom"/>
            <w:hideMark/>
          </w:tcPr>
          <w:p w14:paraId="0E92DEE5"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INTENSIVE ELEMENTARY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337DA0C7" w14:textId="77777777" w:rsidR="00B707E4" w:rsidRPr="000D3FF9" w:rsidRDefault="00B707E4" w:rsidP="00B707E4">
            <w:pPr>
              <w:jc w:val="center"/>
              <w:rPr>
                <w:rFonts w:cs="Calibri"/>
                <w:b/>
                <w:bCs/>
                <w:color w:val="F79646"/>
                <w:sz w:val="22"/>
                <w:szCs w:val="22"/>
                <w:lang w:eastAsia="zh-CN"/>
              </w:rPr>
            </w:pPr>
            <w:r w:rsidRPr="000D3FF9">
              <w:rPr>
                <w:rFonts w:cs="Calibri"/>
                <w:b/>
                <w:bCs/>
                <w:color w:val="F79646"/>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758DC4DC" w14:textId="4F5FA1F8" w:rsidR="00B707E4" w:rsidRPr="000D3FF9" w:rsidRDefault="00B707E4" w:rsidP="00B707E4">
            <w:pPr>
              <w:jc w:val="center"/>
              <w:rPr>
                <w:rFonts w:cs="Calibri"/>
                <w:b/>
                <w:bCs/>
                <w:color w:val="F79646"/>
                <w:sz w:val="22"/>
                <w:szCs w:val="22"/>
                <w:lang w:eastAsia="zh-CN"/>
              </w:rPr>
            </w:pPr>
            <w:r w:rsidRPr="000D3FF9">
              <w:rPr>
                <w:rFonts w:cs="Calibri"/>
                <w:b/>
                <w:bCs/>
                <w:color w:val="F79646"/>
                <w:sz w:val="22"/>
                <w:szCs w:val="22"/>
                <w:lang w:eastAsia="zh-CN"/>
              </w:rPr>
              <w:t>I</w:t>
            </w:r>
          </w:p>
        </w:tc>
        <w:tc>
          <w:tcPr>
            <w:tcW w:w="2341" w:type="dxa"/>
            <w:tcBorders>
              <w:top w:val="nil"/>
              <w:left w:val="nil"/>
              <w:bottom w:val="single" w:sz="4" w:space="0" w:color="auto"/>
              <w:right w:val="single" w:sz="4" w:space="0" w:color="auto"/>
            </w:tcBorders>
            <w:shd w:val="clear" w:color="auto" w:fill="auto"/>
            <w:noWrap/>
            <w:vAlign w:val="bottom"/>
          </w:tcPr>
          <w:p w14:paraId="5AC63291" w14:textId="14EBA031" w:rsidR="00B707E4" w:rsidRPr="000D3FF9" w:rsidRDefault="00B707E4" w:rsidP="00B707E4">
            <w:pPr>
              <w:jc w:val="center"/>
              <w:rPr>
                <w:rFonts w:cs="Calibri"/>
                <w:b/>
                <w:bCs/>
                <w:color w:val="000000"/>
                <w:sz w:val="22"/>
                <w:szCs w:val="22"/>
                <w:lang w:eastAsia="zh-CN"/>
              </w:rPr>
            </w:pPr>
            <w:r w:rsidRPr="000D3FF9">
              <w:rPr>
                <w:rFonts w:cs="Calibri"/>
                <w:b/>
                <w:bCs/>
                <w:color w:val="F79646"/>
                <w:sz w:val="22"/>
                <w:szCs w:val="22"/>
                <w:lang w:eastAsia="zh-CN"/>
              </w:rPr>
              <w:t>I</w:t>
            </w:r>
          </w:p>
        </w:tc>
        <w:tc>
          <w:tcPr>
            <w:tcW w:w="1304" w:type="dxa"/>
            <w:tcBorders>
              <w:top w:val="nil"/>
              <w:left w:val="nil"/>
              <w:bottom w:val="single" w:sz="4" w:space="0" w:color="auto"/>
              <w:right w:val="single" w:sz="4" w:space="0" w:color="auto"/>
            </w:tcBorders>
            <w:shd w:val="clear" w:color="auto" w:fill="auto"/>
            <w:noWrap/>
            <w:vAlign w:val="bottom"/>
          </w:tcPr>
          <w:p w14:paraId="008ECE41" w14:textId="2E6D3F5C" w:rsidR="00B707E4" w:rsidRPr="000D3FF9" w:rsidRDefault="00B707E4" w:rsidP="00B707E4">
            <w:pPr>
              <w:jc w:val="center"/>
              <w:rPr>
                <w:rFonts w:cs="Calibri"/>
                <w:b/>
                <w:bCs/>
                <w:color w:val="000000"/>
                <w:sz w:val="22"/>
                <w:szCs w:val="22"/>
                <w:lang w:eastAsia="zh-CN"/>
              </w:rPr>
            </w:pPr>
          </w:p>
        </w:tc>
      </w:tr>
      <w:tr w:rsidR="00B707E4" w:rsidRPr="000D3FF9" w14:paraId="7B505E16" w14:textId="77777777" w:rsidTr="00B707E4">
        <w:trPr>
          <w:trHeight w:val="257"/>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4933EA42"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67AEC522"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202</w:t>
            </w:r>
          </w:p>
        </w:tc>
        <w:tc>
          <w:tcPr>
            <w:tcW w:w="3919" w:type="dxa"/>
            <w:tcBorders>
              <w:top w:val="nil"/>
              <w:left w:val="nil"/>
              <w:bottom w:val="single" w:sz="4" w:space="0" w:color="auto"/>
              <w:right w:val="single" w:sz="4" w:space="0" w:color="auto"/>
            </w:tcBorders>
            <w:shd w:val="clear" w:color="000000" w:fill="C5D9F1"/>
            <w:noWrap/>
            <w:vAlign w:val="bottom"/>
            <w:hideMark/>
          </w:tcPr>
          <w:p w14:paraId="36CD9D6B"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INTERMEDIATE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091CD336" w14:textId="77777777"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31DF8114" w14:textId="1E354780"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6667BA86" w14:textId="7B878253" w:rsidR="00B707E4" w:rsidRPr="000D3FF9" w:rsidRDefault="00B707E4" w:rsidP="00B707E4">
            <w:pPr>
              <w:jc w:val="center"/>
              <w:rPr>
                <w:rFonts w:cs="Calibri"/>
                <w:b/>
                <w:bCs/>
                <w:color w:val="F79646"/>
                <w:sz w:val="22"/>
                <w:szCs w:val="22"/>
                <w:lang w:eastAsia="zh-CN"/>
              </w:rPr>
            </w:pPr>
            <w:r w:rsidRPr="000D3FF9">
              <w:rPr>
                <w:rFonts w:cs="Calibri"/>
                <w:b/>
                <w:bCs/>
                <w:color w:val="00B050"/>
                <w:sz w:val="22"/>
                <w:szCs w:val="22"/>
                <w:lang w:eastAsia="zh-CN"/>
              </w:rPr>
              <w:t>R</w:t>
            </w:r>
          </w:p>
        </w:tc>
        <w:tc>
          <w:tcPr>
            <w:tcW w:w="1304" w:type="dxa"/>
            <w:tcBorders>
              <w:top w:val="nil"/>
              <w:left w:val="nil"/>
              <w:bottom w:val="single" w:sz="4" w:space="0" w:color="auto"/>
              <w:right w:val="single" w:sz="4" w:space="0" w:color="auto"/>
            </w:tcBorders>
            <w:shd w:val="clear" w:color="auto" w:fill="auto"/>
            <w:noWrap/>
            <w:vAlign w:val="bottom"/>
          </w:tcPr>
          <w:p w14:paraId="346B93DA" w14:textId="189FAB8F" w:rsidR="00B707E4" w:rsidRPr="000D3FF9" w:rsidRDefault="00B707E4" w:rsidP="00B707E4">
            <w:pPr>
              <w:jc w:val="center"/>
              <w:rPr>
                <w:rFonts w:cs="Calibri"/>
                <w:b/>
                <w:bCs/>
                <w:color w:val="F79646"/>
                <w:sz w:val="22"/>
                <w:szCs w:val="22"/>
                <w:lang w:eastAsia="zh-CN"/>
              </w:rPr>
            </w:pPr>
          </w:p>
        </w:tc>
      </w:tr>
      <w:tr w:rsidR="00B707E4" w:rsidRPr="000D3FF9" w14:paraId="640F7A83"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55367A83"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2606CBA2"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202</w:t>
            </w:r>
          </w:p>
        </w:tc>
        <w:tc>
          <w:tcPr>
            <w:tcW w:w="3919" w:type="dxa"/>
            <w:tcBorders>
              <w:top w:val="nil"/>
              <w:left w:val="nil"/>
              <w:bottom w:val="single" w:sz="4" w:space="0" w:color="auto"/>
              <w:right w:val="single" w:sz="4" w:space="0" w:color="auto"/>
            </w:tcBorders>
            <w:shd w:val="clear" w:color="000000" w:fill="C5D9F1"/>
            <w:noWrap/>
            <w:vAlign w:val="bottom"/>
            <w:hideMark/>
          </w:tcPr>
          <w:p w14:paraId="6DBEC9BC"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INTENSIVE INTERMEDIATE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4B4E20DD" w14:textId="77777777"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0F4FA9F6" w14:textId="7D04B42A"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w:t>
            </w:r>
          </w:p>
        </w:tc>
        <w:tc>
          <w:tcPr>
            <w:tcW w:w="2341" w:type="dxa"/>
            <w:tcBorders>
              <w:top w:val="nil"/>
              <w:left w:val="nil"/>
              <w:bottom w:val="single" w:sz="4" w:space="0" w:color="auto"/>
              <w:right w:val="single" w:sz="4" w:space="0" w:color="auto"/>
            </w:tcBorders>
            <w:shd w:val="clear" w:color="auto" w:fill="auto"/>
            <w:noWrap/>
            <w:vAlign w:val="bottom"/>
          </w:tcPr>
          <w:p w14:paraId="7E37F684" w14:textId="34CAC7AD" w:rsidR="00B707E4" w:rsidRPr="000D3FF9" w:rsidRDefault="00B707E4" w:rsidP="00B707E4">
            <w:pPr>
              <w:jc w:val="center"/>
              <w:rPr>
                <w:rFonts w:cs="Calibri"/>
                <w:b/>
                <w:bCs/>
                <w:color w:val="F79646"/>
                <w:sz w:val="22"/>
                <w:szCs w:val="22"/>
                <w:lang w:eastAsia="zh-CN"/>
              </w:rPr>
            </w:pPr>
            <w:r w:rsidRPr="000D3FF9">
              <w:rPr>
                <w:rFonts w:cs="Calibri"/>
                <w:b/>
                <w:bCs/>
                <w:color w:val="00B050"/>
                <w:sz w:val="22"/>
                <w:szCs w:val="22"/>
                <w:lang w:eastAsia="zh-CN"/>
              </w:rPr>
              <w:t>R</w:t>
            </w:r>
          </w:p>
        </w:tc>
        <w:tc>
          <w:tcPr>
            <w:tcW w:w="1304" w:type="dxa"/>
            <w:tcBorders>
              <w:top w:val="nil"/>
              <w:left w:val="nil"/>
              <w:bottom w:val="single" w:sz="4" w:space="0" w:color="auto"/>
              <w:right w:val="single" w:sz="4" w:space="0" w:color="auto"/>
            </w:tcBorders>
            <w:shd w:val="clear" w:color="auto" w:fill="auto"/>
            <w:noWrap/>
            <w:vAlign w:val="bottom"/>
          </w:tcPr>
          <w:p w14:paraId="43F90FFA" w14:textId="625B0552" w:rsidR="00B707E4" w:rsidRPr="000D3FF9" w:rsidRDefault="00B707E4" w:rsidP="00B707E4">
            <w:pPr>
              <w:jc w:val="center"/>
              <w:rPr>
                <w:rFonts w:cs="Calibri"/>
                <w:b/>
                <w:bCs/>
                <w:color w:val="F79646"/>
                <w:sz w:val="22"/>
                <w:szCs w:val="22"/>
                <w:lang w:eastAsia="zh-CN"/>
              </w:rPr>
            </w:pPr>
          </w:p>
        </w:tc>
      </w:tr>
      <w:tr w:rsidR="004B3A9B" w:rsidRPr="000D3FF9" w14:paraId="3F6B5119"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tcPr>
          <w:p w14:paraId="245AE701" w14:textId="65958697" w:rsidR="004B3A9B" w:rsidRPr="000D3FF9" w:rsidRDefault="004B3A9B" w:rsidP="00B707E4">
            <w:pPr>
              <w:rPr>
                <w:rFonts w:cs="Calibri"/>
                <w:color w:val="000000"/>
                <w:sz w:val="22"/>
                <w:szCs w:val="22"/>
                <w:lang w:eastAsia="zh-CN"/>
              </w:rPr>
            </w:pPr>
            <w:r>
              <w:rPr>
                <w:rFonts w:cs="Calibri" w:hint="eastAsia"/>
                <w:color w:val="000000"/>
                <w:sz w:val="22"/>
                <w:szCs w:val="22"/>
                <w:lang w:eastAsia="zh-CN"/>
              </w:rPr>
              <w:t>C</w:t>
            </w:r>
            <w:r>
              <w:rPr>
                <w:rFonts w:cs="Calibri"/>
                <w:color w:val="000000"/>
                <w:sz w:val="22"/>
                <w:szCs w:val="22"/>
                <w:lang w:eastAsia="zh-CN"/>
              </w:rPr>
              <w:t>HIN</w:t>
            </w:r>
          </w:p>
        </w:tc>
        <w:tc>
          <w:tcPr>
            <w:tcW w:w="815" w:type="dxa"/>
            <w:tcBorders>
              <w:top w:val="nil"/>
              <w:left w:val="nil"/>
              <w:bottom w:val="single" w:sz="4" w:space="0" w:color="auto"/>
              <w:right w:val="single" w:sz="4" w:space="0" w:color="auto"/>
            </w:tcBorders>
            <w:shd w:val="clear" w:color="000000" w:fill="C5D9F1"/>
            <w:noWrap/>
            <w:vAlign w:val="bottom"/>
          </w:tcPr>
          <w:p w14:paraId="4E5CE056" w14:textId="55DBABAE" w:rsidR="004B3A9B" w:rsidRPr="000D3FF9" w:rsidRDefault="004B3A9B" w:rsidP="00B707E4">
            <w:pPr>
              <w:jc w:val="right"/>
              <w:rPr>
                <w:rFonts w:cs="Calibri"/>
                <w:color w:val="000000"/>
                <w:sz w:val="22"/>
                <w:szCs w:val="22"/>
                <w:lang w:eastAsia="zh-CN"/>
              </w:rPr>
            </w:pPr>
            <w:r>
              <w:rPr>
                <w:rFonts w:cs="Calibri" w:hint="eastAsia"/>
                <w:color w:val="000000"/>
                <w:sz w:val="22"/>
                <w:szCs w:val="22"/>
                <w:lang w:eastAsia="zh-CN"/>
              </w:rPr>
              <w:t>2</w:t>
            </w:r>
            <w:r>
              <w:rPr>
                <w:rFonts w:cs="Calibri"/>
                <w:color w:val="000000"/>
                <w:sz w:val="22"/>
                <w:szCs w:val="22"/>
                <w:lang w:eastAsia="zh-CN"/>
              </w:rPr>
              <w:t>08</w:t>
            </w:r>
          </w:p>
        </w:tc>
        <w:tc>
          <w:tcPr>
            <w:tcW w:w="3919" w:type="dxa"/>
            <w:tcBorders>
              <w:top w:val="nil"/>
              <w:left w:val="nil"/>
              <w:bottom w:val="single" w:sz="4" w:space="0" w:color="auto"/>
              <w:right w:val="single" w:sz="4" w:space="0" w:color="auto"/>
            </w:tcBorders>
            <w:shd w:val="clear" w:color="000000" w:fill="C5D9F1"/>
            <w:noWrap/>
            <w:vAlign w:val="bottom"/>
          </w:tcPr>
          <w:p w14:paraId="5C172E50" w14:textId="76B02602" w:rsidR="004B3A9B" w:rsidRPr="000D3FF9" w:rsidRDefault="004B3A9B" w:rsidP="00B707E4">
            <w:pPr>
              <w:rPr>
                <w:rFonts w:cs="Calibri"/>
                <w:color w:val="000000"/>
                <w:sz w:val="22"/>
                <w:szCs w:val="22"/>
                <w:lang w:eastAsia="zh-CN"/>
              </w:rPr>
            </w:pPr>
            <w:r>
              <w:rPr>
                <w:rFonts w:cs="Calibri" w:hint="eastAsia"/>
                <w:color w:val="000000"/>
                <w:sz w:val="22"/>
                <w:szCs w:val="22"/>
                <w:lang w:eastAsia="zh-CN"/>
              </w:rPr>
              <w:t>C</w:t>
            </w:r>
            <w:r>
              <w:rPr>
                <w:rFonts w:cs="Calibri"/>
                <w:color w:val="000000"/>
                <w:sz w:val="22"/>
                <w:szCs w:val="22"/>
                <w:lang w:eastAsia="zh-CN"/>
              </w:rPr>
              <w:t>HINESE CALLIGRAPHY</w:t>
            </w:r>
          </w:p>
        </w:tc>
        <w:tc>
          <w:tcPr>
            <w:tcW w:w="2341" w:type="dxa"/>
            <w:tcBorders>
              <w:top w:val="nil"/>
              <w:left w:val="nil"/>
              <w:bottom w:val="single" w:sz="4" w:space="0" w:color="auto"/>
              <w:right w:val="single" w:sz="4" w:space="0" w:color="auto"/>
            </w:tcBorders>
            <w:shd w:val="clear" w:color="auto" w:fill="auto"/>
            <w:noWrap/>
            <w:vAlign w:val="bottom"/>
          </w:tcPr>
          <w:p w14:paraId="0058A28F" w14:textId="77777777" w:rsidR="004B3A9B" w:rsidRPr="000D3FF9" w:rsidRDefault="004B3A9B" w:rsidP="00B707E4">
            <w:pPr>
              <w:jc w:val="center"/>
              <w:rPr>
                <w:rFonts w:cs="Calibri"/>
                <w:b/>
                <w:bCs/>
                <w:color w:val="00B050"/>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63610636" w14:textId="77777777" w:rsidR="004B3A9B" w:rsidRPr="000D3FF9" w:rsidRDefault="004B3A9B" w:rsidP="00B707E4">
            <w:pPr>
              <w:jc w:val="center"/>
              <w:rPr>
                <w:rFonts w:cs="Calibri"/>
                <w:b/>
                <w:bCs/>
                <w:color w:val="00B050"/>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1C3843A7" w14:textId="652C42FB" w:rsidR="004B3A9B" w:rsidRPr="000D3FF9" w:rsidRDefault="004B3A9B" w:rsidP="00B707E4">
            <w:pPr>
              <w:jc w:val="center"/>
              <w:rPr>
                <w:rFonts w:cs="Calibri"/>
                <w:b/>
                <w:bCs/>
                <w:color w:val="00B050"/>
                <w:sz w:val="22"/>
                <w:szCs w:val="22"/>
                <w:lang w:eastAsia="zh-CN"/>
              </w:rPr>
            </w:pPr>
            <w:r w:rsidRPr="000D3FF9">
              <w:rPr>
                <w:rFonts w:cs="Calibri"/>
                <w:b/>
                <w:bCs/>
                <w:color w:val="C00000"/>
                <w:sz w:val="22"/>
                <w:szCs w:val="22"/>
                <w:lang w:eastAsia="zh-CN"/>
              </w:rPr>
              <w:t>A</w:t>
            </w:r>
          </w:p>
        </w:tc>
        <w:tc>
          <w:tcPr>
            <w:tcW w:w="1304" w:type="dxa"/>
            <w:tcBorders>
              <w:top w:val="nil"/>
              <w:left w:val="nil"/>
              <w:bottom w:val="single" w:sz="4" w:space="0" w:color="auto"/>
              <w:right w:val="single" w:sz="4" w:space="0" w:color="auto"/>
            </w:tcBorders>
            <w:shd w:val="clear" w:color="auto" w:fill="auto"/>
            <w:noWrap/>
            <w:vAlign w:val="bottom"/>
          </w:tcPr>
          <w:p w14:paraId="35880D19" w14:textId="77777777" w:rsidR="004B3A9B" w:rsidRPr="000D3FF9" w:rsidRDefault="004B3A9B" w:rsidP="00B707E4">
            <w:pPr>
              <w:jc w:val="center"/>
              <w:rPr>
                <w:rFonts w:cs="Calibri"/>
                <w:b/>
                <w:bCs/>
                <w:color w:val="F79646"/>
                <w:sz w:val="22"/>
                <w:szCs w:val="22"/>
                <w:lang w:eastAsia="zh-CN"/>
              </w:rPr>
            </w:pPr>
          </w:p>
        </w:tc>
      </w:tr>
      <w:tr w:rsidR="00B707E4" w:rsidRPr="000D3FF9" w14:paraId="7CC32239"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40DBE841"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4F69D855"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402</w:t>
            </w:r>
          </w:p>
        </w:tc>
        <w:tc>
          <w:tcPr>
            <w:tcW w:w="3919" w:type="dxa"/>
            <w:tcBorders>
              <w:top w:val="nil"/>
              <w:left w:val="nil"/>
              <w:bottom w:val="single" w:sz="4" w:space="0" w:color="auto"/>
              <w:right w:val="single" w:sz="4" w:space="0" w:color="auto"/>
            </w:tcBorders>
            <w:shd w:val="clear" w:color="000000" w:fill="C5D9F1"/>
            <w:noWrap/>
            <w:vAlign w:val="bottom"/>
            <w:hideMark/>
          </w:tcPr>
          <w:p w14:paraId="2A9D231A"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ADVANCED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69585756" w14:textId="77777777" w:rsidR="00B707E4" w:rsidRPr="000D3FF9" w:rsidRDefault="00B707E4" w:rsidP="00B707E4">
            <w:pPr>
              <w:jc w:val="center"/>
              <w:rPr>
                <w:rFonts w:cs="Calibri"/>
                <w:b/>
                <w:bCs/>
                <w:color w:val="C00000"/>
                <w:sz w:val="22"/>
                <w:szCs w:val="22"/>
                <w:lang w:eastAsia="zh-CN"/>
              </w:rPr>
            </w:pPr>
            <w:r w:rsidRPr="000D3FF9">
              <w:rPr>
                <w:rFonts w:cs="Calibri"/>
                <w:b/>
                <w:bCs/>
                <w:color w:val="C00000"/>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7D1B7599" w14:textId="129D4D68" w:rsidR="00B707E4" w:rsidRPr="000D3FF9" w:rsidRDefault="006D1214" w:rsidP="00B707E4">
            <w:pPr>
              <w:jc w:val="center"/>
              <w:rPr>
                <w:rFonts w:cs="Calibri"/>
                <w:b/>
                <w:bCs/>
                <w:color w:val="0070C0"/>
                <w:sz w:val="22"/>
                <w:szCs w:val="22"/>
                <w:lang w:eastAsia="zh-CN"/>
              </w:rPr>
            </w:pPr>
            <w:r w:rsidRPr="006D1214">
              <w:rPr>
                <w:rFonts w:cs="Calibri" w:hint="eastAsia"/>
                <w:b/>
                <w:bCs/>
                <w:color w:val="C00000"/>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217B7C59" w14:textId="1BA66295" w:rsidR="00B707E4" w:rsidRPr="000D3FF9" w:rsidRDefault="00B707E4" w:rsidP="00B707E4">
            <w:pPr>
              <w:jc w:val="center"/>
              <w:rPr>
                <w:rFonts w:cs="Calibri"/>
                <w:b/>
                <w:bCs/>
                <w:color w:val="00B050"/>
                <w:sz w:val="22"/>
                <w:szCs w:val="22"/>
                <w:lang w:eastAsia="zh-CN"/>
              </w:rPr>
            </w:pPr>
            <w:r w:rsidRPr="000D3FF9">
              <w:rPr>
                <w:rFonts w:cs="Calibri"/>
                <w:b/>
                <w:bCs/>
                <w:color w:val="0070C0"/>
                <w:sz w:val="22"/>
                <w:szCs w:val="22"/>
                <w:lang w:eastAsia="zh-CN"/>
              </w:rPr>
              <w:t>M</w:t>
            </w:r>
          </w:p>
        </w:tc>
        <w:tc>
          <w:tcPr>
            <w:tcW w:w="1304" w:type="dxa"/>
            <w:tcBorders>
              <w:top w:val="nil"/>
              <w:left w:val="nil"/>
              <w:bottom w:val="single" w:sz="4" w:space="0" w:color="auto"/>
              <w:right w:val="single" w:sz="4" w:space="0" w:color="auto"/>
            </w:tcBorders>
            <w:shd w:val="clear" w:color="auto" w:fill="auto"/>
            <w:noWrap/>
            <w:vAlign w:val="bottom"/>
          </w:tcPr>
          <w:p w14:paraId="195E2F49" w14:textId="5920BF80" w:rsidR="00B707E4" w:rsidRPr="000D3FF9" w:rsidRDefault="00B707E4" w:rsidP="00B707E4">
            <w:pPr>
              <w:jc w:val="center"/>
              <w:rPr>
                <w:rFonts w:cs="Calibri"/>
                <w:b/>
                <w:bCs/>
                <w:color w:val="0070C0"/>
                <w:sz w:val="22"/>
                <w:szCs w:val="22"/>
                <w:lang w:eastAsia="zh-CN"/>
              </w:rPr>
            </w:pPr>
          </w:p>
        </w:tc>
      </w:tr>
      <w:tr w:rsidR="00B707E4" w:rsidRPr="000D3FF9" w14:paraId="45293E82"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6504E595"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07E86F28"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302</w:t>
            </w:r>
          </w:p>
        </w:tc>
        <w:tc>
          <w:tcPr>
            <w:tcW w:w="3919" w:type="dxa"/>
            <w:tcBorders>
              <w:top w:val="nil"/>
              <w:left w:val="nil"/>
              <w:bottom w:val="single" w:sz="4" w:space="0" w:color="auto"/>
              <w:right w:val="single" w:sz="4" w:space="0" w:color="auto"/>
            </w:tcBorders>
            <w:shd w:val="clear" w:color="000000" w:fill="C5D9F1"/>
            <w:noWrap/>
            <w:vAlign w:val="bottom"/>
            <w:hideMark/>
          </w:tcPr>
          <w:p w14:paraId="7AFD05D4"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INTENSIVE ADVANCED CHINESE II</w:t>
            </w:r>
          </w:p>
        </w:tc>
        <w:tc>
          <w:tcPr>
            <w:tcW w:w="2341" w:type="dxa"/>
            <w:tcBorders>
              <w:top w:val="nil"/>
              <w:left w:val="nil"/>
              <w:bottom w:val="single" w:sz="4" w:space="0" w:color="auto"/>
              <w:right w:val="single" w:sz="4" w:space="0" w:color="auto"/>
            </w:tcBorders>
            <w:shd w:val="clear" w:color="auto" w:fill="auto"/>
            <w:noWrap/>
            <w:vAlign w:val="bottom"/>
            <w:hideMark/>
          </w:tcPr>
          <w:p w14:paraId="57D58DFA" w14:textId="77777777"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R/M</w:t>
            </w:r>
          </w:p>
        </w:tc>
        <w:tc>
          <w:tcPr>
            <w:tcW w:w="2341" w:type="dxa"/>
            <w:tcBorders>
              <w:top w:val="nil"/>
              <w:left w:val="nil"/>
              <w:bottom w:val="single" w:sz="4" w:space="0" w:color="auto"/>
              <w:right w:val="single" w:sz="4" w:space="0" w:color="auto"/>
            </w:tcBorders>
            <w:shd w:val="clear" w:color="auto" w:fill="auto"/>
            <w:noWrap/>
            <w:vAlign w:val="bottom"/>
          </w:tcPr>
          <w:p w14:paraId="36B48251" w14:textId="51645EFF" w:rsidR="00B707E4" w:rsidRPr="006D1214" w:rsidRDefault="006D1214" w:rsidP="00B707E4">
            <w:pPr>
              <w:jc w:val="center"/>
              <w:rPr>
                <w:rFonts w:cs="Calibri"/>
                <w:b/>
                <w:bCs/>
                <w:color w:val="00B050"/>
                <w:sz w:val="22"/>
                <w:szCs w:val="22"/>
                <w:lang w:eastAsia="zh-CN"/>
              </w:rPr>
            </w:pPr>
            <w:r w:rsidRPr="006D1214">
              <w:rPr>
                <w:rFonts w:cs="Calibri" w:hint="eastAsia"/>
                <w:b/>
                <w:bCs/>
                <w:color w:val="00B050"/>
                <w:sz w:val="22"/>
                <w:szCs w:val="22"/>
                <w:lang w:eastAsia="zh-CN"/>
              </w:rPr>
              <w:t>R</w:t>
            </w:r>
            <w:r w:rsidRPr="006D1214">
              <w:rPr>
                <w:rFonts w:cs="Calibri"/>
                <w:b/>
                <w:bCs/>
                <w:color w:val="00B050"/>
                <w:sz w:val="22"/>
                <w:szCs w:val="22"/>
                <w:lang w:eastAsia="zh-CN"/>
              </w:rPr>
              <w:t>/M</w:t>
            </w:r>
          </w:p>
        </w:tc>
        <w:tc>
          <w:tcPr>
            <w:tcW w:w="2341" w:type="dxa"/>
            <w:tcBorders>
              <w:top w:val="nil"/>
              <w:left w:val="nil"/>
              <w:bottom w:val="single" w:sz="4" w:space="0" w:color="auto"/>
              <w:right w:val="single" w:sz="4" w:space="0" w:color="auto"/>
            </w:tcBorders>
            <w:shd w:val="clear" w:color="auto" w:fill="auto"/>
            <w:noWrap/>
            <w:vAlign w:val="bottom"/>
          </w:tcPr>
          <w:p w14:paraId="45F836BE" w14:textId="2CC37C88" w:rsidR="00B707E4" w:rsidRPr="000D3FF9" w:rsidRDefault="00B707E4" w:rsidP="00B707E4">
            <w:pPr>
              <w:jc w:val="center"/>
              <w:rPr>
                <w:rFonts w:cs="Calibri"/>
                <w:b/>
                <w:bCs/>
                <w:color w:val="00B050"/>
                <w:sz w:val="22"/>
                <w:szCs w:val="22"/>
                <w:lang w:eastAsia="zh-CN"/>
              </w:rPr>
            </w:pPr>
            <w:r w:rsidRPr="000D3FF9">
              <w:rPr>
                <w:rFonts w:cs="Calibri"/>
                <w:b/>
                <w:bCs/>
                <w:color w:val="0070C0"/>
                <w:sz w:val="22"/>
                <w:szCs w:val="22"/>
                <w:lang w:eastAsia="zh-CN"/>
              </w:rPr>
              <w:t>M</w:t>
            </w:r>
          </w:p>
        </w:tc>
        <w:tc>
          <w:tcPr>
            <w:tcW w:w="1304" w:type="dxa"/>
            <w:tcBorders>
              <w:top w:val="nil"/>
              <w:left w:val="nil"/>
              <w:bottom w:val="single" w:sz="4" w:space="0" w:color="auto"/>
              <w:right w:val="single" w:sz="4" w:space="0" w:color="auto"/>
            </w:tcBorders>
            <w:shd w:val="clear" w:color="auto" w:fill="auto"/>
            <w:noWrap/>
            <w:vAlign w:val="bottom"/>
          </w:tcPr>
          <w:p w14:paraId="5E58DE47" w14:textId="628D4778" w:rsidR="00B707E4" w:rsidRPr="000D3FF9" w:rsidRDefault="00B707E4" w:rsidP="00B707E4">
            <w:pPr>
              <w:jc w:val="center"/>
              <w:rPr>
                <w:rFonts w:cs="Calibri"/>
                <w:b/>
                <w:bCs/>
                <w:color w:val="0070C0"/>
                <w:sz w:val="22"/>
                <w:szCs w:val="22"/>
                <w:lang w:eastAsia="zh-CN"/>
              </w:rPr>
            </w:pPr>
          </w:p>
        </w:tc>
      </w:tr>
      <w:tr w:rsidR="00B707E4" w:rsidRPr="000D3FF9" w14:paraId="3E2D739C"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5A4FE5A1"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CHIN</w:t>
            </w:r>
          </w:p>
        </w:tc>
        <w:tc>
          <w:tcPr>
            <w:tcW w:w="815" w:type="dxa"/>
            <w:tcBorders>
              <w:top w:val="nil"/>
              <w:left w:val="nil"/>
              <w:bottom w:val="single" w:sz="4" w:space="0" w:color="auto"/>
              <w:right w:val="single" w:sz="4" w:space="0" w:color="auto"/>
            </w:tcBorders>
            <w:shd w:val="clear" w:color="000000" w:fill="C5D9F1"/>
            <w:noWrap/>
            <w:vAlign w:val="bottom"/>
            <w:hideMark/>
          </w:tcPr>
          <w:p w14:paraId="46293A9D"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333</w:t>
            </w:r>
          </w:p>
        </w:tc>
        <w:tc>
          <w:tcPr>
            <w:tcW w:w="3919" w:type="dxa"/>
            <w:tcBorders>
              <w:top w:val="nil"/>
              <w:left w:val="nil"/>
              <w:bottom w:val="single" w:sz="4" w:space="0" w:color="auto"/>
              <w:right w:val="single" w:sz="4" w:space="0" w:color="auto"/>
            </w:tcBorders>
            <w:shd w:val="clear" w:color="000000" w:fill="C5D9F1"/>
            <w:noWrap/>
            <w:vAlign w:val="bottom"/>
            <w:hideMark/>
          </w:tcPr>
          <w:p w14:paraId="36BA6CCE"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CHINESE CULTURE</w:t>
            </w:r>
          </w:p>
        </w:tc>
        <w:tc>
          <w:tcPr>
            <w:tcW w:w="2341" w:type="dxa"/>
            <w:tcBorders>
              <w:top w:val="nil"/>
              <w:left w:val="nil"/>
              <w:bottom w:val="single" w:sz="4" w:space="0" w:color="auto"/>
              <w:right w:val="single" w:sz="4" w:space="0" w:color="auto"/>
            </w:tcBorders>
            <w:shd w:val="clear" w:color="auto" w:fill="auto"/>
            <w:noWrap/>
            <w:vAlign w:val="bottom"/>
            <w:hideMark/>
          </w:tcPr>
          <w:p w14:paraId="28ECF786" w14:textId="77777777"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R/M</w:t>
            </w:r>
          </w:p>
        </w:tc>
        <w:tc>
          <w:tcPr>
            <w:tcW w:w="2341" w:type="dxa"/>
            <w:tcBorders>
              <w:top w:val="nil"/>
              <w:left w:val="nil"/>
              <w:bottom w:val="single" w:sz="4" w:space="0" w:color="auto"/>
              <w:right w:val="single" w:sz="4" w:space="0" w:color="auto"/>
            </w:tcBorders>
            <w:shd w:val="clear" w:color="auto" w:fill="auto"/>
            <w:noWrap/>
            <w:vAlign w:val="bottom"/>
          </w:tcPr>
          <w:p w14:paraId="25E09D9B" w14:textId="2C6920C3" w:rsidR="00B707E4" w:rsidRPr="006D1214" w:rsidRDefault="006D1214" w:rsidP="00B707E4">
            <w:pPr>
              <w:jc w:val="center"/>
              <w:rPr>
                <w:rFonts w:cs="Calibri"/>
                <w:b/>
                <w:bCs/>
                <w:color w:val="00B050"/>
                <w:sz w:val="22"/>
                <w:szCs w:val="22"/>
                <w:lang w:eastAsia="zh-CN"/>
              </w:rPr>
            </w:pPr>
            <w:r w:rsidRPr="006D1214">
              <w:rPr>
                <w:rFonts w:cs="Calibri" w:hint="eastAsia"/>
                <w:b/>
                <w:bCs/>
                <w:color w:val="00B050"/>
                <w:sz w:val="22"/>
                <w:szCs w:val="22"/>
                <w:lang w:eastAsia="zh-CN"/>
              </w:rPr>
              <w:t>R</w:t>
            </w:r>
            <w:r w:rsidRPr="006D1214">
              <w:rPr>
                <w:rFonts w:cs="Calibri"/>
                <w:b/>
                <w:bCs/>
                <w:color w:val="00B050"/>
                <w:sz w:val="22"/>
                <w:szCs w:val="22"/>
                <w:lang w:eastAsia="zh-CN"/>
              </w:rPr>
              <w:t>/M</w:t>
            </w:r>
          </w:p>
        </w:tc>
        <w:tc>
          <w:tcPr>
            <w:tcW w:w="2341" w:type="dxa"/>
            <w:tcBorders>
              <w:top w:val="nil"/>
              <w:left w:val="nil"/>
              <w:bottom w:val="single" w:sz="4" w:space="0" w:color="auto"/>
              <w:right w:val="single" w:sz="4" w:space="0" w:color="auto"/>
            </w:tcBorders>
            <w:shd w:val="clear" w:color="auto" w:fill="auto"/>
            <w:noWrap/>
            <w:vAlign w:val="bottom"/>
          </w:tcPr>
          <w:p w14:paraId="350B198D" w14:textId="52A5285F" w:rsidR="00B707E4" w:rsidRPr="000D3FF9" w:rsidRDefault="004B3A9B" w:rsidP="00B707E4">
            <w:pPr>
              <w:jc w:val="center"/>
              <w:rPr>
                <w:rFonts w:cs="Calibri"/>
                <w:b/>
                <w:bCs/>
                <w:color w:val="0070C0"/>
                <w:sz w:val="22"/>
                <w:szCs w:val="22"/>
                <w:lang w:eastAsia="zh-TW"/>
              </w:rPr>
            </w:pPr>
            <w:r w:rsidRPr="000D3FF9">
              <w:rPr>
                <w:rFonts w:cs="Calibri"/>
                <w:b/>
                <w:bCs/>
                <w:color w:val="00B050"/>
                <w:sz w:val="22"/>
                <w:szCs w:val="22"/>
                <w:lang w:eastAsia="zh-CN"/>
              </w:rPr>
              <w:t>R/M</w:t>
            </w:r>
          </w:p>
        </w:tc>
        <w:tc>
          <w:tcPr>
            <w:tcW w:w="1304" w:type="dxa"/>
            <w:tcBorders>
              <w:top w:val="nil"/>
              <w:left w:val="nil"/>
              <w:bottom w:val="single" w:sz="4" w:space="0" w:color="auto"/>
              <w:right w:val="single" w:sz="4" w:space="0" w:color="auto"/>
            </w:tcBorders>
            <w:shd w:val="clear" w:color="auto" w:fill="auto"/>
            <w:noWrap/>
            <w:vAlign w:val="bottom"/>
          </w:tcPr>
          <w:p w14:paraId="05E012B0" w14:textId="7098583C" w:rsidR="00B707E4" w:rsidRPr="000D3FF9" w:rsidRDefault="00B707E4" w:rsidP="00B707E4">
            <w:pPr>
              <w:jc w:val="center"/>
              <w:rPr>
                <w:rFonts w:cs="Calibri"/>
                <w:b/>
                <w:bCs/>
                <w:color w:val="C00000"/>
                <w:sz w:val="22"/>
                <w:szCs w:val="22"/>
                <w:lang w:eastAsia="zh-CN"/>
              </w:rPr>
            </w:pPr>
          </w:p>
        </w:tc>
      </w:tr>
      <w:tr w:rsidR="00B707E4" w:rsidRPr="000D3FF9" w14:paraId="7BAFB583"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70B90302"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04B55C11"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430</w:t>
            </w:r>
          </w:p>
        </w:tc>
        <w:tc>
          <w:tcPr>
            <w:tcW w:w="3919" w:type="dxa"/>
            <w:tcBorders>
              <w:top w:val="nil"/>
              <w:left w:val="nil"/>
              <w:bottom w:val="single" w:sz="4" w:space="0" w:color="auto"/>
              <w:right w:val="single" w:sz="4" w:space="0" w:color="auto"/>
            </w:tcBorders>
            <w:shd w:val="clear" w:color="000000" w:fill="C5D9F1"/>
            <w:noWrap/>
            <w:vAlign w:val="bottom"/>
            <w:hideMark/>
          </w:tcPr>
          <w:p w14:paraId="3C99A0DD"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CHINESE CULTURE</w:t>
            </w:r>
          </w:p>
        </w:tc>
        <w:tc>
          <w:tcPr>
            <w:tcW w:w="2341" w:type="dxa"/>
            <w:tcBorders>
              <w:top w:val="nil"/>
              <w:left w:val="nil"/>
              <w:bottom w:val="single" w:sz="4" w:space="0" w:color="auto"/>
              <w:right w:val="single" w:sz="4" w:space="0" w:color="auto"/>
            </w:tcBorders>
            <w:shd w:val="clear" w:color="auto" w:fill="auto"/>
            <w:noWrap/>
            <w:vAlign w:val="bottom"/>
            <w:hideMark/>
          </w:tcPr>
          <w:p w14:paraId="6CBD09F6" w14:textId="77777777" w:rsidR="00B707E4" w:rsidRPr="000D3FF9" w:rsidRDefault="00B707E4" w:rsidP="00B707E4">
            <w:pPr>
              <w:jc w:val="center"/>
              <w:rPr>
                <w:rFonts w:cs="Calibri"/>
                <w:b/>
                <w:bCs/>
                <w:color w:val="00B050"/>
                <w:sz w:val="22"/>
                <w:szCs w:val="22"/>
                <w:lang w:eastAsia="zh-CN"/>
              </w:rPr>
            </w:pPr>
            <w:r w:rsidRPr="000D3FF9">
              <w:rPr>
                <w:rFonts w:cs="Calibri"/>
                <w:b/>
                <w:bCs/>
                <w:color w:val="00B050"/>
                <w:sz w:val="22"/>
                <w:szCs w:val="22"/>
                <w:lang w:eastAsia="zh-CN"/>
              </w:rPr>
              <w:t>R/M</w:t>
            </w:r>
          </w:p>
        </w:tc>
        <w:tc>
          <w:tcPr>
            <w:tcW w:w="2341" w:type="dxa"/>
            <w:tcBorders>
              <w:top w:val="nil"/>
              <w:left w:val="nil"/>
              <w:bottom w:val="single" w:sz="4" w:space="0" w:color="auto"/>
              <w:right w:val="single" w:sz="4" w:space="0" w:color="auto"/>
            </w:tcBorders>
            <w:shd w:val="clear" w:color="auto" w:fill="auto"/>
            <w:noWrap/>
            <w:vAlign w:val="bottom"/>
          </w:tcPr>
          <w:p w14:paraId="2B340DBE" w14:textId="0CB56DF5" w:rsidR="00B707E4" w:rsidRPr="006D1214" w:rsidRDefault="006D1214" w:rsidP="00B707E4">
            <w:pPr>
              <w:jc w:val="center"/>
              <w:rPr>
                <w:rFonts w:cs="Calibri"/>
                <w:b/>
                <w:bCs/>
                <w:color w:val="00B050"/>
                <w:sz w:val="22"/>
                <w:szCs w:val="22"/>
                <w:lang w:eastAsia="zh-CN"/>
              </w:rPr>
            </w:pPr>
            <w:r w:rsidRPr="006D1214">
              <w:rPr>
                <w:rFonts w:cs="Calibri" w:hint="eastAsia"/>
                <w:b/>
                <w:bCs/>
                <w:color w:val="00B050"/>
                <w:sz w:val="22"/>
                <w:szCs w:val="22"/>
                <w:lang w:eastAsia="zh-CN"/>
              </w:rPr>
              <w:t>R</w:t>
            </w:r>
            <w:r w:rsidRPr="006D1214">
              <w:rPr>
                <w:rFonts w:cs="Calibri"/>
                <w:b/>
                <w:bCs/>
                <w:color w:val="00B050"/>
                <w:sz w:val="22"/>
                <w:szCs w:val="22"/>
                <w:lang w:eastAsia="zh-CN"/>
              </w:rPr>
              <w:t>/M</w:t>
            </w:r>
          </w:p>
        </w:tc>
        <w:tc>
          <w:tcPr>
            <w:tcW w:w="2341" w:type="dxa"/>
            <w:tcBorders>
              <w:top w:val="nil"/>
              <w:left w:val="nil"/>
              <w:bottom w:val="single" w:sz="4" w:space="0" w:color="auto"/>
              <w:right w:val="single" w:sz="4" w:space="0" w:color="auto"/>
            </w:tcBorders>
            <w:shd w:val="clear" w:color="auto" w:fill="auto"/>
            <w:noWrap/>
            <w:vAlign w:val="bottom"/>
          </w:tcPr>
          <w:p w14:paraId="06FFF0BE" w14:textId="20355D37" w:rsidR="00B707E4" w:rsidRPr="000D3FF9" w:rsidRDefault="00B707E4" w:rsidP="00B707E4">
            <w:pPr>
              <w:jc w:val="center"/>
              <w:rPr>
                <w:rFonts w:cs="Calibri"/>
                <w:b/>
                <w:bCs/>
                <w:color w:val="0070C0"/>
                <w:sz w:val="22"/>
                <w:szCs w:val="22"/>
                <w:lang w:eastAsia="zh-CN"/>
              </w:rPr>
            </w:pPr>
            <w:r w:rsidRPr="000D3FF9">
              <w:rPr>
                <w:rFonts w:cs="Calibri"/>
                <w:b/>
                <w:bCs/>
                <w:color w:val="C00000"/>
                <w:sz w:val="22"/>
                <w:szCs w:val="22"/>
                <w:lang w:eastAsia="zh-CN"/>
              </w:rPr>
              <w:t>A</w:t>
            </w:r>
          </w:p>
        </w:tc>
        <w:tc>
          <w:tcPr>
            <w:tcW w:w="1304" w:type="dxa"/>
            <w:tcBorders>
              <w:top w:val="nil"/>
              <w:left w:val="nil"/>
              <w:bottom w:val="single" w:sz="4" w:space="0" w:color="auto"/>
              <w:right w:val="single" w:sz="4" w:space="0" w:color="auto"/>
            </w:tcBorders>
            <w:shd w:val="clear" w:color="auto" w:fill="auto"/>
            <w:noWrap/>
            <w:vAlign w:val="bottom"/>
          </w:tcPr>
          <w:p w14:paraId="23C35DC6" w14:textId="3A45D655" w:rsidR="00B707E4" w:rsidRPr="000D3FF9" w:rsidRDefault="00B707E4" w:rsidP="00B707E4">
            <w:pPr>
              <w:jc w:val="center"/>
              <w:rPr>
                <w:rFonts w:cs="Calibri"/>
                <w:b/>
                <w:bCs/>
                <w:color w:val="C00000"/>
                <w:sz w:val="22"/>
                <w:szCs w:val="22"/>
                <w:lang w:eastAsia="zh-CN"/>
              </w:rPr>
            </w:pPr>
          </w:p>
        </w:tc>
      </w:tr>
      <w:tr w:rsidR="00B707E4" w:rsidRPr="000D3FF9" w14:paraId="3B93052B"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1ED35D8D"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CHNF</w:t>
            </w:r>
          </w:p>
        </w:tc>
        <w:tc>
          <w:tcPr>
            <w:tcW w:w="815" w:type="dxa"/>
            <w:tcBorders>
              <w:top w:val="nil"/>
              <w:left w:val="nil"/>
              <w:bottom w:val="single" w:sz="4" w:space="0" w:color="auto"/>
              <w:right w:val="single" w:sz="4" w:space="0" w:color="auto"/>
            </w:tcBorders>
            <w:shd w:val="clear" w:color="000000" w:fill="C5D9F1"/>
            <w:noWrap/>
            <w:vAlign w:val="bottom"/>
            <w:hideMark/>
          </w:tcPr>
          <w:p w14:paraId="2DB8A08C" w14:textId="77777777" w:rsidR="00B707E4" w:rsidRPr="000D3FF9" w:rsidRDefault="00B707E4" w:rsidP="00B707E4">
            <w:pPr>
              <w:jc w:val="right"/>
              <w:rPr>
                <w:rFonts w:cs="Calibri"/>
                <w:color w:val="000000"/>
                <w:sz w:val="22"/>
                <w:szCs w:val="22"/>
                <w:lang w:eastAsia="zh-CN"/>
              </w:rPr>
            </w:pPr>
            <w:r w:rsidRPr="000D3FF9">
              <w:rPr>
                <w:rFonts w:cs="Calibri"/>
                <w:color w:val="000000"/>
                <w:sz w:val="22"/>
                <w:szCs w:val="22"/>
                <w:lang w:eastAsia="zh-CN"/>
              </w:rPr>
              <w:t>420</w:t>
            </w:r>
          </w:p>
        </w:tc>
        <w:tc>
          <w:tcPr>
            <w:tcW w:w="3919" w:type="dxa"/>
            <w:tcBorders>
              <w:top w:val="nil"/>
              <w:left w:val="nil"/>
              <w:bottom w:val="single" w:sz="4" w:space="0" w:color="auto"/>
              <w:right w:val="single" w:sz="4" w:space="0" w:color="auto"/>
            </w:tcBorders>
            <w:shd w:val="clear" w:color="000000" w:fill="C5D9F1"/>
            <w:noWrap/>
            <w:vAlign w:val="bottom"/>
            <w:hideMark/>
          </w:tcPr>
          <w:p w14:paraId="1EF3E8CA"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MEDIA CHINESE</w:t>
            </w:r>
          </w:p>
        </w:tc>
        <w:tc>
          <w:tcPr>
            <w:tcW w:w="2341" w:type="dxa"/>
            <w:tcBorders>
              <w:top w:val="nil"/>
              <w:left w:val="nil"/>
              <w:bottom w:val="single" w:sz="4" w:space="0" w:color="auto"/>
              <w:right w:val="single" w:sz="4" w:space="0" w:color="auto"/>
            </w:tcBorders>
            <w:shd w:val="clear" w:color="auto" w:fill="auto"/>
            <w:noWrap/>
            <w:vAlign w:val="bottom"/>
            <w:hideMark/>
          </w:tcPr>
          <w:p w14:paraId="0E363D44" w14:textId="77777777" w:rsidR="00B707E4" w:rsidRPr="000D3FF9" w:rsidRDefault="00B707E4" w:rsidP="00B707E4">
            <w:pPr>
              <w:jc w:val="center"/>
              <w:rPr>
                <w:rFonts w:cs="Calibri"/>
                <w:b/>
                <w:bCs/>
                <w:color w:val="C00000"/>
                <w:sz w:val="22"/>
                <w:szCs w:val="22"/>
                <w:lang w:eastAsia="zh-CN"/>
              </w:rPr>
            </w:pPr>
            <w:r w:rsidRPr="000D3FF9">
              <w:rPr>
                <w:rFonts w:cs="Calibri"/>
                <w:b/>
                <w:bCs/>
                <w:color w:val="C00000"/>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51D90FCD" w14:textId="2A5193F4" w:rsidR="00B707E4" w:rsidRPr="000D3FF9" w:rsidRDefault="006D1214" w:rsidP="00B707E4">
            <w:pPr>
              <w:jc w:val="center"/>
              <w:rPr>
                <w:rFonts w:cs="Calibri"/>
                <w:b/>
                <w:bCs/>
                <w:color w:val="00B050"/>
                <w:sz w:val="22"/>
                <w:szCs w:val="22"/>
                <w:lang w:eastAsia="zh-CN"/>
              </w:rPr>
            </w:pPr>
            <w:r w:rsidRPr="006D1214">
              <w:rPr>
                <w:rFonts w:cs="Calibri" w:hint="eastAsia"/>
                <w:b/>
                <w:bCs/>
                <w:color w:val="C00000"/>
                <w:sz w:val="22"/>
                <w:szCs w:val="22"/>
                <w:lang w:eastAsia="zh-CN"/>
              </w:rPr>
              <w:t>A</w:t>
            </w:r>
          </w:p>
        </w:tc>
        <w:tc>
          <w:tcPr>
            <w:tcW w:w="2341" w:type="dxa"/>
            <w:tcBorders>
              <w:top w:val="nil"/>
              <w:left w:val="nil"/>
              <w:bottom w:val="single" w:sz="4" w:space="0" w:color="auto"/>
              <w:right w:val="single" w:sz="4" w:space="0" w:color="auto"/>
            </w:tcBorders>
            <w:shd w:val="clear" w:color="auto" w:fill="auto"/>
            <w:noWrap/>
            <w:vAlign w:val="bottom"/>
          </w:tcPr>
          <w:p w14:paraId="0F400ADC" w14:textId="6888D350" w:rsidR="00B707E4" w:rsidRPr="000D3FF9" w:rsidRDefault="00B707E4" w:rsidP="00B707E4">
            <w:pPr>
              <w:jc w:val="center"/>
              <w:rPr>
                <w:rFonts w:cs="Calibri"/>
                <w:b/>
                <w:bCs/>
                <w:color w:val="C00000"/>
                <w:sz w:val="22"/>
                <w:szCs w:val="22"/>
                <w:lang w:eastAsia="zh-CN"/>
              </w:rPr>
            </w:pPr>
            <w:r w:rsidRPr="000D3FF9">
              <w:rPr>
                <w:rFonts w:cs="Calibri"/>
                <w:b/>
                <w:bCs/>
                <w:color w:val="00B050"/>
                <w:sz w:val="22"/>
                <w:szCs w:val="22"/>
                <w:lang w:eastAsia="zh-CN"/>
              </w:rPr>
              <w:t>R/M</w:t>
            </w:r>
          </w:p>
        </w:tc>
        <w:tc>
          <w:tcPr>
            <w:tcW w:w="1304" w:type="dxa"/>
            <w:tcBorders>
              <w:top w:val="nil"/>
              <w:left w:val="nil"/>
              <w:bottom w:val="single" w:sz="4" w:space="0" w:color="auto"/>
              <w:right w:val="single" w:sz="4" w:space="0" w:color="auto"/>
            </w:tcBorders>
            <w:shd w:val="clear" w:color="auto" w:fill="auto"/>
            <w:noWrap/>
            <w:vAlign w:val="bottom"/>
          </w:tcPr>
          <w:p w14:paraId="26ED562B" w14:textId="641F907B" w:rsidR="00B707E4" w:rsidRPr="000D3FF9" w:rsidRDefault="00B707E4" w:rsidP="00B707E4">
            <w:pPr>
              <w:jc w:val="center"/>
              <w:rPr>
                <w:rFonts w:cs="Calibri"/>
                <w:b/>
                <w:bCs/>
                <w:color w:val="00B050"/>
                <w:sz w:val="22"/>
                <w:szCs w:val="22"/>
                <w:lang w:eastAsia="zh-CN"/>
              </w:rPr>
            </w:pPr>
          </w:p>
        </w:tc>
      </w:tr>
      <w:tr w:rsidR="00B707E4" w:rsidRPr="000D3FF9" w14:paraId="7E986ACE" w14:textId="77777777" w:rsidTr="00B707E4">
        <w:trPr>
          <w:trHeight w:val="226"/>
        </w:trPr>
        <w:tc>
          <w:tcPr>
            <w:tcW w:w="1138" w:type="dxa"/>
            <w:tcBorders>
              <w:top w:val="nil"/>
              <w:left w:val="single" w:sz="4" w:space="0" w:color="auto"/>
              <w:bottom w:val="single" w:sz="4" w:space="0" w:color="auto"/>
              <w:right w:val="single" w:sz="4" w:space="0" w:color="auto"/>
            </w:tcBorders>
            <w:shd w:val="clear" w:color="000000" w:fill="C5D9F1"/>
            <w:noWrap/>
            <w:vAlign w:val="bottom"/>
            <w:hideMark/>
          </w:tcPr>
          <w:p w14:paraId="123A1678"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 </w:t>
            </w:r>
          </w:p>
        </w:tc>
        <w:tc>
          <w:tcPr>
            <w:tcW w:w="815" w:type="dxa"/>
            <w:tcBorders>
              <w:top w:val="nil"/>
              <w:left w:val="nil"/>
              <w:bottom w:val="single" w:sz="4" w:space="0" w:color="auto"/>
              <w:right w:val="single" w:sz="4" w:space="0" w:color="auto"/>
            </w:tcBorders>
            <w:shd w:val="clear" w:color="000000" w:fill="C5D9F1"/>
            <w:noWrap/>
            <w:vAlign w:val="bottom"/>
            <w:hideMark/>
          </w:tcPr>
          <w:p w14:paraId="597CB6E2"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 </w:t>
            </w:r>
          </w:p>
        </w:tc>
        <w:tc>
          <w:tcPr>
            <w:tcW w:w="3919" w:type="dxa"/>
            <w:tcBorders>
              <w:top w:val="nil"/>
              <w:left w:val="nil"/>
              <w:bottom w:val="single" w:sz="4" w:space="0" w:color="auto"/>
              <w:right w:val="single" w:sz="4" w:space="0" w:color="auto"/>
            </w:tcBorders>
            <w:shd w:val="clear" w:color="000000" w:fill="C5D9F1"/>
            <w:noWrap/>
            <w:vAlign w:val="bottom"/>
            <w:hideMark/>
          </w:tcPr>
          <w:p w14:paraId="2080EC45" w14:textId="77777777" w:rsidR="00B707E4" w:rsidRPr="000D3FF9" w:rsidRDefault="00B707E4" w:rsidP="00B707E4">
            <w:pPr>
              <w:rPr>
                <w:rFonts w:cs="Calibri"/>
                <w:color w:val="000000"/>
                <w:sz w:val="22"/>
                <w:szCs w:val="22"/>
                <w:lang w:eastAsia="zh-CN"/>
              </w:rPr>
            </w:pPr>
            <w:r w:rsidRPr="000D3FF9">
              <w:rPr>
                <w:rFonts w:cs="Calibri"/>
                <w:color w:val="000000"/>
                <w:sz w:val="22"/>
                <w:szCs w:val="22"/>
                <w:lang w:eastAsia="zh-CN"/>
              </w:rPr>
              <w:t> </w:t>
            </w:r>
          </w:p>
        </w:tc>
        <w:tc>
          <w:tcPr>
            <w:tcW w:w="2341" w:type="dxa"/>
            <w:tcBorders>
              <w:top w:val="nil"/>
              <w:left w:val="nil"/>
              <w:bottom w:val="single" w:sz="4" w:space="0" w:color="auto"/>
              <w:right w:val="single" w:sz="4" w:space="0" w:color="auto"/>
            </w:tcBorders>
            <w:shd w:val="clear" w:color="auto" w:fill="auto"/>
            <w:noWrap/>
            <w:vAlign w:val="bottom"/>
            <w:hideMark/>
          </w:tcPr>
          <w:p w14:paraId="0CF4E9B0" w14:textId="77777777" w:rsidR="00B707E4" w:rsidRPr="000D3FF9" w:rsidRDefault="00B707E4" w:rsidP="00B707E4">
            <w:pPr>
              <w:jc w:val="center"/>
              <w:rPr>
                <w:rFonts w:cs="Calibri"/>
                <w:b/>
                <w:bCs/>
                <w:color w:val="000000"/>
                <w:sz w:val="22"/>
                <w:szCs w:val="22"/>
                <w:lang w:eastAsia="zh-CN"/>
              </w:rPr>
            </w:pPr>
            <w:r w:rsidRPr="000D3FF9">
              <w:rPr>
                <w:rFonts w:cs="Calibri"/>
                <w:b/>
                <w:bCs/>
                <w:color w:val="000000"/>
                <w:sz w:val="22"/>
                <w:szCs w:val="22"/>
                <w:lang w:eastAsia="zh-CN"/>
              </w:rPr>
              <w:t> </w:t>
            </w:r>
          </w:p>
        </w:tc>
        <w:tc>
          <w:tcPr>
            <w:tcW w:w="2341" w:type="dxa"/>
            <w:tcBorders>
              <w:top w:val="nil"/>
              <w:left w:val="nil"/>
              <w:bottom w:val="single" w:sz="4" w:space="0" w:color="auto"/>
              <w:right w:val="single" w:sz="4" w:space="0" w:color="auto"/>
            </w:tcBorders>
            <w:shd w:val="clear" w:color="auto" w:fill="auto"/>
            <w:noWrap/>
            <w:vAlign w:val="bottom"/>
          </w:tcPr>
          <w:p w14:paraId="2AB5B784" w14:textId="79118720" w:rsidR="00B707E4" w:rsidRPr="000D3FF9" w:rsidRDefault="00B707E4" w:rsidP="00B707E4">
            <w:pPr>
              <w:jc w:val="center"/>
              <w:rPr>
                <w:rFonts w:cs="Calibri"/>
                <w:b/>
                <w:bCs/>
                <w:color w:val="000000"/>
                <w:sz w:val="22"/>
                <w:szCs w:val="22"/>
                <w:lang w:eastAsia="zh-CN"/>
              </w:rPr>
            </w:pPr>
          </w:p>
        </w:tc>
        <w:tc>
          <w:tcPr>
            <w:tcW w:w="2341" w:type="dxa"/>
            <w:tcBorders>
              <w:top w:val="nil"/>
              <w:left w:val="nil"/>
              <w:bottom w:val="single" w:sz="4" w:space="0" w:color="auto"/>
              <w:right w:val="single" w:sz="4" w:space="0" w:color="auto"/>
            </w:tcBorders>
            <w:shd w:val="clear" w:color="auto" w:fill="auto"/>
            <w:noWrap/>
            <w:vAlign w:val="bottom"/>
          </w:tcPr>
          <w:p w14:paraId="184E0DBC" w14:textId="3079DB66" w:rsidR="00B707E4" w:rsidRPr="000D3FF9" w:rsidRDefault="00B707E4" w:rsidP="00B707E4">
            <w:pPr>
              <w:jc w:val="center"/>
              <w:rPr>
                <w:rFonts w:cs="Calibri"/>
                <w:b/>
                <w:bCs/>
                <w:color w:val="000000"/>
                <w:sz w:val="22"/>
                <w:szCs w:val="22"/>
                <w:lang w:eastAsia="zh-CN"/>
              </w:rPr>
            </w:pPr>
            <w:r w:rsidRPr="000D3FF9">
              <w:rPr>
                <w:rFonts w:cs="Calibri"/>
                <w:b/>
                <w:bCs/>
                <w:color w:val="000000"/>
                <w:sz w:val="22"/>
                <w:szCs w:val="22"/>
                <w:lang w:eastAsia="zh-CN"/>
              </w:rPr>
              <w:t> </w:t>
            </w:r>
          </w:p>
        </w:tc>
        <w:tc>
          <w:tcPr>
            <w:tcW w:w="1304" w:type="dxa"/>
            <w:tcBorders>
              <w:top w:val="nil"/>
              <w:left w:val="nil"/>
              <w:bottom w:val="single" w:sz="4" w:space="0" w:color="auto"/>
              <w:right w:val="single" w:sz="4" w:space="0" w:color="auto"/>
            </w:tcBorders>
            <w:shd w:val="clear" w:color="auto" w:fill="auto"/>
            <w:noWrap/>
            <w:vAlign w:val="bottom"/>
          </w:tcPr>
          <w:p w14:paraId="0571A36B" w14:textId="4DE2ACCC" w:rsidR="00B707E4" w:rsidRPr="000D3FF9" w:rsidRDefault="00B707E4" w:rsidP="00B707E4">
            <w:pPr>
              <w:jc w:val="center"/>
              <w:rPr>
                <w:rFonts w:cs="Calibri"/>
                <w:b/>
                <w:bCs/>
                <w:color w:val="000000"/>
                <w:sz w:val="22"/>
                <w:szCs w:val="22"/>
                <w:lang w:eastAsia="zh-CN"/>
              </w:rPr>
            </w:pPr>
          </w:p>
        </w:tc>
      </w:tr>
    </w:tbl>
    <w:p w14:paraId="0478DFB8" w14:textId="3408C3AC" w:rsidR="00722405" w:rsidRPr="004D4DD5" w:rsidRDefault="00722405" w:rsidP="004D4DD5">
      <w:pPr>
        <w:rPr>
          <w:b/>
          <w:bCs/>
          <w:color w:val="FF0000"/>
        </w:rPr>
      </w:pPr>
    </w:p>
    <w:sectPr w:rsidR="00722405" w:rsidRPr="004D4DD5"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C089" w14:textId="77777777" w:rsidR="008F582B" w:rsidRDefault="008F582B" w:rsidP="001F2A02">
      <w:r>
        <w:separator/>
      </w:r>
    </w:p>
  </w:endnote>
  <w:endnote w:type="continuationSeparator" w:id="0">
    <w:p w14:paraId="60353492" w14:textId="77777777" w:rsidR="008F582B" w:rsidRDefault="008F582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Roman">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0A20" w14:textId="77777777" w:rsidR="008F582B" w:rsidRDefault="008F582B" w:rsidP="001F2A02">
      <w:r>
        <w:separator/>
      </w:r>
    </w:p>
  </w:footnote>
  <w:footnote w:type="continuationSeparator" w:id="0">
    <w:p w14:paraId="09854013" w14:textId="77777777" w:rsidR="008F582B" w:rsidRDefault="008F582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FCF"/>
    <w:multiLevelType w:val="hybridMultilevel"/>
    <w:tmpl w:val="CBA4DB70"/>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9A2F1E"/>
    <w:multiLevelType w:val="hybridMultilevel"/>
    <w:tmpl w:val="08DEAA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4C147B"/>
    <w:multiLevelType w:val="hybridMultilevel"/>
    <w:tmpl w:val="E5520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0437B4"/>
    <w:multiLevelType w:val="hybridMultilevel"/>
    <w:tmpl w:val="EE2EFD22"/>
    <w:lvl w:ilvl="0" w:tplc="E3F8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930C8"/>
    <w:multiLevelType w:val="hybridMultilevel"/>
    <w:tmpl w:val="22F220F8"/>
    <w:lvl w:ilvl="0" w:tplc="BADE5E1E">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E141B2C"/>
    <w:multiLevelType w:val="hybridMultilevel"/>
    <w:tmpl w:val="3E768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4590672">
    <w:abstractNumId w:val="4"/>
  </w:num>
  <w:num w:numId="2" w16cid:durableId="982465284">
    <w:abstractNumId w:val="1"/>
  </w:num>
  <w:num w:numId="3" w16cid:durableId="1472557184">
    <w:abstractNumId w:val="0"/>
  </w:num>
  <w:num w:numId="4" w16cid:durableId="547228075">
    <w:abstractNumId w:val="2"/>
  </w:num>
  <w:num w:numId="5" w16cid:durableId="224535602">
    <w:abstractNumId w:val="5"/>
  </w:num>
  <w:num w:numId="6" w16cid:durableId="148111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83BEA"/>
    <w:rsid w:val="000D3FF9"/>
    <w:rsid w:val="001160F4"/>
    <w:rsid w:val="00141CFC"/>
    <w:rsid w:val="0017571B"/>
    <w:rsid w:val="001926F3"/>
    <w:rsid w:val="001A7D75"/>
    <w:rsid w:val="001B1F95"/>
    <w:rsid w:val="001F2A02"/>
    <w:rsid w:val="0022312D"/>
    <w:rsid w:val="00234076"/>
    <w:rsid w:val="0024670E"/>
    <w:rsid w:val="00287E41"/>
    <w:rsid w:val="002B01C9"/>
    <w:rsid w:val="002C1781"/>
    <w:rsid w:val="002D3E15"/>
    <w:rsid w:val="002D5D87"/>
    <w:rsid w:val="002F75F1"/>
    <w:rsid w:val="00313F64"/>
    <w:rsid w:val="003425F4"/>
    <w:rsid w:val="0036061A"/>
    <w:rsid w:val="003A32E4"/>
    <w:rsid w:val="003E0415"/>
    <w:rsid w:val="00402256"/>
    <w:rsid w:val="00406B46"/>
    <w:rsid w:val="0044187F"/>
    <w:rsid w:val="00485486"/>
    <w:rsid w:val="004A360E"/>
    <w:rsid w:val="004B0DA2"/>
    <w:rsid w:val="004B3A9B"/>
    <w:rsid w:val="004B3BBC"/>
    <w:rsid w:val="004C0112"/>
    <w:rsid w:val="004D4DD5"/>
    <w:rsid w:val="004D5BD7"/>
    <w:rsid w:val="004D7D95"/>
    <w:rsid w:val="004E577A"/>
    <w:rsid w:val="00510931"/>
    <w:rsid w:val="00516057"/>
    <w:rsid w:val="0055192F"/>
    <w:rsid w:val="00566DEE"/>
    <w:rsid w:val="005907DF"/>
    <w:rsid w:val="005C7ECF"/>
    <w:rsid w:val="005D68AF"/>
    <w:rsid w:val="005F0B2E"/>
    <w:rsid w:val="00606BCF"/>
    <w:rsid w:val="00607F0E"/>
    <w:rsid w:val="00613748"/>
    <w:rsid w:val="006354B4"/>
    <w:rsid w:val="006429E1"/>
    <w:rsid w:val="00656559"/>
    <w:rsid w:val="00664A15"/>
    <w:rsid w:val="00675B1A"/>
    <w:rsid w:val="006954C2"/>
    <w:rsid w:val="006D1214"/>
    <w:rsid w:val="006D1A9A"/>
    <w:rsid w:val="006E294C"/>
    <w:rsid w:val="0070232E"/>
    <w:rsid w:val="00722405"/>
    <w:rsid w:val="007377F0"/>
    <w:rsid w:val="007531CA"/>
    <w:rsid w:val="0075740F"/>
    <w:rsid w:val="00757524"/>
    <w:rsid w:val="007706BE"/>
    <w:rsid w:val="00786DFC"/>
    <w:rsid w:val="007B5E63"/>
    <w:rsid w:val="0080576C"/>
    <w:rsid w:val="00816166"/>
    <w:rsid w:val="00886031"/>
    <w:rsid w:val="008C543D"/>
    <w:rsid w:val="008D655A"/>
    <w:rsid w:val="008F582B"/>
    <w:rsid w:val="00906B14"/>
    <w:rsid w:val="009414E6"/>
    <w:rsid w:val="00945317"/>
    <w:rsid w:val="009952EC"/>
    <w:rsid w:val="009958AE"/>
    <w:rsid w:val="009D613D"/>
    <w:rsid w:val="00A254D6"/>
    <w:rsid w:val="00A44D76"/>
    <w:rsid w:val="00A8015B"/>
    <w:rsid w:val="00AA5FB2"/>
    <w:rsid w:val="00AE7017"/>
    <w:rsid w:val="00B3239E"/>
    <w:rsid w:val="00B57435"/>
    <w:rsid w:val="00B63581"/>
    <w:rsid w:val="00B707E4"/>
    <w:rsid w:val="00BA43B7"/>
    <w:rsid w:val="00BB2323"/>
    <w:rsid w:val="00BC0316"/>
    <w:rsid w:val="00C369AB"/>
    <w:rsid w:val="00C4455B"/>
    <w:rsid w:val="00C71B07"/>
    <w:rsid w:val="00C81981"/>
    <w:rsid w:val="00CE373E"/>
    <w:rsid w:val="00CF0EBE"/>
    <w:rsid w:val="00CF60AB"/>
    <w:rsid w:val="00D03ECA"/>
    <w:rsid w:val="00D077D7"/>
    <w:rsid w:val="00D713AB"/>
    <w:rsid w:val="00D8435B"/>
    <w:rsid w:val="00D86425"/>
    <w:rsid w:val="00DD4EBB"/>
    <w:rsid w:val="00DF3558"/>
    <w:rsid w:val="00DF6306"/>
    <w:rsid w:val="00E16FDA"/>
    <w:rsid w:val="00E23BA3"/>
    <w:rsid w:val="00E24A70"/>
    <w:rsid w:val="00E67443"/>
    <w:rsid w:val="00E73499"/>
    <w:rsid w:val="00E95BBD"/>
    <w:rsid w:val="00EA6AE1"/>
    <w:rsid w:val="00EB65C8"/>
    <w:rsid w:val="00EC1C25"/>
    <w:rsid w:val="00EC7638"/>
    <w:rsid w:val="00ED79BF"/>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99"/>
    <w:qFormat/>
    <w:rsid w:val="00607F0E"/>
    <w:pPr>
      <w:ind w:firstLine="420"/>
    </w:pPr>
  </w:style>
  <w:style w:type="paragraph" w:styleId="Revision">
    <w:name w:val="Revision"/>
    <w:hidden/>
    <w:uiPriority w:val="99"/>
    <w:semiHidden/>
    <w:rsid w:val="00E16FD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6</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Peng, Ke</cp:lastModifiedBy>
  <cp:revision>27</cp:revision>
  <cp:lastPrinted>2022-08-24T13:17:00Z</cp:lastPrinted>
  <dcterms:created xsi:type="dcterms:W3CDTF">2021-04-08T12:17:00Z</dcterms:created>
  <dcterms:modified xsi:type="dcterms:W3CDTF">2023-08-24T18:26:00Z</dcterms:modified>
  <cp:category/>
</cp:coreProperties>
</file>