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C3567">
        <w:trPr>
          <w:trHeight w:val="720"/>
        </w:trPr>
        <w:tc>
          <w:tcPr>
            <w:tcW w:w="14383" w:type="dxa"/>
            <w:gridSpan w:val="3"/>
            <w:shd w:val="pct12" w:color="auto" w:fill="auto"/>
            <w:vAlign w:val="center"/>
          </w:tcPr>
          <w:p w14:paraId="31F63FDE" w14:textId="7D5BFF68" w:rsidR="007706BE" w:rsidRPr="00B3239E" w:rsidRDefault="0017571B" w:rsidP="00FC3567">
            <w:pPr>
              <w:widowControl w:val="0"/>
              <w:autoSpaceDE w:val="0"/>
              <w:autoSpaceDN w:val="0"/>
              <w:adjustRightInd w:val="0"/>
              <w:spacing w:after="6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FC3567">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rsidRPr="006C0C8F" w14:paraId="62B2B48D" w14:textId="77777777" w:rsidTr="00730F74">
        <w:trPr>
          <w:trHeight w:val="360"/>
        </w:trPr>
        <w:tc>
          <w:tcPr>
            <w:tcW w:w="6108" w:type="dxa"/>
            <w:gridSpan w:val="2"/>
            <w:vAlign w:val="center"/>
          </w:tcPr>
          <w:p w14:paraId="506B9AE1" w14:textId="5931844F" w:rsidR="0017571B" w:rsidRPr="006C0C8F" w:rsidRDefault="006C0C8F" w:rsidP="00730F74">
            <w:pPr>
              <w:widowControl w:val="0"/>
              <w:autoSpaceDE w:val="0"/>
              <w:autoSpaceDN w:val="0"/>
              <w:adjustRightInd w:val="0"/>
              <w:rPr>
                <w:rFonts w:ascii="Times New Roman" w:hAnsi="Times New Roman"/>
                <w:bCs/>
                <w:sz w:val="20"/>
                <w:szCs w:val="20"/>
              </w:rPr>
            </w:pPr>
            <w:r w:rsidRPr="006C0C8F">
              <w:rPr>
                <w:rFonts w:ascii="Times New Roman" w:hAnsi="Times New Roman"/>
                <w:bCs/>
                <w:sz w:val="20"/>
                <w:szCs w:val="20"/>
              </w:rPr>
              <w:t>Potter College of Arts and Letters</w:t>
            </w:r>
          </w:p>
        </w:tc>
        <w:tc>
          <w:tcPr>
            <w:tcW w:w="8275" w:type="dxa"/>
            <w:vAlign w:val="center"/>
          </w:tcPr>
          <w:p w14:paraId="4B219735" w14:textId="7E0DDED7" w:rsidR="0017571B" w:rsidRPr="006C0C8F" w:rsidRDefault="006C0C8F" w:rsidP="00730F74">
            <w:pPr>
              <w:widowControl w:val="0"/>
              <w:autoSpaceDE w:val="0"/>
              <w:autoSpaceDN w:val="0"/>
              <w:adjustRightInd w:val="0"/>
              <w:rPr>
                <w:rFonts w:ascii="Times New Roman" w:hAnsi="Times New Roman"/>
                <w:bCs/>
                <w:sz w:val="20"/>
                <w:szCs w:val="20"/>
              </w:rPr>
            </w:pPr>
            <w:r w:rsidRPr="006C0C8F">
              <w:rPr>
                <w:rFonts w:ascii="Times New Roman" w:hAnsi="Times New Roman"/>
                <w:bCs/>
                <w:sz w:val="20"/>
                <w:szCs w:val="20"/>
              </w:rPr>
              <w:t>Department of Folk Studies and Anthropology</w:t>
            </w:r>
          </w:p>
        </w:tc>
      </w:tr>
      <w:tr w:rsidR="00FF131C" w:rsidRPr="006C0C8F" w14:paraId="3FB6829E" w14:textId="77777777" w:rsidTr="00730F74">
        <w:trPr>
          <w:trHeight w:val="360"/>
        </w:trPr>
        <w:tc>
          <w:tcPr>
            <w:tcW w:w="14383" w:type="dxa"/>
            <w:gridSpan w:val="3"/>
            <w:vAlign w:val="center"/>
          </w:tcPr>
          <w:p w14:paraId="7CC57F6D" w14:textId="20461FC3" w:rsidR="0017571B" w:rsidRPr="006C0C8F" w:rsidRDefault="006C0C8F" w:rsidP="00730F74">
            <w:pPr>
              <w:widowControl w:val="0"/>
              <w:autoSpaceDE w:val="0"/>
              <w:autoSpaceDN w:val="0"/>
              <w:adjustRightInd w:val="0"/>
              <w:rPr>
                <w:rFonts w:ascii="Times New Roman" w:hAnsi="Times New Roman"/>
                <w:bCs/>
                <w:sz w:val="20"/>
                <w:szCs w:val="20"/>
              </w:rPr>
            </w:pPr>
            <w:r w:rsidRPr="006C0C8F">
              <w:rPr>
                <w:rFonts w:ascii="Times New Roman" w:hAnsi="Times New Roman"/>
                <w:bCs/>
                <w:sz w:val="20"/>
                <w:szCs w:val="20"/>
              </w:rPr>
              <w:t>608 Anthropology Major</w:t>
            </w:r>
          </w:p>
        </w:tc>
      </w:tr>
      <w:tr w:rsidR="00FF131C" w:rsidRPr="006C0C8F" w14:paraId="56A671A4" w14:textId="77777777" w:rsidTr="00730F74">
        <w:trPr>
          <w:trHeight w:val="360"/>
        </w:trPr>
        <w:tc>
          <w:tcPr>
            <w:tcW w:w="14383" w:type="dxa"/>
            <w:gridSpan w:val="3"/>
            <w:vAlign w:val="center"/>
          </w:tcPr>
          <w:p w14:paraId="6AD05DAC" w14:textId="53146406" w:rsidR="00141CFC" w:rsidRPr="006C0C8F" w:rsidRDefault="006C0C8F" w:rsidP="00730F74">
            <w:pPr>
              <w:widowControl w:val="0"/>
              <w:autoSpaceDE w:val="0"/>
              <w:autoSpaceDN w:val="0"/>
              <w:adjustRightInd w:val="0"/>
              <w:rPr>
                <w:rFonts w:ascii="Times New Roman" w:hAnsi="Times New Roman"/>
                <w:bCs/>
                <w:sz w:val="20"/>
                <w:szCs w:val="20"/>
              </w:rPr>
            </w:pPr>
            <w:r w:rsidRPr="006C0C8F">
              <w:rPr>
                <w:rFonts w:ascii="Times New Roman" w:hAnsi="Times New Roman"/>
                <w:bCs/>
                <w:sz w:val="20"/>
                <w:szCs w:val="20"/>
              </w:rPr>
              <w:t xml:space="preserve">Darlene Applegate, </w:t>
            </w:r>
            <w:r>
              <w:rPr>
                <w:rFonts w:ascii="Times New Roman" w:hAnsi="Times New Roman"/>
                <w:bCs/>
                <w:sz w:val="20"/>
                <w:szCs w:val="20"/>
              </w:rPr>
              <w:t xml:space="preserve">Department Chair and </w:t>
            </w:r>
            <w:r w:rsidRPr="006C0C8F">
              <w:rPr>
                <w:rFonts w:ascii="Times New Roman" w:hAnsi="Times New Roman"/>
                <w:bCs/>
                <w:sz w:val="20"/>
                <w:szCs w:val="20"/>
              </w:rPr>
              <w:t>Anthropology Program Coordinator</w:t>
            </w:r>
          </w:p>
        </w:tc>
      </w:tr>
      <w:tr w:rsidR="00FF131C" w14:paraId="53FAE6BE" w14:textId="77777777" w:rsidTr="00730F74">
        <w:trPr>
          <w:trHeight w:val="584"/>
        </w:trPr>
        <w:tc>
          <w:tcPr>
            <w:tcW w:w="4045" w:type="dxa"/>
            <w:vAlign w:val="center"/>
          </w:tcPr>
          <w:p w14:paraId="164BCF5D" w14:textId="255CBDF6" w:rsidR="0006474C" w:rsidRPr="00730F74" w:rsidRDefault="0006474C" w:rsidP="00730F74">
            <w:pPr>
              <w:rPr>
                <w:rFonts w:ascii="Times New Roman" w:hAnsi="Times New Roman"/>
                <w:sz w:val="22"/>
                <w:szCs w:val="22"/>
              </w:rPr>
            </w:pPr>
            <w:r w:rsidRPr="003D08CA">
              <w:rPr>
                <w:rFonts w:ascii="Times New Roman" w:hAnsi="Times New Roman"/>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7A5182">
              <w:rPr>
                <w:rFonts w:ascii="Times New Roman" w:hAnsi="Times New Roman"/>
                <w:sz w:val="22"/>
                <w:szCs w:val="22"/>
              </w:rPr>
            </w:r>
            <w:r w:rsidR="007A5182">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6C0C8F">
              <w:rPr>
                <w:rFonts w:ascii="Times New Roman" w:hAnsi="Times New Roman"/>
                <w:sz w:val="22"/>
                <w:szCs w:val="22"/>
              </w:rPr>
              <w:fldChar w:fldCharType="begin">
                <w:ffData>
                  <w:name w:val="Check14"/>
                  <w:enabled/>
                  <w:calcOnExit w:val="0"/>
                  <w:checkBox>
                    <w:sizeAuto/>
                    <w:default w:val="1"/>
                  </w:checkBox>
                </w:ffData>
              </w:fldChar>
            </w:r>
            <w:bookmarkStart w:id="1" w:name="Check14"/>
            <w:r w:rsidR="006C0C8F">
              <w:rPr>
                <w:rFonts w:ascii="Times New Roman" w:hAnsi="Times New Roman"/>
                <w:sz w:val="22"/>
                <w:szCs w:val="22"/>
              </w:rPr>
              <w:instrText xml:space="preserve"> FORMCHECKBOX </w:instrText>
            </w:r>
            <w:r w:rsidR="007A5182">
              <w:rPr>
                <w:rFonts w:ascii="Times New Roman" w:hAnsi="Times New Roman"/>
                <w:sz w:val="22"/>
                <w:szCs w:val="22"/>
              </w:rPr>
            </w:r>
            <w:r w:rsidR="007A5182">
              <w:rPr>
                <w:rFonts w:ascii="Times New Roman" w:hAnsi="Times New Roman"/>
                <w:sz w:val="22"/>
                <w:szCs w:val="22"/>
              </w:rPr>
              <w:fldChar w:fldCharType="separate"/>
            </w:r>
            <w:r w:rsidR="006C0C8F">
              <w:rPr>
                <w:rFonts w:ascii="Times New Roman" w:hAnsi="Times New Roman"/>
                <w:sz w:val="22"/>
                <w:szCs w:val="22"/>
              </w:rPr>
              <w:fldChar w:fldCharType="end"/>
            </w:r>
            <w:bookmarkEnd w:id="1"/>
            <w:r w:rsidRPr="002432A3">
              <w:rPr>
                <w:rFonts w:ascii="Times New Roman" w:hAnsi="Times New Roman"/>
                <w:sz w:val="22"/>
                <w:szCs w:val="22"/>
              </w:rPr>
              <w:t xml:space="preserve"> No</w:t>
            </w:r>
          </w:p>
        </w:tc>
        <w:tc>
          <w:tcPr>
            <w:tcW w:w="10338" w:type="dxa"/>
            <w:gridSpan w:val="2"/>
          </w:tcPr>
          <w:p w14:paraId="755EE16C" w14:textId="060FD53C"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Indicate verification here   </w:t>
            </w:r>
            <w:r w:rsidR="00853B5A">
              <w:rPr>
                <w:rFonts w:ascii="Times New Roman" w:hAnsi="Times New Roman"/>
                <w:sz w:val="22"/>
                <w:szCs w:val="22"/>
              </w:rPr>
              <w:fldChar w:fldCharType="begin">
                <w:ffData>
                  <w:name w:val=""/>
                  <w:enabled/>
                  <w:calcOnExit w:val="0"/>
                  <w:checkBox>
                    <w:sizeAuto/>
                    <w:default w:val="1"/>
                  </w:checkBox>
                </w:ffData>
              </w:fldChar>
            </w:r>
            <w:r w:rsidR="00853B5A">
              <w:rPr>
                <w:rFonts w:ascii="Times New Roman" w:hAnsi="Times New Roman"/>
                <w:sz w:val="22"/>
                <w:szCs w:val="22"/>
              </w:rPr>
              <w:instrText xml:space="preserve"> FORMCHECKBOX </w:instrText>
            </w:r>
            <w:r w:rsidR="007A5182">
              <w:rPr>
                <w:rFonts w:ascii="Times New Roman" w:hAnsi="Times New Roman"/>
                <w:sz w:val="22"/>
                <w:szCs w:val="22"/>
              </w:rPr>
            </w:r>
            <w:r w:rsidR="007A5182">
              <w:rPr>
                <w:rFonts w:ascii="Times New Roman" w:hAnsi="Times New Roman"/>
                <w:sz w:val="22"/>
                <w:szCs w:val="22"/>
              </w:rPr>
              <w:fldChar w:fldCharType="separate"/>
            </w:r>
            <w:r w:rsidR="00853B5A">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730F74">
              <w:rPr>
                <w:rFonts w:ascii="Times New Roman" w:hAnsi="Times New Roman"/>
                <w:sz w:val="22"/>
                <w:szCs w:val="22"/>
              </w:rPr>
              <w:t>Assessment Cycle</w:t>
            </w:r>
            <w:r w:rsidRPr="00FF131C">
              <w:rPr>
                <w:rFonts w:ascii="Times New Roman" w:hAnsi="Times New Roman"/>
                <w:b/>
                <w:bCs/>
                <w:sz w:val="22"/>
                <w:szCs w:val="22"/>
              </w:rPr>
              <w:t>)</w:t>
            </w:r>
          </w:p>
        </w:tc>
      </w:tr>
    </w:tbl>
    <w:p w14:paraId="2A376688" w14:textId="77777777" w:rsidR="00AA7D4B" w:rsidRDefault="00AA7D4B"/>
    <w:p w14:paraId="2C8B0FBB" w14:textId="77777777" w:rsidR="00730F74" w:rsidRDefault="00730F7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265FBB">
        <w:trPr>
          <w:trHeight w:val="432"/>
        </w:trPr>
        <w:tc>
          <w:tcPr>
            <w:tcW w:w="14395" w:type="dxa"/>
            <w:gridSpan w:val="4"/>
            <w:shd w:val="pct12" w:color="auto" w:fill="auto"/>
            <w:tcMar>
              <w:top w:w="100" w:type="nil"/>
              <w:right w:w="100" w:type="nil"/>
            </w:tcMar>
            <w:vAlign w:val="center"/>
          </w:tcPr>
          <w:p w14:paraId="2FCF70E2" w14:textId="56EF2377" w:rsidR="007706BE" w:rsidRPr="00FC3567" w:rsidRDefault="00FC3567" w:rsidP="00265FBB">
            <w:pPr>
              <w:widowControl w:val="0"/>
              <w:autoSpaceDE w:val="0"/>
              <w:autoSpaceDN w:val="0"/>
              <w:adjustRightInd w:val="0"/>
              <w:jc w:val="center"/>
              <w:rPr>
                <w:rFonts w:ascii="Times New Roman" w:hAnsi="Times New Roman"/>
                <w:b/>
                <w:bCs/>
                <w:sz w:val="22"/>
                <w:szCs w:val="22"/>
              </w:rPr>
            </w:pPr>
            <w:r w:rsidRPr="00FC3567">
              <w:rPr>
                <w:rFonts w:ascii="Times New Roman" w:hAnsi="Times New Roman"/>
                <w:b/>
                <w:bCs/>
                <w:sz w:val="22"/>
                <w:szCs w:val="22"/>
              </w:rPr>
              <w:t>Summary</w:t>
            </w:r>
          </w:p>
        </w:tc>
      </w:tr>
      <w:tr w:rsidR="007706BE" w:rsidRPr="00964DD0" w14:paraId="75DD2C50" w14:textId="77777777" w:rsidTr="00265FBB">
        <w:trPr>
          <w:trHeight w:hRule="exact" w:val="720"/>
        </w:trPr>
        <w:tc>
          <w:tcPr>
            <w:tcW w:w="14395" w:type="dxa"/>
            <w:gridSpan w:val="4"/>
            <w:shd w:val="clear" w:color="auto" w:fill="auto"/>
            <w:tcMar>
              <w:top w:w="100" w:type="nil"/>
              <w:right w:w="100" w:type="nil"/>
            </w:tcMar>
            <w:vAlign w:val="center"/>
          </w:tcPr>
          <w:p w14:paraId="5FAFC9CA" w14:textId="6DA72269" w:rsidR="007706BE" w:rsidRPr="00FF3DCE" w:rsidRDefault="00FF131C" w:rsidP="00265FB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574FA3" w:rsidRPr="006F1514">
              <w:rPr>
                <w:rFonts w:ascii="Times New Roman" w:hAnsi="Times New Roman"/>
                <w:bCs/>
                <w:sz w:val="20"/>
                <w:szCs w:val="20"/>
              </w:rPr>
              <w:t xml:space="preserve"> Describe</w:t>
            </w:r>
            <w:r w:rsidR="00574FA3" w:rsidRPr="006F1514">
              <w:rPr>
                <w:rFonts w:ascii="Times New Roman" w:hAnsi="Times New Roman"/>
                <w:sz w:val="20"/>
                <w:szCs w:val="20"/>
              </w:rPr>
              <w:t xml:space="preserve"> key concepts, methods, and theories in anthropology and its four subdisciplines (cultural anthropology, biological anthropology, linguistic anthropology, and archaeology)</w:t>
            </w:r>
            <w:r w:rsidR="00574FA3">
              <w:rPr>
                <w:rFonts w:ascii="Times New Roman" w:hAnsi="Times New Roman"/>
                <w:sz w:val="20"/>
                <w:szCs w:val="20"/>
              </w:rPr>
              <w:t>.</w:t>
            </w:r>
          </w:p>
        </w:tc>
      </w:tr>
      <w:tr w:rsidR="007706BE" w:rsidRPr="00964DD0" w14:paraId="2E4E6283" w14:textId="77777777" w:rsidTr="00265FBB">
        <w:trPr>
          <w:trHeight w:hRule="exact" w:val="432"/>
        </w:trPr>
        <w:tc>
          <w:tcPr>
            <w:tcW w:w="1435" w:type="dxa"/>
            <w:shd w:val="clear" w:color="auto" w:fill="auto"/>
            <w:tcMar>
              <w:top w:w="100" w:type="nil"/>
              <w:right w:w="100" w:type="nil"/>
            </w:tcMar>
            <w:vAlign w:val="center"/>
          </w:tcPr>
          <w:p w14:paraId="2A01F8CD" w14:textId="6BE6D8C8" w:rsidR="007706BE" w:rsidRPr="00FF3DCE" w:rsidRDefault="007706BE" w:rsidP="00265FB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vAlign w:val="center"/>
          </w:tcPr>
          <w:p w14:paraId="681FFD89" w14:textId="4F565427" w:rsidR="007706BE" w:rsidRPr="00FF3DCE" w:rsidRDefault="00574FA3" w:rsidP="00265FBB">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 xml:space="preserve">Written </w:t>
            </w:r>
            <w:r w:rsidR="002A55C1">
              <w:rPr>
                <w:rFonts w:ascii="Times New Roman" w:hAnsi="Times New Roman"/>
                <w:bCs/>
                <w:sz w:val="20"/>
                <w:szCs w:val="20"/>
              </w:rPr>
              <w:t xml:space="preserve">essay </w:t>
            </w:r>
            <w:r>
              <w:rPr>
                <w:rFonts w:ascii="Times New Roman" w:hAnsi="Times New Roman"/>
                <w:bCs/>
                <w:sz w:val="20"/>
                <w:szCs w:val="20"/>
              </w:rPr>
              <w:t>exam submitted as part of mandatory exit experience</w:t>
            </w:r>
          </w:p>
        </w:tc>
      </w:tr>
      <w:tr w:rsidR="007706BE" w:rsidRPr="00964DD0" w14:paraId="6CB83774" w14:textId="77777777" w:rsidTr="00265FBB">
        <w:trPr>
          <w:trHeight w:hRule="exact" w:val="432"/>
        </w:trPr>
        <w:tc>
          <w:tcPr>
            <w:tcW w:w="11875" w:type="dxa"/>
            <w:gridSpan w:val="2"/>
            <w:shd w:val="clear" w:color="auto" w:fill="auto"/>
            <w:tcMar>
              <w:top w:w="100" w:type="nil"/>
              <w:right w:w="100" w:type="nil"/>
            </w:tcMar>
            <w:vAlign w:val="center"/>
          </w:tcPr>
          <w:p w14:paraId="33AD5206" w14:textId="3C83E499" w:rsidR="007706BE" w:rsidRPr="00574FA3" w:rsidRDefault="007706BE" w:rsidP="00265FB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tc>
        <w:tc>
          <w:tcPr>
            <w:tcW w:w="1170" w:type="dxa"/>
            <w:shd w:val="clear" w:color="auto" w:fill="auto"/>
            <w:vAlign w:val="center"/>
          </w:tcPr>
          <w:p w14:paraId="65FB60B5" w14:textId="324292D1" w:rsidR="007706BE" w:rsidRPr="00FF3DCE" w:rsidRDefault="002A55C1" w:rsidP="00265FBB">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7A5182">
              <w:rPr>
                <w:rFonts w:ascii="Times New Roman" w:hAnsi="Times New Roman"/>
                <w:b/>
                <w:sz w:val="20"/>
                <w:szCs w:val="20"/>
              </w:rPr>
            </w:r>
            <w:r w:rsidR="007A5182">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265FBB">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7A5182">
              <w:rPr>
                <w:rFonts w:ascii="Times New Roman" w:hAnsi="Times New Roman"/>
                <w:b/>
                <w:sz w:val="20"/>
                <w:szCs w:val="20"/>
              </w:rPr>
            </w:r>
            <w:r w:rsidR="007A5182">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265FBB">
        <w:trPr>
          <w:trHeight w:hRule="exact" w:val="720"/>
        </w:trPr>
        <w:tc>
          <w:tcPr>
            <w:tcW w:w="14395" w:type="dxa"/>
            <w:gridSpan w:val="4"/>
            <w:shd w:val="clear" w:color="auto" w:fill="auto"/>
            <w:tcMar>
              <w:top w:w="100" w:type="nil"/>
              <w:right w:w="100" w:type="nil"/>
            </w:tcMar>
            <w:vAlign w:val="center"/>
          </w:tcPr>
          <w:p w14:paraId="2FDD2A3B" w14:textId="3E9BAF6D" w:rsidR="00B3239E" w:rsidRPr="00FF3DCE" w:rsidRDefault="00FF131C" w:rsidP="00265FBB">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574FA3" w:rsidRPr="006F1514">
              <w:rPr>
                <w:rFonts w:ascii="Times New Roman" w:hAnsi="Times New Roman"/>
                <w:sz w:val="20"/>
                <w:szCs w:val="20"/>
              </w:rPr>
              <w:t xml:space="preserve"> Critically synthesize anthropological information and theories in a logical, well-supported, well-written, and appropriately documented paper</w:t>
            </w:r>
            <w:r w:rsidR="00574FA3">
              <w:rPr>
                <w:rFonts w:ascii="Times New Roman" w:hAnsi="Times New Roman"/>
                <w:sz w:val="20"/>
                <w:szCs w:val="20"/>
              </w:rPr>
              <w:t>.</w:t>
            </w:r>
          </w:p>
        </w:tc>
      </w:tr>
      <w:tr w:rsidR="00B3239E" w:rsidRPr="00964DD0" w14:paraId="018E91BF" w14:textId="77777777" w:rsidTr="00265FBB">
        <w:trPr>
          <w:trHeight w:hRule="exact" w:val="432"/>
        </w:trPr>
        <w:tc>
          <w:tcPr>
            <w:tcW w:w="1435" w:type="dxa"/>
            <w:shd w:val="clear" w:color="auto" w:fill="auto"/>
            <w:tcMar>
              <w:top w:w="100" w:type="nil"/>
              <w:right w:w="100" w:type="nil"/>
            </w:tcMar>
            <w:vAlign w:val="center"/>
          </w:tcPr>
          <w:p w14:paraId="41BC6063" w14:textId="5D3493E6" w:rsidR="00B3239E" w:rsidRPr="00FF3DCE" w:rsidRDefault="00B3239E" w:rsidP="00265FBB">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vAlign w:val="center"/>
          </w:tcPr>
          <w:p w14:paraId="7C91D468" w14:textId="546F01FE" w:rsidR="00B3239E" w:rsidRPr="00FF3DCE" w:rsidRDefault="00574FA3" w:rsidP="00265FBB">
            <w:pPr>
              <w:widowControl w:val="0"/>
              <w:autoSpaceDE w:val="0"/>
              <w:autoSpaceDN w:val="0"/>
              <w:adjustRightInd w:val="0"/>
              <w:rPr>
                <w:rFonts w:ascii="Times New Roman" w:hAnsi="Times New Roman"/>
                <w:b/>
                <w:sz w:val="20"/>
                <w:szCs w:val="20"/>
              </w:rPr>
            </w:pPr>
            <w:r w:rsidRPr="00561B47">
              <w:rPr>
                <w:rFonts w:ascii="Times New Roman" w:hAnsi="Times New Roman"/>
                <w:bCs/>
                <w:sz w:val="20"/>
                <w:szCs w:val="20"/>
              </w:rPr>
              <w:t>Paper portfolio submitted as part of mandatory exit experience</w:t>
            </w:r>
          </w:p>
        </w:tc>
      </w:tr>
      <w:tr w:rsidR="00402256" w:rsidRPr="00964DD0" w14:paraId="5F8807A0" w14:textId="77777777" w:rsidTr="00265FBB">
        <w:trPr>
          <w:trHeight w:hRule="exact" w:val="432"/>
        </w:trPr>
        <w:tc>
          <w:tcPr>
            <w:tcW w:w="11875" w:type="dxa"/>
            <w:gridSpan w:val="2"/>
            <w:shd w:val="clear" w:color="auto" w:fill="auto"/>
            <w:tcMar>
              <w:top w:w="100" w:type="nil"/>
              <w:right w:w="100" w:type="nil"/>
            </w:tcMar>
            <w:vAlign w:val="center"/>
          </w:tcPr>
          <w:p w14:paraId="7F82F43B" w14:textId="37B05D62" w:rsidR="00402256" w:rsidRPr="00574FA3" w:rsidRDefault="00402256" w:rsidP="00265FB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tc>
        <w:tc>
          <w:tcPr>
            <w:tcW w:w="1170" w:type="dxa"/>
            <w:shd w:val="clear" w:color="auto" w:fill="auto"/>
            <w:vAlign w:val="center"/>
          </w:tcPr>
          <w:p w14:paraId="5DE072CB" w14:textId="500CF22D" w:rsidR="00402256" w:rsidRPr="00FF3DCE" w:rsidRDefault="006D2A76" w:rsidP="00265FBB">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7A5182">
              <w:rPr>
                <w:rFonts w:ascii="Times New Roman" w:hAnsi="Times New Roman"/>
                <w:b/>
                <w:sz w:val="20"/>
                <w:szCs w:val="20"/>
              </w:rPr>
            </w:r>
            <w:r w:rsidR="007A5182">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265FBB">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7A5182">
              <w:rPr>
                <w:rFonts w:ascii="Times New Roman" w:hAnsi="Times New Roman"/>
                <w:b/>
                <w:sz w:val="20"/>
                <w:szCs w:val="20"/>
              </w:rPr>
            </w:r>
            <w:r w:rsidR="007A5182">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265FBB">
        <w:trPr>
          <w:trHeight w:hRule="exact" w:val="720"/>
        </w:trPr>
        <w:tc>
          <w:tcPr>
            <w:tcW w:w="14395" w:type="dxa"/>
            <w:gridSpan w:val="4"/>
            <w:shd w:val="clear" w:color="auto" w:fill="auto"/>
            <w:tcMar>
              <w:top w:w="100" w:type="nil"/>
              <w:right w:w="100" w:type="nil"/>
            </w:tcMar>
            <w:vAlign w:val="center"/>
          </w:tcPr>
          <w:p w14:paraId="34421F51" w14:textId="4DAE5D53" w:rsidR="00B3239E" w:rsidRPr="00FF3DCE" w:rsidRDefault="00FF131C" w:rsidP="00265FBB">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574FA3" w:rsidRPr="00106270">
              <w:rPr>
                <w:rFonts w:ascii="Times New Roman" w:hAnsi="Times New Roman"/>
                <w:bCs/>
                <w:sz w:val="20"/>
                <w:szCs w:val="20"/>
              </w:rPr>
              <w:t xml:space="preserve"> Apply anthropological concepts, methods, and theories in </w:t>
            </w:r>
            <w:r w:rsidR="00574FA3">
              <w:rPr>
                <w:rFonts w:ascii="Times New Roman" w:hAnsi="Times New Roman"/>
                <w:bCs/>
                <w:sz w:val="20"/>
                <w:szCs w:val="20"/>
              </w:rPr>
              <w:t xml:space="preserve">anthropology-related </w:t>
            </w:r>
            <w:r w:rsidR="00574FA3" w:rsidRPr="00106270">
              <w:rPr>
                <w:rFonts w:ascii="Times New Roman" w:hAnsi="Times New Roman"/>
                <w:bCs/>
                <w:sz w:val="20"/>
                <w:szCs w:val="20"/>
              </w:rPr>
              <w:t>high-impact practices (e.g., research, service learning, experiential learning, study abroad/away, conference presentation)</w:t>
            </w:r>
            <w:r w:rsidR="00574FA3">
              <w:rPr>
                <w:rFonts w:ascii="Times New Roman" w:hAnsi="Times New Roman"/>
                <w:bCs/>
                <w:sz w:val="20"/>
                <w:szCs w:val="20"/>
              </w:rPr>
              <w:t>.</w:t>
            </w:r>
          </w:p>
        </w:tc>
      </w:tr>
      <w:tr w:rsidR="00B3239E" w:rsidRPr="00964DD0" w14:paraId="310AA017" w14:textId="77777777" w:rsidTr="00265FBB">
        <w:trPr>
          <w:trHeight w:hRule="exact" w:val="432"/>
        </w:trPr>
        <w:tc>
          <w:tcPr>
            <w:tcW w:w="1435" w:type="dxa"/>
            <w:shd w:val="clear" w:color="auto" w:fill="auto"/>
            <w:tcMar>
              <w:top w:w="100" w:type="nil"/>
              <w:right w:w="100" w:type="nil"/>
            </w:tcMar>
            <w:vAlign w:val="center"/>
          </w:tcPr>
          <w:p w14:paraId="73A7929F" w14:textId="73F36084" w:rsidR="00B3239E" w:rsidRPr="00FF3DCE" w:rsidRDefault="00B3239E" w:rsidP="00265FBB">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vAlign w:val="center"/>
          </w:tcPr>
          <w:p w14:paraId="0D8B38B1" w14:textId="68B9763B" w:rsidR="00B3239E" w:rsidRPr="00FF3DCE" w:rsidRDefault="00574FA3" w:rsidP="00265FBB">
            <w:pPr>
              <w:widowControl w:val="0"/>
              <w:autoSpaceDE w:val="0"/>
              <w:autoSpaceDN w:val="0"/>
              <w:adjustRightInd w:val="0"/>
              <w:rPr>
                <w:rFonts w:ascii="Times New Roman" w:hAnsi="Times New Roman"/>
                <w:b/>
                <w:sz w:val="20"/>
                <w:szCs w:val="20"/>
              </w:rPr>
            </w:pPr>
            <w:r>
              <w:rPr>
                <w:rFonts w:ascii="Times New Roman" w:hAnsi="Times New Roman"/>
                <w:sz w:val="20"/>
                <w:szCs w:val="20"/>
              </w:rPr>
              <w:t>Exit conversation that is part of mandatory exit experience</w:t>
            </w:r>
            <w:r w:rsidR="000C7A8E">
              <w:rPr>
                <w:rFonts w:ascii="Times New Roman" w:hAnsi="Times New Roman"/>
                <w:sz w:val="20"/>
                <w:szCs w:val="20"/>
              </w:rPr>
              <w:t xml:space="preserve"> [direct]</w:t>
            </w:r>
          </w:p>
        </w:tc>
      </w:tr>
      <w:tr w:rsidR="00574FA3" w:rsidRPr="00964DD0" w14:paraId="2E0E0413" w14:textId="77777777" w:rsidTr="00265FBB">
        <w:trPr>
          <w:trHeight w:hRule="exact" w:val="432"/>
        </w:trPr>
        <w:tc>
          <w:tcPr>
            <w:tcW w:w="1435" w:type="dxa"/>
            <w:shd w:val="clear" w:color="auto" w:fill="auto"/>
            <w:tcMar>
              <w:top w:w="100" w:type="nil"/>
              <w:right w:w="100" w:type="nil"/>
            </w:tcMar>
            <w:vAlign w:val="center"/>
          </w:tcPr>
          <w:p w14:paraId="22107255" w14:textId="5ACA9ECA" w:rsidR="00574FA3" w:rsidRPr="00FF3DCE" w:rsidRDefault="00574FA3" w:rsidP="00265FBB">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vAlign w:val="center"/>
          </w:tcPr>
          <w:p w14:paraId="6BFEEE6F" w14:textId="420553FC" w:rsidR="00574FA3" w:rsidRPr="00FF3DCE" w:rsidRDefault="000C7A8E" w:rsidP="00265FBB">
            <w:pPr>
              <w:widowControl w:val="0"/>
              <w:autoSpaceDE w:val="0"/>
              <w:autoSpaceDN w:val="0"/>
              <w:adjustRightInd w:val="0"/>
              <w:rPr>
                <w:rFonts w:ascii="Times New Roman" w:hAnsi="Times New Roman"/>
                <w:b/>
                <w:sz w:val="20"/>
                <w:szCs w:val="20"/>
              </w:rPr>
            </w:pPr>
            <w:r>
              <w:rPr>
                <w:rFonts w:ascii="Times New Roman" w:hAnsi="Times New Roman"/>
                <w:sz w:val="20"/>
                <w:szCs w:val="20"/>
              </w:rPr>
              <w:t>N</w:t>
            </w:r>
            <w:r w:rsidR="00574FA3">
              <w:rPr>
                <w:rFonts w:ascii="Times New Roman" w:hAnsi="Times New Roman"/>
                <w:sz w:val="20"/>
                <w:szCs w:val="20"/>
              </w:rPr>
              <w:t xml:space="preserve">umbers of students completing different types of high-impact </w:t>
            </w:r>
            <w:r w:rsidR="00574FA3" w:rsidRPr="00DF03BC">
              <w:rPr>
                <w:rFonts w:ascii="Times New Roman" w:hAnsi="Times New Roman"/>
                <w:sz w:val="20"/>
                <w:szCs w:val="20"/>
              </w:rPr>
              <w:t>practices beyond those offered in regular-load courses</w:t>
            </w:r>
            <w:r>
              <w:rPr>
                <w:rFonts w:ascii="Times New Roman" w:hAnsi="Times New Roman"/>
                <w:sz w:val="20"/>
                <w:szCs w:val="20"/>
              </w:rPr>
              <w:t xml:space="preserve"> [indirect]</w:t>
            </w:r>
          </w:p>
        </w:tc>
      </w:tr>
      <w:tr w:rsidR="00574FA3" w:rsidRPr="00964DD0" w14:paraId="2CD12D7C" w14:textId="77777777" w:rsidTr="00265FBB">
        <w:trPr>
          <w:trHeight w:hRule="exact" w:val="432"/>
        </w:trPr>
        <w:tc>
          <w:tcPr>
            <w:tcW w:w="11875" w:type="dxa"/>
            <w:gridSpan w:val="2"/>
            <w:shd w:val="clear" w:color="auto" w:fill="auto"/>
            <w:tcMar>
              <w:top w:w="100" w:type="nil"/>
              <w:right w:w="100" w:type="nil"/>
            </w:tcMar>
            <w:vAlign w:val="center"/>
          </w:tcPr>
          <w:p w14:paraId="6131EF46" w14:textId="6A97AD3B" w:rsidR="00574FA3" w:rsidRPr="000F4990" w:rsidRDefault="00574FA3" w:rsidP="00265FB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tc>
        <w:tc>
          <w:tcPr>
            <w:tcW w:w="1170" w:type="dxa"/>
            <w:shd w:val="clear" w:color="auto" w:fill="auto"/>
            <w:vAlign w:val="center"/>
          </w:tcPr>
          <w:p w14:paraId="53B545EB" w14:textId="27EFCF9D" w:rsidR="00574FA3" w:rsidRPr="00FF3DCE" w:rsidRDefault="006D2A76" w:rsidP="00265FBB">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7A5182">
              <w:rPr>
                <w:rFonts w:ascii="Times New Roman" w:hAnsi="Times New Roman"/>
                <w:b/>
                <w:sz w:val="20"/>
                <w:szCs w:val="20"/>
              </w:rPr>
            </w:r>
            <w:r w:rsidR="007A5182">
              <w:rPr>
                <w:rFonts w:ascii="Times New Roman" w:hAnsi="Times New Roman"/>
                <w:b/>
                <w:sz w:val="20"/>
                <w:szCs w:val="20"/>
              </w:rPr>
              <w:fldChar w:fldCharType="separate"/>
            </w:r>
            <w:r>
              <w:rPr>
                <w:rFonts w:ascii="Times New Roman" w:hAnsi="Times New Roman"/>
                <w:b/>
                <w:sz w:val="20"/>
                <w:szCs w:val="20"/>
              </w:rPr>
              <w:fldChar w:fldCharType="end"/>
            </w:r>
            <w:bookmarkEnd w:id="6"/>
            <w:r w:rsidR="00574FA3">
              <w:rPr>
                <w:rFonts w:ascii="Times New Roman" w:hAnsi="Times New Roman"/>
                <w:b/>
                <w:sz w:val="20"/>
                <w:szCs w:val="20"/>
              </w:rPr>
              <w:t xml:space="preserve"> </w:t>
            </w:r>
            <w:r w:rsidR="00574FA3" w:rsidRPr="00FF3DCE">
              <w:rPr>
                <w:rFonts w:ascii="Times New Roman" w:hAnsi="Times New Roman"/>
                <w:b/>
                <w:sz w:val="20"/>
                <w:szCs w:val="20"/>
              </w:rPr>
              <w:t>Met</w:t>
            </w:r>
          </w:p>
        </w:tc>
        <w:tc>
          <w:tcPr>
            <w:tcW w:w="1350" w:type="dxa"/>
            <w:shd w:val="clear" w:color="auto" w:fill="auto"/>
            <w:vAlign w:val="center"/>
          </w:tcPr>
          <w:p w14:paraId="7EF23466" w14:textId="1E47FED0" w:rsidR="00574FA3" w:rsidRPr="00FF3DCE" w:rsidRDefault="00574FA3" w:rsidP="00265FBB">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7A5182">
              <w:rPr>
                <w:rFonts w:ascii="Times New Roman" w:hAnsi="Times New Roman"/>
                <w:b/>
                <w:sz w:val="20"/>
                <w:szCs w:val="20"/>
              </w:rPr>
            </w:r>
            <w:r w:rsidR="007A5182">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574FA3" w:rsidRPr="00964DD0" w14:paraId="5B196B4E" w14:textId="77777777" w:rsidTr="00265FBB">
        <w:trPr>
          <w:trHeight w:val="432"/>
        </w:trPr>
        <w:tc>
          <w:tcPr>
            <w:tcW w:w="14395" w:type="dxa"/>
            <w:gridSpan w:val="4"/>
            <w:shd w:val="clear" w:color="auto" w:fill="auto"/>
            <w:tcMar>
              <w:top w:w="100" w:type="nil"/>
              <w:right w:w="100" w:type="nil"/>
            </w:tcMar>
            <w:vAlign w:val="center"/>
          </w:tcPr>
          <w:p w14:paraId="72344A75" w14:textId="47B5A959" w:rsidR="00574FA3" w:rsidRPr="00FC3567" w:rsidRDefault="00574FA3" w:rsidP="00265FBB">
            <w:pPr>
              <w:widowControl w:val="0"/>
              <w:autoSpaceDE w:val="0"/>
              <w:autoSpaceDN w:val="0"/>
              <w:adjustRightInd w:val="0"/>
              <w:rPr>
                <w:rFonts w:ascii="Times New Roman" w:hAnsi="Times New Roman"/>
                <w:b/>
                <w:color w:val="000000" w:themeColor="text1"/>
                <w:sz w:val="20"/>
                <w:szCs w:val="20"/>
              </w:rPr>
            </w:pPr>
            <w:r w:rsidRPr="00FC3567">
              <w:rPr>
                <w:rFonts w:ascii="Times New Roman" w:hAnsi="Times New Roman"/>
                <w:b/>
                <w:color w:val="000000" w:themeColor="text1"/>
                <w:sz w:val="20"/>
                <w:szCs w:val="20"/>
              </w:rPr>
              <w:t xml:space="preserve">Assessment Cycle Plan: </w:t>
            </w:r>
          </w:p>
        </w:tc>
      </w:tr>
      <w:tr w:rsidR="00574FA3" w:rsidRPr="00964DD0" w14:paraId="3FD47350" w14:textId="77777777" w:rsidTr="00265FBB">
        <w:trPr>
          <w:trHeight w:val="720"/>
        </w:trPr>
        <w:tc>
          <w:tcPr>
            <w:tcW w:w="14395" w:type="dxa"/>
            <w:gridSpan w:val="4"/>
            <w:shd w:val="clear" w:color="auto" w:fill="auto"/>
            <w:tcMar>
              <w:top w:w="100" w:type="nil"/>
              <w:right w:w="100" w:type="nil"/>
            </w:tcMar>
            <w:vAlign w:val="center"/>
          </w:tcPr>
          <w:p w14:paraId="0BB52837" w14:textId="05417959" w:rsidR="00574FA3" w:rsidRPr="00FC3567" w:rsidRDefault="00FC3567" w:rsidP="00265FBB">
            <w:pPr>
              <w:rPr>
                <w:rFonts w:ascii="Times New Roman" w:hAnsi="Times New Roman"/>
                <w:bCs/>
                <w:color w:val="000000" w:themeColor="text1"/>
                <w:sz w:val="20"/>
                <w:szCs w:val="20"/>
              </w:rPr>
            </w:pPr>
            <w:r w:rsidRPr="00FC3567">
              <w:rPr>
                <w:rFonts w:ascii="Times New Roman" w:hAnsi="Times New Roman"/>
                <w:bCs/>
                <w:color w:val="000000" w:themeColor="text1"/>
                <w:sz w:val="20"/>
                <w:szCs w:val="20"/>
              </w:rPr>
              <w:t xml:space="preserve">All learning outcomes were assessed in 2022-2023 and there will be no changes </w:t>
            </w:r>
            <w:r>
              <w:rPr>
                <w:rFonts w:ascii="Times New Roman" w:hAnsi="Times New Roman"/>
                <w:bCs/>
                <w:color w:val="000000" w:themeColor="text1"/>
                <w:sz w:val="20"/>
                <w:szCs w:val="20"/>
              </w:rPr>
              <w:t xml:space="preserve">to the learning outcomes or instruments </w:t>
            </w:r>
            <w:r w:rsidRPr="00FC3567">
              <w:rPr>
                <w:rFonts w:ascii="Times New Roman" w:hAnsi="Times New Roman"/>
                <w:bCs/>
                <w:color w:val="000000" w:themeColor="text1"/>
                <w:sz w:val="20"/>
                <w:szCs w:val="20"/>
              </w:rPr>
              <w:t>in the next cycle.</w:t>
            </w:r>
            <w:r w:rsidR="00265FBB">
              <w:rPr>
                <w:rFonts w:ascii="Times New Roman" w:hAnsi="Times New Roman"/>
                <w:bCs/>
                <w:color w:val="000000" w:themeColor="text1"/>
                <w:sz w:val="20"/>
                <w:szCs w:val="20"/>
              </w:rPr>
              <w:t xml:space="preserve"> We did revise our curriculum map (attached) based on feedback obtained from the external review committee as part of Academic Program Review in Spring 2023.</w:t>
            </w: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2610"/>
        <w:gridCol w:w="3690"/>
        <w:gridCol w:w="1800"/>
        <w:gridCol w:w="1980"/>
      </w:tblGrid>
      <w:tr w:rsidR="00AA5FB2" w:rsidRPr="000C7A8E" w14:paraId="245CC399" w14:textId="77777777" w:rsidTr="0019014B">
        <w:trPr>
          <w:trHeight w:val="432"/>
        </w:trPr>
        <w:tc>
          <w:tcPr>
            <w:tcW w:w="14395" w:type="dxa"/>
            <w:gridSpan w:val="6"/>
            <w:tcBorders>
              <w:bottom w:val="single" w:sz="4" w:space="0" w:color="auto"/>
            </w:tcBorders>
            <w:shd w:val="pct15" w:color="auto" w:fill="auto"/>
            <w:tcMar>
              <w:top w:w="100" w:type="nil"/>
              <w:right w:w="100" w:type="nil"/>
            </w:tcMar>
            <w:vAlign w:val="center"/>
          </w:tcPr>
          <w:p w14:paraId="76D6AAA0" w14:textId="7DBD2B17" w:rsidR="00C81981" w:rsidRPr="000C7A8E" w:rsidRDefault="00FF131C" w:rsidP="0019014B">
            <w:pPr>
              <w:widowControl w:val="0"/>
              <w:autoSpaceDE w:val="0"/>
              <w:autoSpaceDN w:val="0"/>
              <w:adjustRightInd w:val="0"/>
              <w:jc w:val="center"/>
              <w:rPr>
                <w:rFonts w:ascii="Times New Roman" w:hAnsi="Times New Roman"/>
                <w:b/>
                <w:bCs/>
                <w:sz w:val="22"/>
                <w:szCs w:val="22"/>
              </w:rPr>
            </w:pPr>
            <w:r w:rsidRPr="000C7A8E">
              <w:rPr>
                <w:rFonts w:ascii="Times New Roman" w:hAnsi="Times New Roman"/>
                <w:b/>
                <w:bCs/>
                <w:sz w:val="22"/>
                <w:szCs w:val="22"/>
              </w:rPr>
              <w:t xml:space="preserve">Program </w:t>
            </w:r>
            <w:r w:rsidR="00AA5FB2" w:rsidRPr="000C7A8E">
              <w:rPr>
                <w:rFonts w:ascii="Times New Roman" w:hAnsi="Times New Roman"/>
                <w:b/>
                <w:bCs/>
                <w:sz w:val="22"/>
                <w:szCs w:val="22"/>
              </w:rPr>
              <w:t>Student Learning Outcome 1</w:t>
            </w:r>
          </w:p>
        </w:tc>
      </w:tr>
      <w:tr w:rsidR="001160F4" w:rsidRPr="000C7A8E" w14:paraId="655B58B1" w14:textId="77777777" w:rsidTr="0019014B">
        <w:trPr>
          <w:trHeight w:val="576"/>
        </w:trPr>
        <w:tc>
          <w:tcPr>
            <w:tcW w:w="2875" w:type="dxa"/>
            <w:tcBorders>
              <w:bottom w:val="single" w:sz="4" w:space="0" w:color="auto"/>
            </w:tcBorders>
            <w:shd w:val="pct5" w:color="auto" w:fill="auto"/>
            <w:tcMar>
              <w:top w:w="100" w:type="nil"/>
              <w:right w:w="100" w:type="nil"/>
            </w:tcMar>
            <w:vAlign w:val="center"/>
          </w:tcPr>
          <w:p w14:paraId="15C887A5" w14:textId="615486C9" w:rsidR="001160F4" w:rsidRPr="000C7A8E" w:rsidRDefault="00FF131C" w:rsidP="0019014B">
            <w:pPr>
              <w:widowControl w:val="0"/>
              <w:autoSpaceDE w:val="0"/>
              <w:autoSpaceDN w:val="0"/>
              <w:adjustRightInd w:val="0"/>
              <w:rPr>
                <w:rFonts w:ascii="Times New Roman" w:hAnsi="Times New Roman"/>
                <w:b/>
                <w:bCs/>
                <w:sz w:val="20"/>
                <w:szCs w:val="20"/>
              </w:rPr>
            </w:pPr>
            <w:r w:rsidRPr="000C7A8E">
              <w:rPr>
                <w:rFonts w:ascii="Times New Roman" w:hAnsi="Times New Roman"/>
                <w:b/>
                <w:bCs/>
                <w:sz w:val="20"/>
                <w:szCs w:val="20"/>
              </w:rPr>
              <w:t xml:space="preserve">Program </w:t>
            </w:r>
            <w:r w:rsidR="001160F4" w:rsidRPr="000C7A8E">
              <w:rPr>
                <w:rFonts w:ascii="Times New Roman" w:hAnsi="Times New Roman"/>
                <w:b/>
                <w:bCs/>
                <w:sz w:val="20"/>
                <w:szCs w:val="20"/>
              </w:rPr>
              <w:t>Student Learning Outcome</w:t>
            </w:r>
            <w:r w:rsidR="003A32E4" w:rsidRPr="000C7A8E">
              <w:rPr>
                <w:rFonts w:ascii="Times New Roman" w:hAnsi="Times New Roman"/>
                <w:b/>
                <w:bCs/>
                <w:sz w:val="20"/>
                <w:szCs w:val="20"/>
              </w:rPr>
              <w:t xml:space="preserve"> </w:t>
            </w:r>
          </w:p>
        </w:tc>
        <w:tc>
          <w:tcPr>
            <w:tcW w:w="11520" w:type="dxa"/>
            <w:gridSpan w:val="5"/>
            <w:tcBorders>
              <w:bottom w:val="single" w:sz="4" w:space="0" w:color="auto"/>
            </w:tcBorders>
            <w:shd w:val="pct5" w:color="auto" w:fill="auto"/>
            <w:tcMar>
              <w:top w:w="100" w:type="nil"/>
              <w:right w:w="100" w:type="nil"/>
            </w:tcMar>
            <w:vAlign w:val="center"/>
          </w:tcPr>
          <w:p w14:paraId="37417612" w14:textId="42467E01" w:rsidR="001160F4" w:rsidRPr="000C7A8E" w:rsidRDefault="00730F74" w:rsidP="0019014B">
            <w:pPr>
              <w:widowControl w:val="0"/>
              <w:autoSpaceDE w:val="0"/>
              <w:autoSpaceDN w:val="0"/>
              <w:adjustRightInd w:val="0"/>
              <w:rPr>
                <w:rFonts w:ascii="Times New Roman" w:hAnsi="Times New Roman"/>
                <w:bCs/>
                <w:color w:val="767171" w:themeColor="background2" w:themeShade="80"/>
                <w:sz w:val="20"/>
                <w:szCs w:val="20"/>
              </w:rPr>
            </w:pPr>
            <w:r w:rsidRPr="000C7A8E">
              <w:rPr>
                <w:rFonts w:ascii="Times New Roman" w:hAnsi="Times New Roman"/>
                <w:bCs/>
                <w:sz w:val="20"/>
                <w:szCs w:val="20"/>
              </w:rPr>
              <w:t>Describe</w:t>
            </w:r>
            <w:r w:rsidRPr="000C7A8E">
              <w:rPr>
                <w:rFonts w:ascii="Times New Roman" w:hAnsi="Times New Roman"/>
                <w:sz w:val="20"/>
                <w:szCs w:val="20"/>
              </w:rPr>
              <w:t xml:space="preserve"> key concepts, methods, and theories in anthropology and its four subdisciplines (cultural anthropology, biological anthropology, linguistic anthropology, and archaeology).</w:t>
            </w:r>
          </w:p>
        </w:tc>
      </w:tr>
      <w:tr w:rsidR="000C7A8E" w:rsidRPr="000C7A8E" w14:paraId="740B7FDA" w14:textId="77777777" w:rsidTr="0019014B">
        <w:trPr>
          <w:trHeight w:val="36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vAlign w:val="center"/>
          </w:tcPr>
          <w:p w14:paraId="6BAB27B7" w14:textId="66F89C89" w:rsidR="000C7A8E" w:rsidRPr="000C7A8E" w:rsidRDefault="000C7A8E" w:rsidP="0019014B">
            <w:pPr>
              <w:widowControl w:val="0"/>
              <w:autoSpaceDE w:val="0"/>
              <w:autoSpaceDN w:val="0"/>
              <w:adjustRightInd w:val="0"/>
              <w:rPr>
                <w:rFonts w:ascii="Times New Roman" w:hAnsi="Times New Roman"/>
                <w:bCs/>
                <w:sz w:val="20"/>
                <w:szCs w:val="20"/>
              </w:rPr>
            </w:pPr>
            <w:r w:rsidRPr="000C7A8E">
              <w:rPr>
                <w:rFonts w:ascii="Times New Roman" w:hAnsi="Times New Roman"/>
                <w:b/>
                <w:bCs/>
                <w:sz w:val="20"/>
                <w:szCs w:val="20"/>
              </w:rPr>
              <w:t xml:space="preserve">Measurement Instrument 1 </w:t>
            </w: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vAlign w:val="center"/>
          </w:tcPr>
          <w:p w14:paraId="201F83AE" w14:textId="4DF03C14" w:rsidR="000C7A8E" w:rsidRPr="000C7A8E" w:rsidRDefault="000C7A8E" w:rsidP="0019014B">
            <w:pPr>
              <w:rPr>
                <w:rFonts w:ascii="Times New Roman" w:hAnsi="Times New Roman"/>
                <w:color w:val="767171" w:themeColor="background2" w:themeShade="80"/>
                <w:sz w:val="20"/>
                <w:szCs w:val="20"/>
              </w:rPr>
            </w:pPr>
            <w:r w:rsidRPr="000C7A8E">
              <w:rPr>
                <w:rFonts w:ascii="Times New Roman" w:hAnsi="Times New Roman"/>
                <w:bCs/>
                <w:sz w:val="20"/>
                <w:szCs w:val="20"/>
              </w:rPr>
              <w:t xml:space="preserve">Written </w:t>
            </w:r>
            <w:r w:rsidR="002A55C1">
              <w:rPr>
                <w:rFonts w:ascii="Times New Roman" w:hAnsi="Times New Roman"/>
                <w:bCs/>
                <w:sz w:val="20"/>
                <w:szCs w:val="20"/>
              </w:rPr>
              <w:t xml:space="preserve">essay </w:t>
            </w:r>
            <w:r w:rsidRPr="000C7A8E">
              <w:rPr>
                <w:rFonts w:ascii="Times New Roman" w:hAnsi="Times New Roman"/>
                <w:bCs/>
                <w:sz w:val="20"/>
                <w:szCs w:val="20"/>
              </w:rPr>
              <w:t xml:space="preserve">exam submitted by anthropology majors as part of mandatory exit </w:t>
            </w:r>
            <w:r w:rsidRPr="000C7A8E">
              <w:rPr>
                <w:rFonts w:ascii="Times New Roman" w:hAnsi="Times New Roman"/>
                <w:bCs/>
                <w:color w:val="000000" w:themeColor="text1"/>
                <w:sz w:val="20"/>
                <w:szCs w:val="20"/>
              </w:rPr>
              <w:t>experience</w:t>
            </w:r>
          </w:p>
        </w:tc>
      </w:tr>
      <w:tr w:rsidR="000C7A8E" w:rsidRPr="000C7A8E" w14:paraId="6D41353B" w14:textId="77777777" w:rsidTr="0019014B">
        <w:trPr>
          <w:trHeight w:val="360"/>
        </w:trPr>
        <w:tc>
          <w:tcPr>
            <w:tcW w:w="2875" w:type="dxa"/>
            <w:tcBorders>
              <w:left w:val="single" w:sz="4" w:space="0" w:color="auto"/>
            </w:tcBorders>
            <w:shd w:val="clear" w:color="auto" w:fill="auto"/>
            <w:tcMar>
              <w:top w:w="100" w:type="nil"/>
              <w:right w:w="100" w:type="nil"/>
            </w:tcMar>
            <w:vAlign w:val="center"/>
          </w:tcPr>
          <w:p w14:paraId="770273CE" w14:textId="77777777" w:rsidR="000C7A8E" w:rsidRPr="000C7A8E" w:rsidRDefault="000C7A8E" w:rsidP="0019014B">
            <w:pPr>
              <w:widowControl w:val="0"/>
              <w:autoSpaceDE w:val="0"/>
              <w:autoSpaceDN w:val="0"/>
              <w:adjustRightInd w:val="0"/>
              <w:rPr>
                <w:rFonts w:ascii="Times New Roman" w:hAnsi="Times New Roman"/>
                <w:b/>
                <w:sz w:val="20"/>
                <w:szCs w:val="20"/>
              </w:rPr>
            </w:pPr>
            <w:r w:rsidRPr="000C7A8E">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vAlign w:val="center"/>
          </w:tcPr>
          <w:p w14:paraId="0296C647" w14:textId="1C90A664" w:rsidR="000C7A8E" w:rsidRPr="000C7A8E" w:rsidRDefault="00601483" w:rsidP="0019014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w:t>
            </w:r>
            <w:r w:rsidR="009F0028">
              <w:rPr>
                <w:rFonts w:ascii="Times New Roman" w:hAnsi="Times New Roman"/>
                <w:sz w:val="20"/>
                <w:szCs w:val="20"/>
              </w:rPr>
              <w:t>core of at least 2 using attached rubric</w:t>
            </w:r>
            <w:r>
              <w:rPr>
                <w:rFonts w:ascii="Times New Roman" w:hAnsi="Times New Roman"/>
                <w:sz w:val="20"/>
                <w:szCs w:val="20"/>
              </w:rPr>
              <w:t xml:space="preserve"> on first attempt.</w:t>
            </w:r>
          </w:p>
        </w:tc>
      </w:tr>
      <w:tr w:rsidR="000C7A8E" w:rsidRPr="000C7A8E" w14:paraId="6C28BC3F" w14:textId="77777777" w:rsidTr="0019014B">
        <w:trPr>
          <w:trHeight w:val="360"/>
        </w:trPr>
        <w:tc>
          <w:tcPr>
            <w:tcW w:w="4315" w:type="dxa"/>
            <w:gridSpan w:val="2"/>
            <w:tcBorders>
              <w:left w:val="single" w:sz="4" w:space="0" w:color="auto"/>
              <w:bottom w:val="single" w:sz="4" w:space="0" w:color="auto"/>
            </w:tcBorders>
            <w:shd w:val="clear" w:color="auto" w:fill="auto"/>
            <w:tcMar>
              <w:top w:w="100" w:type="nil"/>
              <w:right w:w="100" w:type="nil"/>
            </w:tcMar>
            <w:vAlign w:val="center"/>
          </w:tcPr>
          <w:p w14:paraId="79A4156A" w14:textId="4BE8AAD7" w:rsidR="000C7A8E" w:rsidRPr="00A9277A" w:rsidRDefault="000C7A8E" w:rsidP="0019014B">
            <w:pPr>
              <w:widowControl w:val="0"/>
              <w:autoSpaceDE w:val="0"/>
              <w:autoSpaceDN w:val="0"/>
              <w:adjustRightInd w:val="0"/>
              <w:rPr>
                <w:rFonts w:ascii="Times New Roman" w:hAnsi="Times New Roman"/>
                <w:b/>
                <w:sz w:val="20"/>
                <w:szCs w:val="20"/>
              </w:rPr>
            </w:pPr>
            <w:r w:rsidRPr="000C7A8E">
              <w:rPr>
                <w:rFonts w:ascii="Times New Roman" w:hAnsi="Times New Roman"/>
                <w:b/>
                <w:sz w:val="20"/>
                <w:szCs w:val="20"/>
              </w:rPr>
              <w:t>Program Success Target for this Measurement</w:t>
            </w:r>
          </w:p>
        </w:tc>
        <w:tc>
          <w:tcPr>
            <w:tcW w:w="2610" w:type="dxa"/>
            <w:tcBorders>
              <w:bottom w:val="single" w:sz="4" w:space="0" w:color="auto"/>
            </w:tcBorders>
            <w:shd w:val="clear" w:color="auto" w:fill="auto"/>
            <w:vAlign w:val="center"/>
          </w:tcPr>
          <w:p w14:paraId="26D67387" w14:textId="11AEFF98" w:rsidR="000C7A8E" w:rsidRPr="000C7A8E" w:rsidRDefault="00A9277A" w:rsidP="0019014B">
            <w:pPr>
              <w:widowControl w:val="0"/>
              <w:autoSpaceDE w:val="0"/>
              <w:autoSpaceDN w:val="0"/>
              <w:adjustRightInd w:val="0"/>
              <w:rPr>
                <w:rFonts w:ascii="Times New Roman" w:hAnsi="Times New Roman"/>
                <w:sz w:val="20"/>
                <w:szCs w:val="20"/>
              </w:rPr>
            </w:pPr>
            <w:r w:rsidRPr="009F0028">
              <w:rPr>
                <w:rFonts w:ascii="Times New Roman" w:hAnsi="Times New Roman"/>
                <w:color w:val="000000" w:themeColor="text1"/>
                <w:sz w:val="20"/>
                <w:szCs w:val="20"/>
              </w:rPr>
              <w:t>80%</w:t>
            </w:r>
          </w:p>
        </w:tc>
        <w:tc>
          <w:tcPr>
            <w:tcW w:w="3690" w:type="dxa"/>
            <w:tcBorders>
              <w:bottom w:val="single" w:sz="4" w:space="0" w:color="auto"/>
            </w:tcBorders>
            <w:shd w:val="clear" w:color="auto" w:fill="auto"/>
            <w:tcMar>
              <w:top w:w="100" w:type="nil"/>
              <w:right w:w="100" w:type="nil"/>
            </w:tcMar>
            <w:vAlign w:val="center"/>
          </w:tcPr>
          <w:p w14:paraId="0C1ACACD" w14:textId="77777777" w:rsidR="000C7A8E" w:rsidRPr="000C7A8E" w:rsidRDefault="000C7A8E" w:rsidP="0019014B">
            <w:pPr>
              <w:widowControl w:val="0"/>
              <w:autoSpaceDE w:val="0"/>
              <w:autoSpaceDN w:val="0"/>
              <w:adjustRightInd w:val="0"/>
              <w:rPr>
                <w:rFonts w:ascii="Times New Roman" w:hAnsi="Times New Roman"/>
                <w:b/>
                <w:sz w:val="20"/>
                <w:szCs w:val="20"/>
              </w:rPr>
            </w:pPr>
            <w:r w:rsidRPr="000C7A8E">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vAlign w:val="center"/>
          </w:tcPr>
          <w:p w14:paraId="7AE2DC42" w14:textId="4CD4E75D" w:rsidR="000C7A8E" w:rsidRPr="000C7A8E" w:rsidRDefault="009F0028" w:rsidP="0019014B">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9</w:t>
            </w:r>
            <w:r w:rsidR="007A7996">
              <w:rPr>
                <w:rFonts w:ascii="Times New Roman" w:hAnsi="Times New Roman"/>
                <w:color w:val="000000" w:themeColor="text1"/>
                <w:sz w:val="20"/>
                <w:szCs w:val="20"/>
              </w:rPr>
              <w:t>2</w:t>
            </w:r>
            <w:r w:rsidR="00A9277A" w:rsidRPr="009F0028">
              <w:rPr>
                <w:rFonts w:ascii="Times New Roman" w:hAnsi="Times New Roman"/>
                <w:color w:val="000000" w:themeColor="text1"/>
                <w:sz w:val="20"/>
                <w:szCs w:val="20"/>
              </w:rPr>
              <w:t>%</w:t>
            </w:r>
          </w:p>
        </w:tc>
      </w:tr>
      <w:tr w:rsidR="000C7A8E" w:rsidRPr="000C7A8E" w14:paraId="14853067" w14:textId="77777777" w:rsidTr="0019014B">
        <w:trPr>
          <w:trHeight w:val="144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71CAA8DB" w14:textId="42147141" w:rsidR="000C7A8E" w:rsidRPr="000C7A8E" w:rsidRDefault="000C7A8E" w:rsidP="0019014B">
            <w:pPr>
              <w:widowControl w:val="0"/>
              <w:autoSpaceDE w:val="0"/>
              <w:autoSpaceDN w:val="0"/>
              <w:adjustRightInd w:val="0"/>
              <w:rPr>
                <w:rFonts w:ascii="Times New Roman" w:hAnsi="Times New Roman"/>
                <w:b/>
                <w:bCs/>
                <w:sz w:val="20"/>
                <w:szCs w:val="20"/>
              </w:rPr>
            </w:pPr>
            <w:r w:rsidRPr="000C7A8E">
              <w:rPr>
                <w:rFonts w:ascii="Times New Roman" w:hAnsi="Times New Roman"/>
                <w:b/>
                <w:sz w:val="20"/>
                <w:szCs w:val="20"/>
              </w:rPr>
              <w:t>Methods</w:t>
            </w:r>
            <w:r w:rsidRPr="000C7A8E">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vAlign w:val="center"/>
          </w:tcPr>
          <w:p w14:paraId="06BCD006" w14:textId="3C0E76C8" w:rsidR="000C7A8E" w:rsidRPr="001410C4" w:rsidRDefault="00A9277A" w:rsidP="0019014B">
            <w:pPr>
              <w:spacing w:before="80" w:after="120"/>
              <w:rPr>
                <w:rFonts w:ascii="Times New Roman" w:hAnsi="Times New Roman"/>
                <w:color w:val="000000" w:themeColor="text1"/>
                <w:sz w:val="20"/>
                <w:szCs w:val="20"/>
              </w:rPr>
            </w:pPr>
            <w:r>
              <w:rPr>
                <w:rFonts w:ascii="Times New Roman" w:hAnsi="Times New Roman"/>
                <w:sz w:val="20"/>
                <w:szCs w:val="20"/>
              </w:rPr>
              <w:t xml:space="preserve">Essay exams submitted by </w:t>
            </w:r>
            <w:r w:rsidR="006A66F5">
              <w:rPr>
                <w:rFonts w:ascii="Times New Roman" w:hAnsi="Times New Roman"/>
                <w:sz w:val="20"/>
                <w:szCs w:val="20"/>
              </w:rPr>
              <w:t xml:space="preserve">all </w:t>
            </w:r>
            <w:r>
              <w:rPr>
                <w:rFonts w:ascii="Times New Roman" w:hAnsi="Times New Roman"/>
                <w:sz w:val="20"/>
                <w:szCs w:val="20"/>
              </w:rPr>
              <w:t>1</w:t>
            </w:r>
            <w:r w:rsidR="007A7996">
              <w:rPr>
                <w:rFonts w:ascii="Times New Roman" w:hAnsi="Times New Roman"/>
                <w:sz w:val="20"/>
                <w:szCs w:val="20"/>
              </w:rPr>
              <w:t>3 graduating</w:t>
            </w:r>
            <w:r>
              <w:rPr>
                <w:rFonts w:ascii="Times New Roman" w:hAnsi="Times New Roman"/>
                <w:sz w:val="20"/>
                <w:szCs w:val="20"/>
              </w:rPr>
              <w:t xml:space="preserve"> majors were anonymized and evaluated </w:t>
            </w:r>
            <w:r w:rsidR="009F0028">
              <w:rPr>
                <w:rFonts w:ascii="Times New Roman" w:hAnsi="Times New Roman"/>
                <w:sz w:val="20"/>
                <w:szCs w:val="20"/>
              </w:rPr>
              <w:t xml:space="preserve">by program faculty </w:t>
            </w:r>
            <w:r w:rsidRPr="00575FE7">
              <w:rPr>
                <w:rFonts w:ascii="Times New Roman" w:hAnsi="Times New Roman"/>
                <w:color w:val="000000" w:themeColor="text1"/>
                <w:sz w:val="20"/>
                <w:szCs w:val="20"/>
              </w:rPr>
              <w:t xml:space="preserve">using the attached rubric. </w:t>
            </w:r>
            <w:r w:rsidR="007A7996">
              <w:rPr>
                <w:rFonts w:ascii="Times New Roman" w:hAnsi="Times New Roman"/>
                <w:color w:val="000000" w:themeColor="text1"/>
                <w:sz w:val="20"/>
                <w:szCs w:val="20"/>
              </w:rPr>
              <w:t>Twelve</w:t>
            </w:r>
            <w:r w:rsidR="009F0028">
              <w:rPr>
                <w:rFonts w:ascii="Times New Roman" w:hAnsi="Times New Roman"/>
                <w:color w:val="000000" w:themeColor="text1"/>
                <w:sz w:val="20"/>
                <w:szCs w:val="20"/>
              </w:rPr>
              <w:t xml:space="preserve"> students</w:t>
            </w:r>
            <w:r>
              <w:rPr>
                <w:rFonts w:ascii="Times New Roman" w:hAnsi="Times New Roman"/>
                <w:color w:val="000000" w:themeColor="text1"/>
                <w:sz w:val="20"/>
                <w:szCs w:val="20"/>
              </w:rPr>
              <w:t xml:space="preserve"> (</w:t>
            </w:r>
            <w:r w:rsidR="009F0028">
              <w:rPr>
                <w:rFonts w:ascii="Times New Roman" w:hAnsi="Times New Roman"/>
                <w:color w:val="000000" w:themeColor="text1"/>
                <w:sz w:val="20"/>
                <w:szCs w:val="20"/>
              </w:rPr>
              <w:t>92</w:t>
            </w:r>
            <w:r>
              <w:rPr>
                <w:rFonts w:ascii="Times New Roman" w:hAnsi="Times New Roman"/>
                <w:color w:val="000000" w:themeColor="text1"/>
                <w:sz w:val="20"/>
                <w:szCs w:val="20"/>
              </w:rPr>
              <w:t xml:space="preserve">%) passed </w:t>
            </w:r>
            <w:r w:rsidR="009F0028">
              <w:rPr>
                <w:rFonts w:ascii="Times New Roman" w:hAnsi="Times New Roman"/>
                <w:color w:val="000000" w:themeColor="text1"/>
                <w:sz w:val="20"/>
                <w:szCs w:val="20"/>
              </w:rPr>
              <w:t xml:space="preserve">the exam on the first attempt, </w:t>
            </w:r>
            <w:r w:rsidR="006D308D">
              <w:rPr>
                <w:rFonts w:ascii="Times New Roman" w:hAnsi="Times New Roman"/>
                <w:color w:val="000000" w:themeColor="text1"/>
                <w:sz w:val="20"/>
                <w:szCs w:val="20"/>
              </w:rPr>
              <w:t xml:space="preserve">which </w:t>
            </w:r>
            <w:r w:rsidR="009F0028">
              <w:rPr>
                <w:rFonts w:ascii="Times New Roman" w:hAnsi="Times New Roman"/>
                <w:color w:val="000000" w:themeColor="text1"/>
                <w:sz w:val="20"/>
                <w:szCs w:val="20"/>
              </w:rPr>
              <w:t>exceed</w:t>
            </w:r>
            <w:r w:rsidR="006D308D">
              <w:rPr>
                <w:rFonts w:ascii="Times New Roman" w:hAnsi="Times New Roman"/>
                <w:color w:val="000000" w:themeColor="text1"/>
                <w:sz w:val="20"/>
                <w:szCs w:val="20"/>
              </w:rPr>
              <w:t>s</w:t>
            </w:r>
            <w:r w:rsidR="009F0028">
              <w:rPr>
                <w:rFonts w:ascii="Times New Roman" w:hAnsi="Times New Roman"/>
                <w:color w:val="000000" w:themeColor="text1"/>
                <w:sz w:val="20"/>
                <w:szCs w:val="20"/>
              </w:rPr>
              <w:t xml:space="preserve"> the </w:t>
            </w:r>
            <w:r w:rsidR="00EE60F5">
              <w:rPr>
                <w:rFonts w:ascii="Times New Roman" w:hAnsi="Times New Roman"/>
                <w:color w:val="000000" w:themeColor="text1"/>
                <w:sz w:val="20"/>
                <w:szCs w:val="20"/>
              </w:rPr>
              <w:t xml:space="preserve">80% </w:t>
            </w:r>
            <w:r w:rsidR="009F0028">
              <w:rPr>
                <w:rFonts w:ascii="Times New Roman" w:hAnsi="Times New Roman"/>
                <w:color w:val="000000" w:themeColor="text1"/>
                <w:sz w:val="20"/>
                <w:szCs w:val="20"/>
              </w:rPr>
              <w:t xml:space="preserve">target for success. Of these students, </w:t>
            </w:r>
            <w:r w:rsidR="007A7996">
              <w:rPr>
                <w:rFonts w:ascii="Times New Roman" w:hAnsi="Times New Roman"/>
                <w:color w:val="000000" w:themeColor="text1"/>
                <w:sz w:val="20"/>
                <w:szCs w:val="20"/>
              </w:rPr>
              <w:t>nine</w:t>
            </w:r>
            <w:r w:rsidR="009F0028">
              <w:rPr>
                <w:rFonts w:ascii="Times New Roman" w:hAnsi="Times New Roman"/>
                <w:color w:val="000000" w:themeColor="text1"/>
                <w:sz w:val="20"/>
                <w:szCs w:val="20"/>
              </w:rPr>
              <w:t xml:space="preserve"> (</w:t>
            </w:r>
            <w:r w:rsidR="007A7996">
              <w:rPr>
                <w:rFonts w:ascii="Times New Roman" w:hAnsi="Times New Roman"/>
                <w:color w:val="000000" w:themeColor="text1"/>
                <w:sz w:val="20"/>
                <w:szCs w:val="20"/>
              </w:rPr>
              <w:t>75</w:t>
            </w:r>
            <w:r w:rsidR="006C53E9">
              <w:rPr>
                <w:rFonts w:ascii="Times New Roman" w:hAnsi="Times New Roman"/>
                <w:color w:val="000000" w:themeColor="text1"/>
                <w:sz w:val="20"/>
                <w:szCs w:val="20"/>
              </w:rPr>
              <w:t>%</w:t>
            </w:r>
            <w:r w:rsidR="009F0028">
              <w:rPr>
                <w:rFonts w:ascii="Times New Roman" w:hAnsi="Times New Roman"/>
                <w:color w:val="000000" w:themeColor="text1"/>
                <w:sz w:val="20"/>
                <w:szCs w:val="20"/>
              </w:rPr>
              <w:t xml:space="preserve">) scored 2 and were required to </w:t>
            </w:r>
            <w:proofErr w:type="gramStart"/>
            <w:r w:rsidR="009F0028">
              <w:rPr>
                <w:rFonts w:ascii="Times New Roman" w:hAnsi="Times New Roman"/>
                <w:color w:val="000000" w:themeColor="text1"/>
                <w:sz w:val="20"/>
                <w:szCs w:val="20"/>
              </w:rPr>
              <w:t>make revisions to</w:t>
            </w:r>
            <w:proofErr w:type="gramEnd"/>
            <w:r w:rsidR="009F0028">
              <w:rPr>
                <w:rFonts w:ascii="Times New Roman" w:hAnsi="Times New Roman"/>
                <w:color w:val="000000" w:themeColor="text1"/>
                <w:sz w:val="20"/>
                <w:szCs w:val="20"/>
              </w:rPr>
              <w:t xml:space="preserve"> their exams, </w:t>
            </w:r>
            <w:r w:rsidR="007A7996">
              <w:rPr>
                <w:rFonts w:ascii="Times New Roman" w:hAnsi="Times New Roman"/>
                <w:color w:val="000000" w:themeColor="text1"/>
                <w:sz w:val="20"/>
                <w:szCs w:val="20"/>
              </w:rPr>
              <w:t>and</w:t>
            </w:r>
            <w:r w:rsidR="009F0028">
              <w:rPr>
                <w:rFonts w:ascii="Times New Roman" w:hAnsi="Times New Roman"/>
                <w:color w:val="000000" w:themeColor="text1"/>
                <w:sz w:val="20"/>
                <w:szCs w:val="20"/>
              </w:rPr>
              <w:t xml:space="preserve"> </w:t>
            </w:r>
            <w:r w:rsidR="007A7996">
              <w:rPr>
                <w:rFonts w:ascii="Times New Roman" w:hAnsi="Times New Roman"/>
                <w:color w:val="000000" w:themeColor="text1"/>
                <w:sz w:val="20"/>
                <w:szCs w:val="20"/>
              </w:rPr>
              <w:t>three</w:t>
            </w:r>
            <w:r w:rsidR="009F0028">
              <w:rPr>
                <w:rFonts w:ascii="Times New Roman" w:hAnsi="Times New Roman"/>
                <w:color w:val="000000" w:themeColor="text1"/>
                <w:sz w:val="20"/>
                <w:szCs w:val="20"/>
              </w:rPr>
              <w:t xml:space="preserve"> </w:t>
            </w:r>
            <w:r w:rsidR="008A58A8">
              <w:rPr>
                <w:rFonts w:ascii="Times New Roman" w:hAnsi="Times New Roman"/>
                <w:color w:val="000000" w:themeColor="text1"/>
                <w:sz w:val="20"/>
                <w:szCs w:val="20"/>
              </w:rPr>
              <w:t>students (</w:t>
            </w:r>
            <w:r w:rsidR="006D308D">
              <w:rPr>
                <w:rFonts w:ascii="Times New Roman" w:hAnsi="Times New Roman"/>
                <w:color w:val="000000" w:themeColor="text1"/>
                <w:sz w:val="20"/>
                <w:szCs w:val="20"/>
              </w:rPr>
              <w:t>2</w:t>
            </w:r>
            <w:r w:rsidR="007A7996">
              <w:rPr>
                <w:rFonts w:ascii="Times New Roman" w:hAnsi="Times New Roman"/>
                <w:color w:val="000000" w:themeColor="text1"/>
                <w:sz w:val="20"/>
                <w:szCs w:val="20"/>
              </w:rPr>
              <w:t>5</w:t>
            </w:r>
            <w:r w:rsidR="008A58A8">
              <w:rPr>
                <w:rFonts w:ascii="Times New Roman" w:hAnsi="Times New Roman"/>
                <w:color w:val="000000" w:themeColor="text1"/>
                <w:sz w:val="20"/>
                <w:szCs w:val="20"/>
              </w:rPr>
              <w:t xml:space="preserve">%) </w:t>
            </w:r>
            <w:r w:rsidR="009F0028">
              <w:rPr>
                <w:rFonts w:ascii="Times New Roman" w:hAnsi="Times New Roman"/>
                <w:color w:val="000000" w:themeColor="text1"/>
                <w:sz w:val="20"/>
                <w:szCs w:val="20"/>
              </w:rPr>
              <w:t>scored 3</w:t>
            </w:r>
            <w:r w:rsidR="00D60547">
              <w:rPr>
                <w:rFonts w:ascii="Times New Roman" w:hAnsi="Times New Roman"/>
                <w:color w:val="000000" w:themeColor="text1"/>
                <w:sz w:val="20"/>
                <w:szCs w:val="20"/>
              </w:rPr>
              <w:t xml:space="preserve">, meaning they passed </w:t>
            </w:r>
            <w:r w:rsidR="006A66F5">
              <w:rPr>
                <w:rFonts w:ascii="Times New Roman" w:hAnsi="Times New Roman"/>
                <w:color w:val="000000" w:themeColor="text1"/>
                <w:sz w:val="20"/>
                <w:szCs w:val="20"/>
              </w:rPr>
              <w:t>and were not</w:t>
            </w:r>
            <w:r w:rsidR="00D60547">
              <w:rPr>
                <w:rFonts w:ascii="Times New Roman" w:hAnsi="Times New Roman"/>
                <w:color w:val="000000" w:themeColor="text1"/>
                <w:sz w:val="20"/>
                <w:szCs w:val="20"/>
              </w:rPr>
              <w:t xml:space="preserve"> </w:t>
            </w:r>
            <w:r w:rsidR="006A66F5">
              <w:rPr>
                <w:rFonts w:ascii="Times New Roman" w:hAnsi="Times New Roman"/>
                <w:color w:val="000000" w:themeColor="text1"/>
                <w:sz w:val="20"/>
                <w:szCs w:val="20"/>
              </w:rPr>
              <w:t>required</w:t>
            </w:r>
            <w:r w:rsidR="00D60547">
              <w:rPr>
                <w:rFonts w:ascii="Times New Roman" w:hAnsi="Times New Roman"/>
                <w:color w:val="000000" w:themeColor="text1"/>
                <w:sz w:val="20"/>
                <w:szCs w:val="20"/>
              </w:rPr>
              <w:t xml:space="preserve"> to make revisions</w:t>
            </w:r>
            <w:r w:rsidR="009F0028">
              <w:rPr>
                <w:rFonts w:ascii="Times New Roman" w:hAnsi="Times New Roman"/>
                <w:color w:val="000000" w:themeColor="text1"/>
                <w:sz w:val="20"/>
                <w:szCs w:val="20"/>
              </w:rPr>
              <w:t xml:space="preserve">; no students scored 4 </w:t>
            </w:r>
            <w:r w:rsidR="00BE7636">
              <w:rPr>
                <w:rFonts w:ascii="Times New Roman" w:hAnsi="Times New Roman"/>
                <w:color w:val="000000" w:themeColor="text1"/>
                <w:sz w:val="20"/>
                <w:szCs w:val="20"/>
              </w:rPr>
              <w:t>f</w:t>
            </w:r>
            <w:r w:rsidR="009F0028">
              <w:rPr>
                <w:rFonts w:ascii="Times New Roman" w:hAnsi="Times New Roman"/>
                <w:color w:val="000000" w:themeColor="text1"/>
                <w:sz w:val="20"/>
                <w:szCs w:val="20"/>
              </w:rPr>
              <w:t>or passing with distinction</w:t>
            </w:r>
            <w:r w:rsidR="00C35BD8">
              <w:rPr>
                <w:rFonts w:ascii="Times New Roman" w:hAnsi="Times New Roman"/>
                <w:color w:val="000000" w:themeColor="text1"/>
                <w:sz w:val="20"/>
                <w:szCs w:val="20"/>
              </w:rPr>
              <w:t>, a category of evaluation in our rubric</w:t>
            </w:r>
            <w:r w:rsidR="00370126">
              <w:rPr>
                <w:rFonts w:ascii="Times New Roman" w:hAnsi="Times New Roman"/>
                <w:color w:val="000000" w:themeColor="text1"/>
                <w:sz w:val="20"/>
                <w:szCs w:val="20"/>
              </w:rPr>
              <w:t xml:space="preserve"> that was implemented for the first time this year</w:t>
            </w:r>
            <w:r w:rsidR="009F0028">
              <w:rPr>
                <w:rFonts w:ascii="Times New Roman" w:hAnsi="Times New Roman"/>
                <w:color w:val="000000" w:themeColor="text1"/>
                <w:sz w:val="20"/>
                <w:szCs w:val="20"/>
              </w:rPr>
              <w:t>. One</w:t>
            </w:r>
            <w:r w:rsidR="009F0028" w:rsidRPr="00575FE7">
              <w:rPr>
                <w:rFonts w:ascii="Times New Roman" w:hAnsi="Times New Roman"/>
                <w:color w:val="000000" w:themeColor="text1"/>
                <w:sz w:val="20"/>
                <w:szCs w:val="20"/>
              </w:rPr>
              <w:t xml:space="preserve"> student </w:t>
            </w:r>
            <w:r w:rsidR="009F0028">
              <w:rPr>
                <w:rFonts w:ascii="Times New Roman" w:hAnsi="Times New Roman"/>
                <w:color w:val="000000" w:themeColor="text1"/>
                <w:sz w:val="20"/>
                <w:szCs w:val="20"/>
              </w:rPr>
              <w:t xml:space="preserve">(8%) </w:t>
            </w:r>
            <w:r w:rsidR="009F0028" w:rsidRPr="00575FE7">
              <w:rPr>
                <w:rFonts w:ascii="Times New Roman" w:hAnsi="Times New Roman"/>
                <w:color w:val="000000" w:themeColor="text1"/>
                <w:sz w:val="20"/>
                <w:szCs w:val="20"/>
              </w:rPr>
              <w:t xml:space="preserve">failed </w:t>
            </w:r>
            <w:r w:rsidR="006D308D">
              <w:rPr>
                <w:rFonts w:ascii="Times New Roman" w:hAnsi="Times New Roman"/>
                <w:color w:val="000000" w:themeColor="text1"/>
                <w:sz w:val="20"/>
                <w:szCs w:val="20"/>
              </w:rPr>
              <w:t xml:space="preserve">the exam </w:t>
            </w:r>
            <w:r w:rsidR="009F0028" w:rsidRPr="00575FE7">
              <w:rPr>
                <w:rFonts w:ascii="Times New Roman" w:hAnsi="Times New Roman"/>
                <w:color w:val="000000" w:themeColor="text1"/>
                <w:sz w:val="20"/>
                <w:szCs w:val="20"/>
              </w:rPr>
              <w:t>on the first attempt</w:t>
            </w:r>
            <w:r w:rsidR="006D308D">
              <w:rPr>
                <w:rFonts w:ascii="Times New Roman" w:hAnsi="Times New Roman"/>
                <w:color w:val="000000" w:themeColor="text1"/>
                <w:sz w:val="20"/>
                <w:szCs w:val="20"/>
              </w:rPr>
              <w:t xml:space="preserve">, but their revised exam </w:t>
            </w:r>
            <w:r w:rsidR="004C617E">
              <w:rPr>
                <w:rFonts w:ascii="Times New Roman" w:hAnsi="Times New Roman"/>
                <w:color w:val="000000" w:themeColor="text1"/>
                <w:sz w:val="20"/>
                <w:szCs w:val="20"/>
              </w:rPr>
              <w:t xml:space="preserve">(second attempt) </w:t>
            </w:r>
            <w:r w:rsidR="006D308D">
              <w:rPr>
                <w:rFonts w:ascii="Times New Roman" w:hAnsi="Times New Roman"/>
                <w:color w:val="000000" w:themeColor="text1"/>
                <w:sz w:val="20"/>
                <w:szCs w:val="20"/>
              </w:rPr>
              <w:t>was evaluated as passing</w:t>
            </w:r>
            <w:r w:rsidR="009F0028" w:rsidRPr="00575FE7">
              <w:rPr>
                <w:rFonts w:ascii="Times New Roman" w:hAnsi="Times New Roman"/>
                <w:color w:val="000000" w:themeColor="text1"/>
                <w:sz w:val="20"/>
                <w:szCs w:val="20"/>
              </w:rPr>
              <w:t>.</w:t>
            </w:r>
          </w:p>
        </w:tc>
      </w:tr>
      <w:tr w:rsidR="000C7A8E" w:rsidRPr="000C7A8E" w14:paraId="2840278E" w14:textId="77777777" w:rsidTr="0019014B">
        <w:trPr>
          <w:trHeight w:val="432"/>
        </w:trPr>
        <w:tc>
          <w:tcPr>
            <w:tcW w:w="10615" w:type="dxa"/>
            <w:gridSpan w:val="4"/>
            <w:tcBorders>
              <w:top w:val="single" w:sz="4" w:space="0" w:color="auto"/>
              <w:bottom w:val="single" w:sz="4" w:space="0" w:color="auto"/>
            </w:tcBorders>
            <w:shd w:val="clear" w:color="auto" w:fill="auto"/>
            <w:tcMar>
              <w:top w:w="100" w:type="nil"/>
              <w:right w:w="100" w:type="nil"/>
            </w:tcMar>
            <w:vAlign w:val="center"/>
          </w:tcPr>
          <w:p w14:paraId="28BEF35B" w14:textId="2219EFA8" w:rsidR="000C7A8E" w:rsidRPr="009F0028" w:rsidRDefault="000C7A8E" w:rsidP="0019014B">
            <w:pPr>
              <w:widowControl w:val="0"/>
              <w:autoSpaceDE w:val="0"/>
              <w:autoSpaceDN w:val="0"/>
              <w:adjustRightInd w:val="0"/>
              <w:rPr>
                <w:rFonts w:ascii="Times New Roman" w:hAnsi="Times New Roman"/>
                <w:b/>
                <w:bCs/>
                <w:sz w:val="20"/>
                <w:szCs w:val="20"/>
              </w:rPr>
            </w:pPr>
            <w:r w:rsidRPr="000C7A8E">
              <w:rPr>
                <w:rFonts w:ascii="Times New Roman" w:hAnsi="Times New Roman"/>
                <w:b/>
                <w:bCs/>
                <w:sz w:val="20"/>
                <w:szCs w:val="20"/>
              </w:rPr>
              <w:t>Based on your results, highlight whether the program met the goal Student Learning Outcome 1.</w:t>
            </w:r>
          </w:p>
        </w:tc>
        <w:tc>
          <w:tcPr>
            <w:tcW w:w="1800" w:type="dxa"/>
            <w:tcBorders>
              <w:top w:val="single" w:sz="4" w:space="0" w:color="auto"/>
              <w:bottom w:val="single" w:sz="4" w:space="0" w:color="auto"/>
            </w:tcBorders>
            <w:shd w:val="clear" w:color="auto" w:fill="auto"/>
            <w:vAlign w:val="center"/>
          </w:tcPr>
          <w:p w14:paraId="2617F235" w14:textId="1F29AAD5" w:rsidR="000C7A8E" w:rsidRPr="000C7A8E" w:rsidRDefault="009F0028" w:rsidP="0019014B">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7"/>
                  <w:enabled/>
                  <w:calcOnExit w:val="0"/>
                  <w:checkBox>
                    <w:sizeAuto/>
                    <w:default w:val="1"/>
                  </w:checkBox>
                </w:ffData>
              </w:fldChar>
            </w:r>
            <w:bookmarkStart w:id="8" w:name="Check7"/>
            <w:r>
              <w:rPr>
                <w:rFonts w:ascii="Times New Roman" w:hAnsi="Times New Roman"/>
                <w:b/>
                <w:sz w:val="20"/>
                <w:szCs w:val="20"/>
              </w:rPr>
              <w:instrText xml:space="preserve"> FORMCHECKBOX </w:instrText>
            </w:r>
            <w:r w:rsidR="007A5182">
              <w:rPr>
                <w:rFonts w:ascii="Times New Roman" w:hAnsi="Times New Roman"/>
                <w:b/>
                <w:sz w:val="20"/>
                <w:szCs w:val="20"/>
              </w:rPr>
            </w:r>
            <w:r w:rsidR="007A5182">
              <w:rPr>
                <w:rFonts w:ascii="Times New Roman" w:hAnsi="Times New Roman"/>
                <w:b/>
                <w:sz w:val="20"/>
                <w:szCs w:val="20"/>
              </w:rPr>
              <w:fldChar w:fldCharType="separate"/>
            </w:r>
            <w:r>
              <w:rPr>
                <w:rFonts w:ascii="Times New Roman" w:hAnsi="Times New Roman"/>
                <w:b/>
                <w:sz w:val="20"/>
                <w:szCs w:val="20"/>
              </w:rPr>
              <w:fldChar w:fldCharType="end"/>
            </w:r>
            <w:bookmarkEnd w:id="8"/>
            <w:r w:rsidR="000C7A8E" w:rsidRPr="000C7A8E">
              <w:rPr>
                <w:rFonts w:ascii="Times New Roman" w:hAnsi="Times New Roman"/>
                <w:b/>
                <w:sz w:val="20"/>
                <w:szCs w:val="20"/>
              </w:rPr>
              <w:t xml:space="preserve"> Met</w:t>
            </w:r>
          </w:p>
        </w:tc>
        <w:tc>
          <w:tcPr>
            <w:tcW w:w="1980" w:type="dxa"/>
            <w:tcBorders>
              <w:top w:val="single" w:sz="4" w:space="0" w:color="auto"/>
              <w:bottom w:val="single" w:sz="4" w:space="0" w:color="auto"/>
            </w:tcBorders>
            <w:shd w:val="clear" w:color="auto" w:fill="auto"/>
            <w:vAlign w:val="center"/>
          </w:tcPr>
          <w:p w14:paraId="135E6B1E" w14:textId="571C31EB" w:rsidR="000C7A8E" w:rsidRPr="000C7A8E" w:rsidRDefault="000C7A8E" w:rsidP="0019014B">
            <w:pPr>
              <w:widowControl w:val="0"/>
              <w:autoSpaceDE w:val="0"/>
              <w:autoSpaceDN w:val="0"/>
              <w:adjustRightInd w:val="0"/>
              <w:rPr>
                <w:rFonts w:ascii="Times New Roman" w:hAnsi="Times New Roman"/>
                <w:b/>
                <w:sz w:val="20"/>
                <w:szCs w:val="20"/>
              </w:rPr>
            </w:pPr>
            <w:r w:rsidRPr="000C7A8E">
              <w:rPr>
                <w:rFonts w:ascii="Times New Roman" w:hAnsi="Times New Roman"/>
                <w:b/>
                <w:sz w:val="20"/>
                <w:szCs w:val="20"/>
              </w:rPr>
              <w:fldChar w:fldCharType="begin">
                <w:ffData>
                  <w:name w:val="Check8"/>
                  <w:enabled/>
                  <w:calcOnExit w:val="0"/>
                  <w:checkBox>
                    <w:sizeAuto/>
                    <w:default w:val="0"/>
                  </w:checkBox>
                </w:ffData>
              </w:fldChar>
            </w:r>
            <w:bookmarkStart w:id="9" w:name="Check8"/>
            <w:r w:rsidRPr="000C7A8E">
              <w:rPr>
                <w:rFonts w:ascii="Times New Roman" w:hAnsi="Times New Roman"/>
                <w:b/>
                <w:sz w:val="20"/>
                <w:szCs w:val="20"/>
              </w:rPr>
              <w:instrText xml:space="preserve"> FORMCHECKBOX </w:instrText>
            </w:r>
            <w:r w:rsidR="007A5182">
              <w:rPr>
                <w:rFonts w:ascii="Times New Roman" w:hAnsi="Times New Roman"/>
                <w:b/>
                <w:sz w:val="20"/>
                <w:szCs w:val="20"/>
              </w:rPr>
            </w:r>
            <w:r w:rsidR="007A5182">
              <w:rPr>
                <w:rFonts w:ascii="Times New Roman" w:hAnsi="Times New Roman"/>
                <w:b/>
                <w:sz w:val="20"/>
                <w:szCs w:val="20"/>
              </w:rPr>
              <w:fldChar w:fldCharType="separate"/>
            </w:r>
            <w:r w:rsidRPr="000C7A8E">
              <w:rPr>
                <w:rFonts w:ascii="Times New Roman" w:hAnsi="Times New Roman"/>
                <w:b/>
                <w:sz w:val="20"/>
                <w:szCs w:val="20"/>
              </w:rPr>
              <w:fldChar w:fldCharType="end"/>
            </w:r>
            <w:bookmarkEnd w:id="9"/>
            <w:r w:rsidRPr="000C7A8E">
              <w:rPr>
                <w:rFonts w:ascii="Times New Roman" w:hAnsi="Times New Roman"/>
                <w:b/>
                <w:sz w:val="20"/>
                <w:szCs w:val="20"/>
              </w:rPr>
              <w:t xml:space="preserve"> Not Met</w:t>
            </w:r>
          </w:p>
        </w:tc>
      </w:tr>
      <w:tr w:rsidR="000C7A8E" w:rsidRPr="000C7A8E" w14:paraId="150080E3" w14:textId="77777777" w:rsidTr="0019014B">
        <w:trPr>
          <w:trHeight w:val="360"/>
        </w:trPr>
        <w:tc>
          <w:tcPr>
            <w:tcW w:w="14395" w:type="dxa"/>
            <w:gridSpan w:val="6"/>
            <w:shd w:val="clear" w:color="auto" w:fill="auto"/>
            <w:tcMar>
              <w:top w:w="100" w:type="nil"/>
              <w:right w:w="100" w:type="nil"/>
            </w:tcMar>
            <w:vAlign w:val="center"/>
          </w:tcPr>
          <w:p w14:paraId="403A3B44" w14:textId="00B56FBF" w:rsidR="000C7A8E" w:rsidRPr="000C7A8E" w:rsidRDefault="000C7A8E" w:rsidP="0019014B">
            <w:pPr>
              <w:widowControl w:val="0"/>
              <w:autoSpaceDE w:val="0"/>
              <w:autoSpaceDN w:val="0"/>
              <w:adjustRightInd w:val="0"/>
              <w:rPr>
                <w:rFonts w:ascii="Times New Roman" w:hAnsi="Times New Roman"/>
                <w:b/>
                <w:sz w:val="20"/>
                <w:szCs w:val="20"/>
              </w:rPr>
            </w:pPr>
            <w:r w:rsidRPr="000C7A8E">
              <w:rPr>
                <w:rFonts w:ascii="Times New Roman" w:hAnsi="Times New Roman"/>
                <w:b/>
                <w:sz w:val="20"/>
                <w:szCs w:val="20"/>
              </w:rPr>
              <w:t>Results, Conclusion, and Plans for Next Assessment Cycle</w:t>
            </w:r>
          </w:p>
        </w:tc>
      </w:tr>
      <w:tr w:rsidR="000C7A8E" w:rsidRPr="000C7A8E" w14:paraId="210CB496" w14:textId="77777777" w:rsidTr="0019014B">
        <w:trPr>
          <w:trHeight w:val="1340"/>
        </w:trPr>
        <w:tc>
          <w:tcPr>
            <w:tcW w:w="14395" w:type="dxa"/>
            <w:gridSpan w:val="6"/>
            <w:shd w:val="clear" w:color="auto" w:fill="auto"/>
            <w:tcMar>
              <w:top w:w="100" w:type="nil"/>
              <w:right w:w="100" w:type="nil"/>
            </w:tcMar>
            <w:vAlign w:val="center"/>
          </w:tcPr>
          <w:p w14:paraId="0701E421" w14:textId="1A6894A1" w:rsidR="00862675" w:rsidRDefault="00DF60BF" w:rsidP="0019014B">
            <w:pPr>
              <w:spacing w:before="80" w:after="80"/>
              <w:rPr>
                <w:rFonts w:ascii="Times New Roman" w:hAnsi="Times New Roman"/>
                <w:color w:val="000000" w:themeColor="text1"/>
                <w:sz w:val="20"/>
                <w:szCs w:val="20"/>
              </w:rPr>
            </w:pPr>
            <w:r w:rsidRPr="00DF60BF">
              <w:rPr>
                <w:rFonts w:ascii="Times New Roman" w:hAnsi="Times New Roman"/>
                <w:b/>
                <w:color w:val="000000" w:themeColor="text1"/>
                <w:sz w:val="20"/>
                <w:szCs w:val="20"/>
              </w:rPr>
              <w:t>Results</w:t>
            </w:r>
            <w:r>
              <w:rPr>
                <w:rFonts w:ascii="Times New Roman" w:hAnsi="Times New Roman"/>
                <w:bCs/>
                <w:color w:val="000000" w:themeColor="text1"/>
                <w:sz w:val="20"/>
                <w:szCs w:val="20"/>
              </w:rPr>
              <w:t xml:space="preserve">. </w:t>
            </w:r>
            <w:r w:rsidR="006A66F5">
              <w:rPr>
                <w:rFonts w:ascii="Times New Roman" w:hAnsi="Times New Roman"/>
                <w:bCs/>
                <w:color w:val="000000" w:themeColor="text1"/>
                <w:sz w:val="20"/>
                <w:szCs w:val="20"/>
              </w:rPr>
              <w:t xml:space="preserve">The results are expected and are </w:t>
            </w:r>
            <w:r w:rsidR="006A66F5">
              <w:rPr>
                <w:rFonts w:ascii="Times New Roman" w:hAnsi="Times New Roman"/>
                <w:color w:val="000000" w:themeColor="text1"/>
                <w:sz w:val="20"/>
                <w:szCs w:val="20"/>
              </w:rPr>
              <w:t xml:space="preserve">comparable to pre-pandemic percentages. </w:t>
            </w:r>
            <w:r w:rsidR="00862675">
              <w:rPr>
                <w:rFonts w:ascii="Times New Roman" w:hAnsi="Times New Roman"/>
                <w:color w:val="000000" w:themeColor="text1"/>
                <w:sz w:val="20"/>
                <w:szCs w:val="20"/>
              </w:rPr>
              <w:t xml:space="preserve">(During the pandemic the numbers of majors completing the exit experience including the exit exam varied, and we lacked a mechanism to enforce their participation.) </w:t>
            </w:r>
            <w:r w:rsidR="006A66F5">
              <w:rPr>
                <w:rFonts w:ascii="Times New Roman" w:hAnsi="Times New Roman"/>
                <w:color w:val="000000" w:themeColor="text1"/>
                <w:sz w:val="20"/>
                <w:szCs w:val="20"/>
              </w:rPr>
              <w:t>One data point that stood</w:t>
            </w:r>
            <w:r w:rsidR="00862675">
              <w:rPr>
                <w:rFonts w:ascii="Times New Roman" w:hAnsi="Times New Roman"/>
                <w:color w:val="000000" w:themeColor="text1"/>
                <w:sz w:val="20"/>
                <w:szCs w:val="20"/>
              </w:rPr>
              <w:t xml:space="preserve">-out in 2022-2023 </w:t>
            </w:r>
            <w:r w:rsidR="006A66F5">
              <w:rPr>
                <w:rFonts w:ascii="Times New Roman" w:hAnsi="Times New Roman"/>
                <w:color w:val="000000" w:themeColor="text1"/>
                <w:sz w:val="20"/>
                <w:szCs w:val="20"/>
              </w:rPr>
              <w:t>is the relatively high percentage of students</w:t>
            </w:r>
            <w:r w:rsidR="00843ADE">
              <w:rPr>
                <w:rFonts w:ascii="Times New Roman" w:hAnsi="Times New Roman"/>
                <w:color w:val="000000" w:themeColor="text1"/>
                <w:sz w:val="20"/>
                <w:szCs w:val="20"/>
              </w:rPr>
              <w:t xml:space="preserve"> this year</w:t>
            </w:r>
            <w:r w:rsidR="006A66F5">
              <w:rPr>
                <w:rFonts w:ascii="Times New Roman" w:hAnsi="Times New Roman"/>
                <w:color w:val="000000" w:themeColor="text1"/>
                <w:sz w:val="20"/>
                <w:szCs w:val="20"/>
              </w:rPr>
              <w:t xml:space="preserve"> who passed the exam without having to make revisions</w:t>
            </w:r>
            <w:r w:rsidR="00843ADE">
              <w:rPr>
                <w:rFonts w:ascii="Times New Roman" w:hAnsi="Times New Roman"/>
                <w:color w:val="000000" w:themeColor="text1"/>
                <w:sz w:val="20"/>
                <w:szCs w:val="20"/>
              </w:rPr>
              <w:t xml:space="preserve"> (score of 3)</w:t>
            </w:r>
            <w:r w:rsidR="00862675">
              <w:rPr>
                <w:rFonts w:ascii="Times New Roman" w:hAnsi="Times New Roman"/>
                <w:color w:val="000000" w:themeColor="text1"/>
                <w:sz w:val="20"/>
                <w:szCs w:val="20"/>
              </w:rPr>
              <w:t xml:space="preserve">; </w:t>
            </w:r>
            <w:proofErr w:type="gramStart"/>
            <w:r w:rsidR="00862675">
              <w:rPr>
                <w:rFonts w:ascii="Times New Roman" w:hAnsi="Times New Roman"/>
                <w:color w:val="000000" w:themeColor="text1"/>
                <w:sz w:val="20"/>
                <w:szCs w:val="20"/>
              </w:rPr>
              <w:t>all of</w:t>
            </w:r>
            <w:proofErr w:type="gramEnd"/>
            <w:r w:rsidR="00862675">
              <w:rPr>
                <w:rFonts w:ascii="Times New Roman" w:hAnsi="Times New Roman"/>
                <w:color w:val="000000" w:themeColor="text1"/>
                <w:sz w:val="20"/>
                <w:szCs w:val="20"/>
              </w:rPr>
              <w:t xml:space="preserve"> these students completed the Senior Seminar course, in which the topics covered by the exit exam are covered. Also notable is the fact that the student who failed the exam on the first attempt was not enrolled in the Senior Seminar course. </w:t>
            </w:r>
          </w:p>
          <w:p w14:paraId="5FF00993" w14:textId="05C2E0C3" w:rsidR="00E82135" w:rsidRDefault="00DF60BF" w:rsidP="0019014B">
            <w:pPr>
              <w:spacing w:after="80"/>
              <w:rPr>
                <w:rFonts w:ascii="Times New Roman" w:hAnsi="Times New Roman"/>
                <w:color w:val="000000" w:themeColor="text1"/>
                <w:sz w:val="20"/>
                <w:szCs w:val="20"/>
              </w:rPr>
            </w:pPr>
            <w:r w:rsidRPr="00DF60BF">
              <w:rPr>
                <w:rFonts w:ascii="Times New Roman" w:hAnsi="Times New Roman"/>
                <w:b/>
                <w:bCs/>
                <w:color w:val="000000" w:themeColor="text1"/>
                <w:sz w:val="20"/>
                <w:szCs w:val="20"/>
              </w:rPr>
              <w:t>Conclusions</w:t>
            </w:r>
            <w:r>
              <w:rPr>
                <w:rFonts w:ascii="Times New Roman" w:hAnsi="Times New Roman"/>
                <w:color w:val="000000" w:themeColor="text1"/>
                <w:sz w:val="20"/>
                <w:szCs w:val="20"/>
              </w:rPr>
              <w:t xml:space="preserve">. </w:t>
            </w:r>
            <w:r w:rsidR="00E82135">
              <w:rPr>
                <w:rFonts w:ascii="Times New Roman" w:hAnsi="Times New Roman"/>
                <w:color w:val="000000" w:themeColor="text1"/>
                <w:sz w:val="20"/>
                <w:szCs w:val="20"/>
              </w:rPr>
              <w:t>This is the first year we anonymized exams and implemented a revised rubric with a fourth category of evaluation, and we conclude that both changes to the assessment protocols are effective and will be continued.</w:t>
            </w:r>
            <w:r w:rsidR="00C33035">
              <w:rPr>
                <w:rFonts w:ascii="Times New Roman" w:hAnsi="Times New Roman"/>
                <w:color w:val="000000" w:themeColor="text1"/>
                <w:sz w:val="20"/>
                <w:szCs w:val="20"/>
              </w:rPr>
              <w:t xml:space="preserve"> Anonymization reduced unintentional bias and the additional evaluation level allows for </w:t>
            </w:r>
            <w:r w:rsidR="00342A65">
              <w:rPr>
                <w:rFonts w:ascii="Times New Roman" w:hAnsi="Times New Roman"/>
                <w:color w:val="000000" w:themeColor="text1"/>
                <w:sz w:val="20"/>
                <w:szCs w:val="20"/>
              </w:rPr>
              <w:t xml:space="preserve">more </w:t>
            </w:r>
            <w:r w:rsidR="00C33035">
              <w:rPr>
                <w:rFonts w:ascii="Times New Roman" w:hAnsi="Times New Roman"/>
                <w:color w:val="000000" w:themeColor="text1"/>
                <w:sz w:val="20"/>
                <w:szCs w:val="20"/>
              </w:rPr>
              <w:t>nuanced distinctions among students</w:t>
            </w:r>
            <w:r w:rsidR="00342A65">
              <w:rPr>
                <w:rFonts w:ascii="Times New Roman" w:hAnsi="Times New Roman"/>
                <w:color w:val="000000" w:themeColor="text1"/>
                <w:sz w:val="20"/>
                <w:szCs w:val="20"/>
              </w:rPr>
              <w:t>’ performance</w:t>
            </w:r>
            <w:r w:rsidR="00C33035">
              <w:rPr>
                <w:rFonts w:ascii="Times New Roman" w:hAnsi="Times New Roman"/>
                <w:color w:val="000000" w:themeColor="text1"/>
                <w:sz w:val="20"/>
                <w:szCs w:val="20"/>
              </w:rPr>
              <w:t>.</w:t>
            </w:r>
          </w:p>
          <w:p w14:paraId="14EBA8EE" w14:textId="33327A36" w:rsidR="00DF60BF" w:rsidRDefault="00862675" w:rsidP="0019014B">
            <w:pPr>
              <w:spacing w:after="80"/>
              <w:rPr>
                <w:rFonts w:ascii="Times New Roman" w:hAnsi="Times New Roman"/>
                <w:color w:val="000000" w:themeColor="text1"/>
                <w:sz w:val="20"/>
                <w:szCs w:val="20"/>
              </w:rPr>
            </w:pPr>
            <w:r>
              <w:rPr>
                <w:rFonts w:ascii="Times New Roman" w:hAnsi="Times New Roman"/>
                <w:color w:val="000000" w:themeColor="text1"/>
                <w:sz w:val="20"/>
                <w:szCs w:val="20"/>
              </w:rPr>
              <w:t>W</w:t>
            </w:r>
            <w:r w:rsidR="00843ADE">
              <w:rPr>
                <w:rFonts w:ascii="Times New Roman" w:hAnsi="Times New Roman"/>
                <w:color w:val="000000" w:themeColor="text1"/>
                <w:sz w:val="20"/>
                <w:szCs w:val="20"/>
              </w:rPr>
              <w:t>hile the content covered by the exit exam is covered in introductory and upper-level courses in the major, w</w:t>
            </w:r>
            <w:r>
              <w:rPr>
                <w:rFonts w:ascii="Times New Roman" w:hAnsi="Times New Roman"/>
                <w:color w:val="000000" w:themeColor="text1"/>
                <w:sz w:val="20"/>
                <w:szCs w:val="20"/>
              </w:rPr>
              <w:t xml:space="preserve">e conclude that the </w:t>
            </w:r>
            <w:r w:rsidR="00843ADE">
              <w:rPr>
                <w:rFonts w:ascii="Times New Roman" w:hAnsi="Times New Roman"/>
                <w:color w:val="000000" w:themeColor="text1"/>
                <w:sz w:val="20"/>
                <w:szCs w:val="20"/>
              </w:rPr>
              <w:t xml:space="preserve">ANTH 499 </w:t>
            </w:r>
            <w:r>
              <w:rPr>
                <w:rFonts w:ascii="Times New Roman" w:hAnsi="Times New Roman"/>
                <w:color w:val="000000" w:themeColor="text1"/>
                <w:sz w:val="20"/>
                <w:szCs w:val="20"/>
              </w:rPr>
              <w:t xml:space="preserve">Senior Seminar course </w:t>
            </w:r>
            <w:r w:rsidR="00E2259A">
              <w:rPr>
                <w:rFonts w:ascii="Times New Roman" w:hAnsi="Times New Roman"/>
                <w:color w:val="000000" w:themeColor="text1"/>
                <w:sz w:val="20"/>
                <w:szCs w:val="20"/>
              </w:rPr>
              <w:t>is an effective strategy for insuring students meet this programmatic learning outcome</w:t>
            </w:r>
            <w:r w:rsidR="00843ADE">
              <w:rPr>
                <w:rFonts w:ascii="Times New Roman" w:hAnsi="Times New Roman"/>
                <w:color w:val="000000" w:themeColor="text1"/>
                <w:sz w:val="20"/>
                <w:szCs w:val="20"/>
              </w:rPr>
              <w:t xml:space="preserve"> as demonstrated by their exam performance. The course provides opportunities for students to review and synthesize the exam content, and exam scores are a major component of the course grade</w:t>
            </w:r>
            <w:r w:rsidR="00E2259A">
              <w:rPr>
                <w:rFonts w:ascii="Times New Roman" w:hAnsi="Times New Roman"/>
                <w:color w:val="000000" w:themeColor="text1"/>
                <w:sz w:val="20"/>
                <w:szCs w:val="20"/>
              </w:rPr>
              <w:t>.</w:t>
            </w:r>
            <w:r w:rsidR="00843ADE">
              <w:rPr>
                <w:rFonts w:ascii="Times New Roman" w:hAnsi="Times New Roman"/>
                <w:color w:val="000000" w:themeColor="text1"/>
                <w:sz w:val="20"/>
                <w:szCs w:val="20"/>
              </w:rPr>
              <w:t xml:space="preserve"> However, this course became a requirement for anthropology majors declaring in and after Fall 2020, so it will be another year before </w:t>
            </w:r>
            <w:r w:rsidR="00843ADE" w:rsidRPr="00843ADE">
              <w:rPr>
                <w:rFonts w:ascii="Times New Roman" w:hAnsi="Times New Roman"/>
                <w:color w:val="000000" w:themeColor="text1"/>
                <w:sz w:val="20"/>
                <w:szCs w:val="20"/>
              </w:rPr>
              <w:t xml:space="preserve">all </w:t>
            </w:r>
            <w:r w:rsidR="00843ADE">
              <w:rPr>
                <w:rFonts w:ascii="Times New Roman" w:hAnsi="Times New Roman"/>
                <w:color w:val="000000" w:themeColor="text1"/>
                <w:sz w:val="20"/>
                <w:szCs w:val="20"/>
              </w:rPr>
              <w:t xml:space="preserve">majors will be required to complete the course. </w:t>
            </w:r>
            <w:r w:rsidR="00DF60BF">
              <w:rPr>
                <w:rFonts w:ascii="Times New Roman" w:hAnsi="Times New Roman"/>
                <w:color w:val="000000" w:themeColor="text1"/>
                <w:sz w:val="20"/>
                <w:szCs w:val="20"/>
              </w:rPr>
              <w:t>Once this is the case, we expect all students to pass the exam on the first attempt</w:t>
            </w:r>
            <w:r w:rsidR="00E82135">
              <w:rPr>
                <w:rFonts w:ascii="Times New Roman" w:hAnsi="Times New Roman"/>
                <w:color w:val="000000" w:themeColor="text1"/>
                <w:sz w:val="20"/>
                <w:szCs w:val="20"/>
              </w:rPr>
              <w:t xml:space="preserve"> </w:t>
            </w:r>
            <w:r w:rsidR="00713C35">
              <w:rPr>
                <w:rFonts w:ascii="Times New Roman" w:hAnsi="Times New Roman"/>
                <w:color w:val="000000" w:themeColor="text1"/>
                <w:sz w:val="20"/>
                <w:szCs w:val="20"/>
              </w:rPr>
              <w:t xml:space="preserve">to all program faculty </w:t>
            </w:r>
            <w:r w:rsidR="00E82135">
              <w:rPr>
                <w:rFonts w:ascii="Times New Roman" w:hAnsi="Times New Roman"/>
                <w:color w:val="000000" w:themeColor="text1"/>
                <w:sz w:val="20"/>
                <w:szCs w:val="20"/>
              </w:rPr>
              <w:t>(score of 2 or higher)</w:t>
            </w:r>
            <w:r w:rsidR="00DF60BF">
              <w:rPr>
                <w:rFonts w:ascii="Times New Roman" w:hAnsi="Times New Roman"/>
                <w:color w:val="000000" w:themeColor="text1"/>
                <w:sz w:val="20"/>
                <w:szCs w:val="20"/>
              </w:rPr>
              <w:t xml:space="preserve">. </w:t>
            </w:r>
          </w:p>
          <w:p w14:paraId="090F3681" w14:textId="58E9434A" w:rsidR="00DF60BF" w:rsidRDefault="00DF60BF" w:rsidP="0019014B">
            <w:pPr>
              <w:spacing w:after="80"/>
              <w:rPr>
                <w:rFonts w:ascii="Times New Roman" w:hAnsi="Times New Roman"/>
                <w:color w:val="000000" w:themeColor="text1"/>
                <w:sz w:val="20"/>
                <w:szCs w:val="20"/>
              </w:rPr>
            </w:pPr>
            <w:r>
              <w:rPr>
                <w:rFonts w:ascii="Times New Roman" w:hAnsi="Times New Roman"/>
                <w:color w:val="000000" w:themeColor="text1"/>
                <w:sz w:val="20"/>
                <w:szCs w:val="20"/>
              </w:rPr>
              <w:t xml:space="preserve">A related conclusion is that the schedule for exam submissions and revisions relative to the Senior Seminar course should be reconsidered. Currently all majors submit their written exit exams to </w:t>
            </w:r>
            <w:r w:rsidR="002022B7">
              <w:rPr>
                <w:rFonts w:ascii="Times New Roman" w:hAnsi="Times New Roman"/>
                <w:color w:val="000000" w:themeColor="text1"/>
                <w:sz w:val="20"/>
                <w:szCs w:val="20"/>
              </w:rPr>
              <w:t>all</w:t>
            </w:r>
            <w:r>
              <w:rPr>
                <w:rFonts w:ascii="Times New Roman" w:hAnsi="Times New Roman"/>
                <w:color w:val="000000" w:themeColor="text1"/>
                <w:sz w:val="20"/>
                <w:szCs w:val="20"/>
              </w:rPr>
              <w:t xml:space="preserve"> program faculty by Week 11</w:t>
            </w:r>
            <w:r w:rsidR="002022B7">
              <w:rPr>
                <w:rFonts w:ascii="Times New Roman" w:hAnsi="Times New Roman"/>
                <w:color w:val="000000" w:themeColor="text1"/>
                <w:sz w:val="20"/>
                <w:szCs w:val="20"/>
              </w:rPr>
              <w:t xml:space="preserve"> of the semester</w:t>
            </w:r>
            <w:r>
              <w:rPr>
                <w:rFonts w:ascii="Times New Roman" w:hAnsi="Times New Roman"/>
                <w:color w:val="000000" w:themeColor="text1"/>
                <w:sz w:val="20"/>
                <w:szCs w:val="20"/>
              </w:rPr>
              <w:t xml:space="preserve">, faculty evaluate and discuss the exams for </w:t>
            </w:r>
            <w:r w:rsidR="002022B7">
              <w:rPr>
                <w:rFonts w:ascii="Times New Roman" w:hAnsi="Times New Roman"/>
                <w:color w:val="000000" w:themeColor="text1"/>
                <w:sz w:val="20"/>
                <w:szCs w:val="20"/>
              </w:rPr>
              <w:t xml:space="preserve">two weeks, and students get individualized feedback from faculty during Week 14. If students are required to make revisions, those are due in Week 15. Students in the Seminar course are graded by the course instructor on their initial submission and again on their revised exam. </w:t>
            </w:r>
          </w:p>
          <w:p w14:paraId="214454B3" w14:textId="07C7531D" w:rsidR="00843ADE" w:rsidRPr="00355D4C" w:rsidRDefault="00DF60BF" w:rsidP="0019014B">
            <w:pPr>
              <w:spacing w:after="80"/>
              <w:rPr>
                <w:rFonts w:ascii="Times New Roman" w:hAnsi="Times New Roman"/>
                <w:color w:val="000000" w:themeColor="text1"/>
                <w:sz w:val="20"/>
                <w:szCs w:val="20"/>
              </w:rPr>
            </w:pPr>
            <w:proofErr w:type="gramStart"/>
            <w:r>
              <w:rPr>
                <w:rFonts w:ascii="Times New Roman" w:hAnsi="Times New Roman"/>
                <w:color w:val="000000" w:themeColor="text1"/>
                <w:sz w:val="20"/>
                <w:szCs w:val="20"/>
              </w:rPr>
              <w:t xml:space="preserve">A </w:t>
            </w:r>
            <w:r w:rsidR="00E82135">
              <w:rPr>
                <w:rFonts w:ascii="Times New Roman" w:hAnsi="Times New Roman"/>
                <w:color w:val="000000" w:themeColor="text1"/>
                <w:sz w:val="20"/>
                <w:szCs w:val="20"/>
              </w:rPr>
              <w:t>final</w:t>
            </w:r>
            <w:r>
              <w:rPr>
                <w:rFonts w:ascii="Times New Roman" w:hAnsi="Times New Roman"/>
                <w:color w:val="000000" w:themeColor="text1"/>
                <w:sz w:val="20"/>
                <w:szCs w:val="20"/>
              </w:rPr>
              <w:t xml:space="preserve"> conclusion</w:t>
            </w:r>
            <w:proofErr w:type="gramEnd"/>
            <w:r>
              <w:rPr>
                <w:rFonts w:ascii="Times New Roman" w:hAnsi="Times New Roman"/>
                <w:color w:val="000000" w:themeColor="text1"/>
                <w:sz w:val="20"/>
                <w:szCs w:val="20"/>
              </w:rPr>
              <w:t xml:space="preserve"> </w:t>
            </w:r>
            <w:r w:rsidR="00355D4C">
              <w:rPr>
                <w:rFonts w:ascii="Times New Roman" w:hAnsi="Times New Roman"/>
                <w:color w:val="000000" w:themeColor="text1"/>
                <w:sz w:val="20"/>
                <w:szCs w:val="20"/>
              </w:rPr>
              <w:t>is that faculty should reconsider our targets for success as we continue to adjust our evaluation procedures and as more students complete Senior Seminar.</w:t>
            </w:r>
          </w:p>
          <w:p w14:paraId="52D31649" w14:textId="01DACF0D" w:rsidR="00E82135" w:rsidRDefault="00355D4C" w:rsidP="0019014B">
            <w:pPr>
              <w:spacing w:after="80"/>
              <w:rPr>
                <w:rFonts w:ascii="Times New Roman" w:hAnsi="Times New Roman"/>
                <w:bCs/>
                <w:color w:val="000000" w:themeColor="text1"/>
                <w:sz w:val="20"/>
                <w:szCs w:val="20"/>
              </w:rPr>
            </w:pPr>
            <w:r w:rsidRPr="00355D4C">
              <w:rPr>
                <w:rFonts w:ascii="Times New Roman" w:hAnsi="Times New Roman"/>
                <w:b/>
                <w:color w:val="000000" w:themeColor="text1"/>
                <w:sz w:val="20"/>
                <w:szCs w:val="20"/>
              </w:rPr>
              <w:t>Plans</w:t>
            </w:r>
            <w:r w:rsidRPr="00355D4C">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 xml:space="preserve">In the next assessment cycle, we will revise the </w:t>
            </w:r>
            <w:r w:rsidR="00E82135">
              <w:rPr>
                <w:rFonts w:ascii="Times New Roman" w:hAnsi="Times New Roman"/>
                <w:bCs/>
                <w:color w:val="000000" w:themeColor="text1"/>
                <w:sz w:val="20"/>
                <w:szCs w:val="20"/>
              </w:rPr>
              <w:t xml:space="preserve">exam submission schedule for students in the Senior Seminar course. Students will be required to submit their exit exam to the instructor several weeks </w:t>
            </w:r>
            <w:r w:rsidR="00E82135">
              <w:rPr>
                <w:rFonts w:ascii="Times New Roman" w:hAnsi="Times New Roman"/>
                <w:bCs/>
                <w:i/>
                <w:iCs/>
                <w:color w:val="000000" w:themeColor="text1"/>
                <w:sz w:val="20"/>
                <w:szCs w:val="20"/>
              </w:rPr>
              <w:t>before</w:t>
            </w:r>
            <w:r w:rsidR="00E82135">
              <w:rPr>
                <w:rFonts w:ascii="Times New Roman" w:hAnsi="Times New Roman"/>
                <w:bCs/>
                <w:color w:val="000000" w:themeColor="text1"/>
                <w:sz w:val="20"/>
                <w:szCs w:val="20"/>
              </w:rPr>
              <w:t xml:space="preserve"> it is due to all faculty, so that the instructor can provide feedback for improvement prior to </w:t>
            </w:r>
            <w:r w:rsidR="00A17922">
              <w:rPr>
                <w:rFonts w:ascii="Times New Roman" w:hAnsi="Times New Roman"/>
                <w:bCs/>
                <w:color w:val="000000" w:themeColor="text1"/>
                <w:sz w:val="20"/>
                <w:szCs w:val="20"/>
              </w:rPr>
              <w:t xml:space="preserve">student </w:t>
            </w:r>
            <w:r w:rsidR="00E82135">
              <w:rPr>
                <w:rFonts w:ascii="Times New Roman" w:hAnsi="Times New Roman"/>
                <w:bCs/>
                <w:color w:val="000000" w:themeColor="text1"/>
                <w:sz w:val="20"/>
                <w:szCs w:val="20"/>
              </w:rPr>
              <w:t xml:space="preserve">submission to all program faculty. With students’ earnest attempts to address that feedback, those students’ exams should be evaluated by all faculty as passing </w:t>
            </w:r>
            <w:r w:rsidR="00713C35">
              <w:rPr>
                <w:rFonts w:ascii="Times New Roman" w:hAnsi="Times New Roman"/>
                <w:bCs/>
                <w:color w:val="000000" w:themeColor="text1"/>
                <w:sz w:val="20"/>
                <w:szCs w:val="20"/>
              </w:rPr>
              <w:t xml:space="preserve">in the first attempt </w:t>
            </w:r>
            <w:r w:rsidR="00E82135">
              <w:rPr>
                <w:rFonts w:ascii="Times New Roman" w:hAnsi="Times New Roman"/>
                <w:bCs/>
                <w:color w:val="000000" w:themeColor="text1"/>
                <w:sz w:val="20"/>
                <w:szCs w:val="20"/>
              </w:rPr>
              <w:t xml:space="preserve">without need of revision (score of 3). </w:t>
            </w:r>
          </w:p>
          <w:p w14:paraId="2B3811B9" w14:textId="305ECBD3" w:rsidR="000C7A8E" w:rsidRPr="00390F11" w:rsidRDefault="00E82135" w:rsidP="0019014B">
            <w:pPr>
              <w:spacing w:after="80"/>
              <w:rPr>
                <w:rFonts w:ascii="Times New Roman" w:hAnsi="Times New Roman"/>
                <w:bCs/>
                <w:color w:val="000000" w:themeColor="text1"/>
                <w:sz w:val="20"/>
                <w:szCs w:val="20"/>
              </w:rPr>
            </w:pPr>
            <w:r>
              <w:rPr>
                <w:rFonts w:ascii="Times New Roman" w:hAnsi="Times New Roman"/>
                <w:bCs/>
                <w:color w:val="000000" w:themeColor="text1"/>
                <w:sz w:val="20"/>
                <w:szCs w:val="20"/>
              </w:rPr>
              <w:t>In future assessment cycles</w:t>
            </w:r>
            <w:r w:rsidR="00713C35">
              <w:rPr>
                <w:rFonts w:ascii="Times New Roman" w:hAnsi="Times New Roman"/>
                <w:bCs/>
                <w:color w:val="000000" w:themeColor="text1"/>
                <w:sz w:val="20"/>
                <w:szCs w:val="20"/>
              </w:rPr>
              <w:t>, as we update the Senior Seminar course schedule and get all majors into the course</w:t>
            </w:r>
            <w:r>
              <w:rPr>
                <w:rFonts w:ascii="Times New Roman" w:hAnsi="Times New Roman"/>
                <w:bCs/>
                <w:color w:val="000000" w:themeColor="text1"/>
                <w:sz w:val="20"/>
                <w:szCs w:val="20"/>
              </w:rPr>
              <w:t xml:space="preserve">, we will </w:t>
            </w:r>
            <w:r w:rsidR="00713C35">
              <w:rPr>
                <w:rFonts w:ascii="Times New Roman" w:hAnsi="Times New Roman"/>
                <w:bCs/>
                <w:color w:val="000000" w:themeColor="text1"/>
                <w:sz w:val="20"/>
                <w:szCs w:val="20"/>
              </w:rPr>
              <w:t xml:space="preserve">establish new targets for success. One target will be 100% of students passing in the first attempt with a score of at least 2. A second target will be </w:t>
            </w:r>
            <w:r w:rsidR="007A7996">
              <w:rPr>
                <w:rFonts w:ascii="Times New Roman" w:hAnsi="Times New Roman"/>
                <w:bCs/>
                <w:color w:val="000000" w:themeColor="text1"/>
                <w:sz w:val="20"/>
                <w:szCs w:val="20"/>
              </w:rPr>
              <w:t>3</w:t>
            </w:r>
            <w:r w:rsidR="00713C35">
              <w:rPr>
                <w:rFonts w:ascii="Times New Roman" w:hAnsi="Times New Roman"/>
                <w:bCs/>
                <w:color w:val="000000" w:themeColor="text1"/>
                <w:sz w:val="20"/>
                <w:szCs w:val="20"/>
              </w:rPr>
              <w:t xml:space="preserve">0% of students passing in the first attempt without need of revision (score of 3). </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2970"/>
        <w:gridCol w:w="3960"/>
        <w:gridCol w:w="1530"/>
        <w:gridCol w:w="1620"/>
      </w:tblGrid>
      <w:tr w:rsidR="003A32E4" w:rsidRPr="00964DD0" w14:paraId="0EAA18C8" w14:textId="77777777" w:rsidTr="00F52D1D">
        <w:trPr>
          <w:trHeight w:val="432"/>
        </w:trPr>
        <w:tc>
          <w:tcPr>
            <w:tcW w:w="14395" w:type="dxa"/>
            <w:gridSpan w:val="6"/>
            <w:tcBorders>
              <w:bottom w:val="single" w:sz="4" w:space="0" w:color="auto"/>
            </w:tcBorders>
            <w:shd w:val="pct15" w:color="auto" w:fill="auto"/>
            <w:tcMar>
              <w:top w:w="100" w:type="nil"/>
              <w:right w:w="100" w:type="nil"/>
            </w:tcMar>
            <w:vAlign w:val="center"/>
          </w:tcPr>
          <w:p w14:paraId="4224890A" w14:textId="5DA782BD" w:rsidR="003A32E4" w:rsidRPr="00665F3E" w:rsidRDefault="00FF131C" w:rsidP="00F52D1D">
            <w:pPr>
              <w:widowControl w:val="0"/>
              <w:autoSpaceDE w:val="0"/>
              <w:autoSpaceDN w:val="0"/>
              <w:adjustRightInd w:val="0"/>
              <w:jc w:val="center"/>
              <w:rPr>
                <w:rFonts w:ascii="Times New Roman" w:hAnsi="Times New Roman"/>
                <w:b/>
                <w:bCs/>
                <w:sz w:val="22"/>
                <w:szCs w:val="22"/>
              </w:rPr>
            </w:pPr>
            <w:r w:rsidRPr="00665F3E">
              <w:rPr>
                <w:rFonts w:ascii="Times New Roman" w:hAnsi="Times New Roman"/>
                <w:b/>
                <w:bCs/>
                <w:sz w:val="22"/>
                <w:szCs w:val="22"/>
              </w:rPr>
              <w:t xml:space="preserve">Program </w:t>
            </w:r>
            <w:r w:rsidR="003A32E4" w:rsidRPr="00665F3E">
              <w:rPr>
                <w:rFonts w:ascii="Times New Roman" w:hAnsi="Times New Roman"/>
                <w:b/>
                <w:bCs/>
                <w:sz w:val="22"/>
                <w:szCs w:val="22"/>
              </w:rPr>
              <w:t>Student Learning Outcome 2</w:t>
            </w:r>
          </w:p>
        </w:tc>
      </w:tr>
      <w:tr w:rsidR="003A32E4" w:rsidRPr="00964DD0" w14:paraId="56618C8D" w14:textId="77777777" w:rsidTr="00F52D1D">
        <w:trPr>
          <w:trHeight w:val="720"/>
        </w:trPr>
        <w:tc>
          <w:tcPr>
            <w:tcW w:w="2875" w:type="dxa"/>
            <w:tcBorders>
              <w:bottom w:val="single" w:sz="4" w:space="0" w:color="auto"/>
            </w:tcBorders>
            <w:shd w:val="pct5" w:color="auto" w:fill="auto"/>
            <w:tcMar>
              <w:top w:w="100" w:type="nil"/>
              <w:right w:w="100" w:type="nil"/>
            </w:tcMar>
            <w:vAlign w:val="center"/>
          </w:tcPr>
          <w:p w14:paraId="2E856376" w14:textId="67B5B57B" w:rsidR="003A32E4" w:rsidRPr="00665F3E" w:rsidRDefault="00FF131C" w:rsidP="00F52D1D">
            <w:pPr>
              <w:widowControl w:val="0"/>
              <w:autoSpaceDE w:val="0"/>
              <w:autoSpaceDN w:val="0"/>
              <w:adjustRightInd w:val="0"/>
              <w:rPr>
                <w:rFonts w:ascii="Times New Roman" w:hAnsi="Times New Roman"/>
                <w:b/>
                <w:bCs/>
                <w:sz w:val="20"/>
                <w:szCs w:val="20"/>
              </w:rPr>
            </w:pPr>
            <w:r w:rsidRPr="00665F3E">
              <w:rPr>
                <w:rFonts w:ascii="Times New Roman" w:hAnsi="Times New Roman"/>
                <w:b/>
                <w:bCs/>
                <w:sz w:val="20"/>
                <w:szCs w:val="20"/>
              </w:rPr>
              <w:t xml:space="preserve">Program </w:t>
            </w:r>
            <w:r w:rsidR="003A32E4" w:rsidRPr="00665F3E">
              <w:rPr>
                <w:rFonts w:ascii="Times New Roman" w:hAnsi="Times New Roman"/>
                <w:b/>
                <w:bCs/>
                <w:sz w:val="20"/>
                <w:szCs w:val="20"/>
              </w:rPr>
              <w:t xml:space="preserve">Student Learning Outcome </w:t>
            </w:r>
          </w:p>
        </w:tc>
        <w:tc>
          <w:tcPr>
            <w:tcW w:w="11520" w:type="dxa"/>
            <w:gridSpan w:val="5"/>
            <w:tcBorders>
              <w:bottom w:val="single" w:sz="4" w:space="0" w:color="auto"/>
            </w:tcBorders>
            <w:shd w:val="pct5" w:color="auto" w:fill="auto"/>
            <w:tcMar>
              <w:top w:w="100" w:type="nil"/>
              <w:right w:w="100" w:type="nil"/>
            </w:tcMar>
            <w:vAlign w:val="center"/>
          </w:tcPr>
          <w:p w14:paraId="4E455F30" w14:textId="724CE382" w:rsidR="003A32E4" w:rsidRPr="00665F3E" w:rsidRDefault="00665F3E" w:rsidP="00F52D1D">
            <w:pPr>
              <w:widowControl w:val="0"/>
              <w:autoSpaceDE w:val="0"/>
              <w:autoSpaceDN w:val="0"/>
              <w:adjustRightInd w:val="0"/>
              <w:rPr>
                <w:rFonts w:ascii="Times New Roman" w:hAnsi="Times New Roman"/>
                <w:bCs/>
                <w:color w:val="767171" w:themeColor="background2" w:themeShade="80"/>
                <w:sz w:val="20"/>
                <w:szCs w:val="20"/>
              </w:rPr>
            </w:pPr>
            <w:r w:rsidRPr="00665F3E">
              <w:rPr>
                <w:rFonts w:ascii="Times New Roman" w:hAnsi="Times New Roman"/>
                <w:sz w:val="20"/>
                <w:szCs w:val="20"/>
              </w:rPr>
              <w:t>Critically synthesize anthropological information and theories in a logical, well-supported, well-written, and appropriately documented paper.</w:t>
            </w:r>
          </w:p>
        </w:tc>
      </w:tr>
      <w:tr w:rsidR="003A32E4" w:rsidRPr="00964DD0" w14:paraId="26F216B8" w14:textId="77777777" w:rsidTr="00F52D1D">
        <w:trPr>
          <w:trHeight w:val="432"/>
        </w:trPr>
        <w:tc>
          <w:tcPr>
            <w:tcW w:w="2875" w:type="dxa"/>
            <w:tcBorders>
              <w:top w:val="single" w:sz="4" w:space="0" w:color="auto"/>
              <w:left w:val="single" w:sz="4" w:space="0" w:color="auto"/>
              <w:right w:val="single" w:sz="4" w:space="0" w:color="auto"/>
            </w:tcBorders>
            <w:shd w:val="clear" w:color="auto" w:fill="auto"/>
            <w:tcMar>
              <w:top w:w="100" w:type="nil"/>
              <w:right w:w="100" w:type="nil"/>
            </w:tcMar>
            <w:vAlign w:val="center"/>
          </w:tcPr>
          <w:p w14:paraId="622A6DEA" w14:textId="793A082B" w:rsidR="003A32E4" w:rsidRPr="00665F3E" w:rsidRDefault="003A32E4" w:rsidP="00F52D1D">
            <w:pPr>
              <w:widowControl w:val="0"/>
              <w:autoSpaceDE w:val="0"/>
              <w:autoSpaceDN w:val="0"/>
              <w:adjustRightInd w:val="0"/>
              <w:rPr>
                <w:rFonts w:ascii="Times New Roman" w:hAnsi="Times New Roman"/>
                <w:bCs/>
                <w:sz w:val="20"/>
                <w:szCs w:val="20"/>
              </w:rPr>
            </w:pPr>
            <w:r w:rsidRPr="00665F3E">
              <w:rPr>
                <w:rFonts w:ascii="Times New Roman" w:hAnsi="Times New Roman"/>
                <w:b/>
                <w:bCs/>
                <w:sz w:val="20"/>
                <w:szCs w:val="20"/>
              </w:rPr>
              <w:t xml:space="preserve">Measurement Instrument </w:t>
            </w:r>
            <w:r w:rsidR="005D68AF" w:rsidRPr="00665F3E">
              <w:rPr>
                <w:rFonts w:ascii="Times New Roman" w:hAnsi="Times New Roman"/>
                <w:b/>
                <w:bCs/>
                <w:sz w:val="20"/>
                <w:szCs w:val="20"/>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vAlign w:val="center"/>
          </w:tcPr>
          <w:p w14:paraId="0194078B" w14:textId="36C40962" w:rsidR="003A32E4" w:rsidRPr="00665F3E" w:rsidRDefault="00665F3E" w:rsidP="00F52D1D">
            <w:pPr>
              <w:widowControl w:val="0"/>
              <w:autoSpaceDE w:val="0"/>
              <w:autoSpaceDN w:val="0"/>
              <w:adjustRightInd w:val="0"/>
              <w:rPr>
                <w:rFonts w:ascii="Times New Roman" w:hAnsi="Times New Roman"/>
                <w:b/>
                <w:bCs/>
                <w:sz w:val="20"/>
                <w:szCs w:val="20"/>
              </w:rPr>
            </w:pPr>
            <w:r w:rsidRPr="00561B47">
              <w:rPr>
                <w:rFonts w:ascii="Times New Roman" w:hAnsi="Times New Roman"/>
                <w:bCs/>
                <w:sz w:val="20"/>
                <w:szCs w:val="20"/>
              </w:rPr>
              <w:t>Paper portfolio submitted as part of mandatory exit experience</w:t>
            </w:r>
          </w:p>
        </w:tc>
      </w:tr>
      <w:tr w:rsidR="00665F3E" w:rsidRPr="00964DD0" w14:paraId="2D9608C0" w14:textId="77777777" w:rsidTr="00F52D1D">
        <w:trPr>
          <w:trHeight w:val="432"/>
        </w:trPr>
        <w:tc>
          <w:tcPr>
            <w:tcW w:w="2875" w:type="dxa"/>
            <w:tcBorders>
              <w:left w:val="single" w:sz="4" w:space="0" w:color="auto"/>
            </w:tcBorders>
            <w:shd w:val="clear" w:color="auto" w:fill="auto"/>
            <w:tcMar>
              <w:top w:w="100" w:type="nil"/>
              <w:right w:w="100" w:type="nil"/>
            </w:tcMar>
            <w:vAlign w:val="center"/>
          </w:tcPr>
          <w:p w14:paraId="305E65AA" w14:textId="77777777" w:rsidR="00665F3E" w:rsidRPr="00665F3E" w:rsidRDefault="00665F3E" w:rsidP="00F52D1D">
            <w:pPr>
              <w:widowControl w:val="0"/>
              <w:autoSpaceDE w:val="0"/>
              <w:autoSpaceDN w:val="0"/>
              <w:adjustRightInd w:val="0"/>
              <w:rPr>
                <w:rFonts w:ascii="Times New Roman" w:hAnsi="Times New Roman"/>
                <w:b/>
                <w:sz w:val="20"/>
                <w:szCs w:val="20"/>
              </w:rPr>
            </w:pPr>
            <w:r w:rsidRPr="00665F3E">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vAlign w:val="center"/>
          </w:tcPr>
          <w:p w14:paraId="306F016A" w14:textId="3F90330A" w:rsidR="00665F3E" w:rsidRPr="00665F3E" w:rsidRDefault="00665F3E" w:rsidP="00F52D1D">
            <w:pPr>
              <w:widowControl w:val="0"/>
              <w:autoSpaceDE w:val="0"/>
              <w:autoSpaceDN w:val="0"/>
              <w:adjustRightInd w:val="0"/>
              <w:rPr>
                <w:rFonts w:ascii="Times New Roman" w:hAnsi="Times New Roman"/>
                <w:color w:val="767171" w:themeColor="background2" w:themeShade="80"/>
                <w:sz w:val="20"/>
                <w:szCs w:val="20"/>
              </w:rPr>
            </w:pPr>
            <w:r w:rsidRPr="00C060C3">
              <w:rPr>
                <w:rFonts w:ascii="Times New Roman" w:hAnsi="Times New Roman"/>
                <w:color w:val="000000" w:themeColor="text1"/>
                <w:sz w:val="20"/>
                <w:szCs w:val="20"/>
              </w:rPr>
              <w:t xml:space="preserve">Two papers </w:t>
            </w:r>
            <w:r>
              <w:rPr>
                <w:rFonts w:ascii="Times New Roman" w:hAnsi="Times New Roman"/>
                <w:color w:val="000000" w:themeColor="text1"/>
                <w:sz w:val="20"/>
                <w:szCs w:val="20"/>
              </w:rPr>
              <w:t xml:space="preserve">from anthropology courses, </w:t>
            </w:r>
            <w:r w:rsidRPr="00C060C3">
              <w:rPr>
                <w:rFonts w:ascii="Times New Roman" w:hAnsi="Times New Roman"/>
                <w:color w:val="000000" w:themeColor="text1"/>
                <w:sz w:val="20"/>
                <w:szCs w:val="20"/>
              </w:rPr>
              <w:t>submitted by graduating majors in paper portfolio</w:t>
            </w:r>
            <w:r>
              <w:rPr>
                <w:rFonts w:ascii="Times New Roman" w:hAnsi="Times New Roman"/>
                <w:color w:val="000000" w:themeColor="text1"/>
                <w:sz w:val="20"/>
                <w:szCs w:val="20"/>
              </w:rPr>
              <w:t>,</w:t>
            </w:r>
            <w:r w:rsidRPr="00C060C3">
              <w:rPr>
                <w:rFonts w:ascii="Times New Roman" w:hAnsi="Times New Roman"/>
                <w:color w:val="000000" w:themeColor="text1"/>
                <w:sz w:val="20"/>
                <w:szCs w:val="20"/>
              </w:rPr>
              <w:t xml:space="preserve"> evaluated as passing</w:t>
            </w:r>
            <w:r>
              <w:rPr>
                <w:rFonts w:ascii="Times New Roman" w:hAnsi="Times New Roman"/>
                <w:color w:val="000000" w:themeColor="text1"/>
                <w:sz w:val="20"/>
                <w:szCs w:val="20"/>
              </w:rPr>
              <w:t xml:space="preserve"> without need of revision</w:t>
            </w:r>
            <w:r w:rsidRPr="00F00219">
              <w:rPr>
                <w:rFonts w:ascii="Times New Roman" w:hAnsi="Times New Roman"/>
                <w:color w:val="767171" w:themeColor="background2" w:themeShade="80"/>
                <w:sz w:val="20"/>
                <w:szCs w:val="20"/>
              </w:rPr>
              <w:t xml:space="preserve"> </w:t>
            </w:r>
          </w:p>
        </w:tc>
      </w:tr>
      <w:tr w:rsidR="00665F3E" w:rsidRPr="00964DD0" w14:paraId="27D305ED" w14:textId="77777777" w:rsidTr="00F52D1D">
        <w:trPr>
          <w:trHeight w:val="576"/>
        </w:trPr>
        <w:tc>
          <w:tcPr>
            <w:tcW w:w="4315" w:type="dxa"/>
            <w:gridSpan w:val="2"/>
            <w:tcBorders>
              <w:left w:val="single" w:sz="4" w:space="0" w:color="auto"/>
              <w:bottom w:val="single" w:sz="4" w:space="0" w:color="auto"/>
            </w:tcBorders>
            <w:shd w:val="clear" w:color="auto" w:fill="auto"/>
            <w:tcMar>
              <w:top w:w="100" w:type="nil"/>
              <w:right w:w="100" w:type="nil"/>
            </w:tcMar>
            <w:vAlign w:val="center"/>
          </w:tcPr>
          <w:p w14:paraId="73BCDD76" w14:textId="46BE4B27" w:rsidR="00665F3E" w:rsidRPr="00665F3E" w:rsidRDefault="00665F3E" w:rsidP="00F52D1D">
            <w:pPr>
              <w:widowControl w:val="0"/>
              <w:autoSpaceDE w:val="0"/>
              <w:autoSpaceDN w:val="0"/>
              <w:adjustRightInd w:val="0"/>
              <w:rPr>
                <w:rFonts w:ascii="Times New Roman" w:hAnsi="Times New Roman"/>
                <w:b/>
                <w:sz w:val="20"/>
                <w:szCs w:val="20"/>
              </w:rPr>
            </w:pPr>
            <w:r w:rsidRPr="00665F3E">
              <w:rPr>
                <w:rFonts w:ascii="Times New Roman" w:hAnsi="Times New Roman"/>
                <w:b/>
                <w:sz w:val="20"/>
                <w:szCs w:val="20"/>
              </w:rPr>
              <w:t>Program Success Target for this Measurement</w:t>
            </w:r>
          </w:p>
        </w:tc>
        <w:tc>
          <w:tcPr>
            <w:tcW w:w="2970" w:type="dxa"/>
            <w:tcBorders>
              <w:bottom w:val="single" w:sz="4" w:space="0" w:color="auto"/>
            </w:tcBorders>
            <w:shd w:val="clear" w:color="auto" w:fill="auto"/>
            <w:vAlign w:val="center"/>
          </w:tcPr>
          <w:p w14:paraId="5572B058" w14:textId="0332753D" w:rsidR="00796D7F" w:rsidRDefault="00665F3E" w:rsidP="00F52D1D">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80% pass </w:t>
            </w:r>
            <w:r w:rsidR="00796D7F">
              <w:rPr>
                <w:rFonts w:ascii="Times New Roman" w:hAnsi="Times New Roman"/>
                <w:sz w:val="20"/>
                <w:szCs w:val="20"/>
              </w:rPr>
              <w:t>without revisions</w:t>
            </w:r>
          </w:p>
          <w:p w14:paraId="2F88E710" w14:textId="781B96BC" w:rsidR="00665F3E" w:rsidRPr="00665F3E" w:rsidRDefault="00665F3E" w:rsidP="00F52D1D">
            <w:pPr>
              <w:widowControl w:val="0"/>
              <w:autoSpaceDE w:val="0"/>
              <w:autoSpaceDN w:val="0"/>
              <w:adjustRightInd w:val="0"/>
              <w:rPr>
                <w:rFonts w:ascii="Times New Roman" w:hAnsi="Times New Roman"/>
                <w:sz w:val="20"/>
                <w:szCs w:val="20"/>
              </w:rPr>
            </w:pPr>
            <w:r>
              <w:rPr>
                <w:rFonts w:ascii="Times New Roman" w:hAnsi="Times New Roman"/>
                <w:sz w:val="20"/>
                <w:szCs w:val="20"/>
              </w:rPr>
              <w:t>10% pass with distinction</w:t>
            </w:r>
          </w:p>
        </w:tc>
        <w:tc>
          <w:tcPr>
            <w:tcW w:w="3960" w:type="dxa"/>
            <w:tcBorders>
              <w:bottom w:val="single" w:sz="4" w:space="0" w:color="auto"/>
            </w:tcBorders>
            <w:shd w:val="clear" w:color="auto" w:fill="auto"/>
            <w:tcMar>
              <w:top w:w="100" w:type="nil"/>
              <w:right w:w="100" w:type="nil"/>
            </w:tcMar>
            <w:vAlign w:val="center"/>
          </w:tcPr>
          <w:p w14:paraId="32151992" w14:textId="77777777" w:rsidR="00665F3E" w:rsidRPr="00665F3E" w:rsidRDefault="00665F3E" w:rsidP="00F52D1D">
            <w:pPr>
              <w:widowControl w:val="0"/>
              <w:autoSpaceDE w:val="0"/>
              <w:autoSpaceDN w:val="0"/>
              <w:adjustRightInd w:val="0"/>
              <w:rPr>
                <w:rFonts w:ascii="Times New Roman" w:hAnsi="Times New Roman"/>
                <w:b/>
                <w:sz w:val="20"/>
                <w:szCs w:val="20"/>
              </w:rPr>
            </w:pPr>
            <w:r w:rsidRPr="00665F3E">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vAlign w:val="center"/>
          </w:tcPr>
          <w:p w14:paraId="3EACA6B8" w14:textId="78F1C798" w:rsidR="003B16F7" w:rsidRDefault="003B16F7" w:rsidP="00F52D1D">
            <w:pPr>
              <w:widowControl w:val="0"/>
              <w:autoSpaceDE w:val="0"/>
              <w:autoSpaceDN w:val="0"/>
              <w:adjustRightInd w:val="0"/>
              <w:rPr>
                <w:rFonts w:ascii="Times New Roman" w:hAnsi="Times New Roman"/>
                <w:sz w:val="20"/>
                <w:szCs w:val="20"/>
              </w:rPr>
            </w:pPr>
            <w:r>
              <w:rPr>
                <w:rFonts w:ascii="Times New Roman" w:hAnsi="Times New Roman"/>
                <w:sz w:val="20"/>
                <w:szCs w:val="20"/>
              </w:rPr>
              <w:t>85% pass without revisions</w:t>
            </w:r>
          </w:p>
          <w:p w14:paraId="6E82B7D3" w14:textId="33FDB43F" w:rsidR="00665F3E" w:rsidRPr="00665F3E" w:rsidRDefault="003B16F7" w:rsidP="00F52D1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15% pass with distinction</w:t>
            </w:r>
          </w:p>
        </w:tc>
      </w:tr>
      <w:tr w:rsidR="00665F3E" w:rsidRPr="00964DD0" w14:paraId="1DFBE8D6" w14:textId="77777777" w:rsidTr="00F52D1D">
        <w:trPr>
          <w:trHeight w:val="93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65971AB4" w14:textId="77777777" w:rsidR="00665F3E" w:rsidRPr="00665F3E" w:rsidRDefault="00665F3E" w:rsidP="00F52D1D">
            <w:pPr>
              <w:widowControl w:val="0"/>
              <w:autoSpaceDE w:val="0"/>
              <w:autoSpaceDN w:val="0"/>
              <w:adjustRightInd w:val="0"/>
              <w:rPr>
                <w:rFonts w:ascii="Times New Roman" w:hAnsi="Times New Roman"/>
                <w:b/>
                <w:bCs/>
                <w:sz w:val="20"/>
                <w:szCs w:val="20"/>
              </w:rPr>
            </w:pPr>
            <w:r w:rsidRPr="00665F3E">
              <w:rPr>
                <w:rFonts w:ascii="Times New Roman" w:hAnsi="Times New Roman"/>
                <w:b/>
                <w:sz w:val="20"/>
                <w:szCs w:val="20"/>
              </w:rPr>
              <w:t>Methods</w:t>
            </w:r>
            <w:r w:rsidRPr="00665F3E">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vAlign w:val="center"/>
          </w:tcPr>
          <w:p w14:paraId="70E861C6" w14:textId="2A094805" w:rsidR="00665F3E" w:rsidRPr="003B16F7" w:rsidRDefault="00665F3E" w:rsidP="00F52D1D">
            <w:pPr>
              <w:spacing w:before="80" w:after="80"/>
              <w:rPr>
                <w:rFonts w:ascii="Times New Roman" w:hAnsi="Times New Roman"/>
                <w:color w:val="000000" w:themeColor="text1"/>
                <w:sz w:val="20"/>
                <w:szCs w:val="20"/>
              </w:rPr>
            </w:pPr>
            <w:r>
              <w:rPr>
                <w:rFonts w:ascii="Times New Roman" w:hAnsi="Times New Roman"/>
                <w:sz w:val="20"/>
                <w:szCs w:val="20"/>
              </w:rPr>
              <w:t xml:space="preserve">Paper portfolios submitted by </w:t>
            </w:r>
            <w:r w:rsidR="004C617E">
              <w:rPr>
                <w:rFonts w:ascii="Times New Roman" w:hAnsi="Times New Roman"/>
                <w:sz w:val="20"/>
                <w:szCs w:val="20"/>
              </w:rPr>
              <w:t xml:space="preserve">all </w:t>
            </w:r>
            <w:r w:rsidR="007A7996">
              <w:rPr>
                <w:rFonts w:ascii="Times New Roman" w:hAnsi="Times New Roman"/>
                <w:sz w:val="20"/>
                <w:szCs w:val="20"/>
              </w:rPr>
              <w:t xml:space="preserve">13 graduating majors were evaluated by program faculty </w:t>
            </w:r>
            <w:r w:rsidR="007A7996" w:rsidRPr="00575FE7">
              <w:rPr>
                <w:rFonts w:ascii="Times New Roman" w:hAnsi="Times New Roman"/>
                <w:color w:val="000000" w:themeColor="text1"/>
                <w:sz w:val="20"/>
                <w:szCs w:val="20"/>
              </w:rPr>
              <w:t>using the attached rubric.</w:t>
            </w:r>
            <w:r w:rsidR="007A7996">
              <w:rPr>
                <w:rFonts w:ascii="Times New Roman" w:hAnsi="Times New Roman"/>
                <w:color w:val="000000" w:themeColor="text1"/>
                <w:sz w:val="20"/>
                <w:szCs w:val="20"/>
              </w:rPr>
              <w:t xml:space="preserve"> </w:t>
            </w:r>
            <w:r w:rsidR="003B16F7">
              <w:rPr>
                <w:rFonts w:ascii="Times New Roman" w:hAnsi="Times New Roman"/>
                <w:color w:val="000000" w:themeColor="text1"/>
                <w:sz w:val="20"/>
                <w:szCs w:val="20"/>
              </w:rPr>
              <w:t xml:space="preserve">The portfolios of 11 students (85%) passed without need of revisions and those of two students (15%) passed with distinction, with both metrics exceeding program targets. </w:t>
            </w:r>
          </w:p>
        </w:tc>
      </w:tr>
      <w:tr w:rsidR="00665F3E" w:rsidRPr="00964DD0" w14:paraId="04490521" w14:textId="77777777" w:rsidTr="00F52D1D">
        <w:trPr>
          <w:trHeight w:val="432"/>
        </w:trPr>
        <w:tc>
          <w:tcPr>
            <w:tcW w:w="11245" w:type="dxa"/>
            <w:gridSpan w:val="4"/>
            <w:tcBorders>
              <w:top w:val="single" w:sz="4" w:space="0" w:color="auto"/>
              <w:bottom w:val="single" w:sz="4" w:space="0" w:color="auto"/>
            </w:tcBorders>
            <w:shd w:val="clear" w:color="auto" w:fill="auto"/>
            <w:tcMar>
              <w:top w:w="100" w:type="nil"/>
              <w:right w:w="100" w:type="nil"/>
            </w:tcMar>
            <w:vAlign w:val="center"/>
          </w:tcPr>
          <w:p w14:paraId="0C1A9ED3" w14:textId="41DD5739" w:rsidR="00665F3E" w:rsidRPr="00665F3E" w:rsidRDefault="00665F3E" w:rsidP="00F52D1D">
            <w:pPr>
              <w:widowControl w:val="0"/>
              <w:autoSpaceDE w:val="0"/>
              <w:autoSpaceDN w:val="0"/>
              <w:adjustRightInd w:val="0"/>
              <w:rPr>
                <w:rFonts w:ascii="Times New Roman" w:hAnsi="Times New Roman"/>
                <w:b/>
                <w:bCs/>
                <w:sz w:val="20"/>
                <w:szCs w:val="20"/>
              </w:rPr>
            </w:pPr>
            <w:r w:rsidRPr="00665F3E">
              <w:rPr>
                <w:rFonts w:ascii="Times New Roman" w:hAnsi="Times New Roman"/>
                <w:b/>
                <w:bCs/>
                <w:sz w:val="20"/>
                <w:szCs w:val="20"/>
              </w:rPr>
              <w:t>Based on your results, circle or highlight whether the program met the goal Student Learning Outcome 2.</w:t>
            </w:r>
          </w:p>
        </w:tc>
        <w:tc>
          <w:tcPr>
            <w:tcW w:w="1530" w:type="dxa"/>
            <w:tcBorders>
              <w:top w:val="single" w:sz="4" w:space="0" w:color="auto"/>
              <w:bottom w:val="single" w:sz="4" w:space="0" w:color="auto"/>
            </w:tcBorders>
            <w:shd w:val="clear" w:color="auto" w:fill="auto"/>
            <w:vAlign w:val="center"/>
          </w:tcPr>
          <w:p w14:paraId="744BAEFC" w14:textId="21ABC227" w:rsidR="00665F3E" w:rsidRPr="00665F3E" w:rsidRDefault="00665F3E" w:rsidP="00F52D1D">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9"/>
                  <w:enabled/>
                  <w:calcOnExit w:val="0"/>
                  <w:checkBox>
                    <w:sizeAuto/>
                    <w:default w:val="1"/>
                  </w:checkBox>
                </w:ffData>
              </w:fldChar>
            </w:r>
            <w:bookmarkStart w:id="10" w:name="Check9"/>
            <w:r>
              <w:rPr>
                <w:rFonts w:ascii="Times New Roman" w:hAnsi="Times New Roman"/>
                <w:b/>
                <w:sz w:val="20"/>
                <w:szCs w:val="20"/>
              </w:rPr>
              <w:instrText xml:space="preserve"> FORMCHECKBOX </w:instrText>
            </w:r>
            <w:r w:rsidR="007A5182">
              <w:rPr>
                <w:rFonts w:ascii="Times New Roman" w:hAnsi="Times New Roman"/>
                <w:b/>
                <w:sz w:val="20"/>
                <w:szCs w:val="20"/>
              </w:rPr>
            </w:r>
            <w:r w:rsidR="007A5182">
              <w:rPr>
                <w:rFonts w:ascii="Times New Roman" w:hAnsi="Times New Roman"/>
                <w:b/>
                <w:sz w:val="20"/>
                <w:szCs w:val="20"/>
              </w:rPr>
              <w:fldChar w:fldCharType="separate"/>
            </w:r>
            <w:r>
              <w:rPr>
                <w:rFonts w:ascii="Times New Roman" w:hAnsi="Times New Roman"/>
                <w:b/>
                <w:sz w:val="20"/>
                <w:szCs w:val="20"/>
              </w:rPr>
              <w:fldChar w:fldCharType="end"/>
            </w:r>
            <w:bookmarkEnd w:id="10"/>
            <w:r w:rsidRPr="00665F3E">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665F3E" w:rsidRPr="00665F3E" w:rsidRDefault="00665F3E" w:rsidP="00F52D1D">
            <w:pPr>
              <w:widowControl w:val="0"/>
              <w:autoSpaceDE w:val="0"/>
              <w:autoSpaceDN w:val="0"/>
              <w:adjustRightInd w:val="0"/>
              <w:rPr>
                <w:rFonts w:ascii="Times New Roman" w:hAnsi="Times New Roman"/>
                <w:b/>
                <w:sz w:val="20"/>
                <w:szCs w:val="20"/>
              </w:rPr>
            </w:pPr>
            <w:r w:rsidRPr="00665F3E">
              <w:rPr>
                <w:rFonts w:ascii="Times New Roman" w:hAnsi="Times New Roman"/>
                <w:b/>
                <w:sz w:val="20"/>
                <w:szCs w:val="20"/>
              </w:rPr>
              <w:fldChar w:fldCharType="begin">
                <w:ffData>
                  <w:name w:val="Check10"/>
                  <w:enabled/>
                  <w:calcOnExit w:val="0"/>
                  <w:checkBox>
                    <w:sizeAuto/>
                    <w:default w:val="0"/>
                  </w:checkBox>
                </w:ffData>
              </w:fldChar>
            </w:r>
            <w:bookmarkStart w:id="11" w:name="Check10"/>
            <w:r w:rsidRPr="00665F3E">
              <w:rPr>
                <w:rFonts w:ascii="Times New Roman" w:hAnsi="Times New Roman"/>
                <w:b/>
                <w:sz w:val="20"/>
                <w:szCs w:val="20"/>
              </w:rPr>
              <w:instrText xml:space="preserve"> FORMCHECKBOX </w:instrText>
            </w:r>
            <w:r w:rsidR="007A5182">
              <w:rPr>
                <w:rFonts w:ascii="Times New Roman" w:hAnsi="Times New Roman"/>
                <w:b/>
                <w:sz w:val="20"/>
                <w:szCs w:val="20"/>
              </w:rPr>
            </w:r>
            <w:r w:rsidR="007A5182">
              <w:rPr>
                <w:rFonts w:ascii="Times New Roman" w:hAnsi="Times New Roman"/>
                <w:b/>
                <w:sz w:val="20"/>
                <w:szCs w:val="20"/>
              </w:rPr>
              <w:fldChar w:fldCharType="separate"/>
            </w:r>
            <w:r w:rsidRPr="00665F3E">
              <w:rPr>
                <w:rFonts w:ascii="Times New Roman" w:hAnsi="Times New Roman"/>
                <w:b/>
                <w:sz w:val="20"/>
                <w:szCs w:val="20"/>
              </w:rPr>
              <w:fldChar w:fldCharType="end"/>
            </w:r>
            <w:bookmarkEnd w:id="11"/>
            <w:r w:rsidRPr="00665F3E">
              <w:rPr>
                <w:rFonts w:ascii="Times New Roman" w:hAnsi="Times New Roman"/>
                <w:b/>
                <w:sz w:val="20"/>
                <w:szCs w:val="20"/>
              </w:rPr>
              <w:t xml:space="preserve"> Not Met</w:t>
            </w:r>
          </w:p>
        </w:tc>
      </w:tr>
      <w:tr w:rsidR="00665F3E" w:rsidRPr="00964DD0" w14:paraId="0D3445A0" w14:textId="77777777" w:rsidTr="00F52D1D">
        <w:trPr>
          <w:trHeight w:val="360"/>
        </w:trPr>
        <w:tc>
          <w:tcPr>
            <w:tcW w:w="14395" w:type="dxa"/>
            <w:gridSpan w:val="6"/>
            <w:shd w:val="clear" w:color="auto" w:fill="auto"/>
            <w:tcMar>
              <w:top w:w="100" w:type="nil"/>
              <w:right w:w="100" w:type="nil"/>
            </w:tcMar>
            <w:vAlign w:val="center"/>
          </w:tcPr>
          <w:p w14:paraId="00566383" w14:textId="5310756D" w:rsidR="00665F3E" w:rsidRPr="00665F3E" w:rsidRDefault="00665F3E" w:rsidP="00F52D1D">
            <w:pPr>
              <w:widowControl w:val="0"/>
              <w:autoSpaceDE w:val="0"/>
              <w:autoSpaceDN w:val="0"/>
              <w:adjustRightInd w:val="0"/>
              <w:rPr>
                <w:rFonts w:ascii="Times New Roman" w:hAnsi="Times New Roman"/>
                <w:b/>
                <w:sz w:val="20"/>
                <w:szCs w:val="20"/>
              </w:rPr>
            </w:pPr>
            <w:r w:rsidRPr="00665F3E">
              <w:rPr>
                <w:rFonts w:ascii="Times New Roman" w:hAnsi="Times New Roman"/>
                <w:b/>
                <w:sz w:val="20"/>
                <w:szCs w:val="20"/>
              </w:rPr>
              <w:t>Results, Conclusion, and Plans for Next Assessment Cycle</w:t>
            </w:r>
          </w:p>
        </w:tc>
      </w:tr>
      <w:tr w:rsidR="00665F3E" w:rsidRPr="00964DD0" w14:paraId="5A144F00" w14:textId="77777777" w:rsidTr="00F52D1D">
        <w:trPr>
          <w:trHeight w:val="864"/>
        </w:trPr>
        <w:tc>
          <w:tcPr>
            <w:tcW w:w="14395" w:type="dxa"/>
            <w:gridSpan w:val="6"/>
            <w:shd w:val="clear" w:color="auto" w:fill="auto"/>
            <w:tcMar>
              <w:top w:w="100" w:type="nil"/>
              <w:right w:w="100" w:type="nil"/>
            </w:tcMar>
            <w:vAlign w:val="center"/>
          </w:tcPr>
          <w:p w14:paraId="295FC4F9" w14:textId="5C1D747C" w:rsidR="00665F3E" w:rsidRPr="00665F3E" w:rsidRDefault="00796D7F" w:rsidP="00F52D1D">
            <w:pPr>
              <w:rPr>
                <w:rFonts w:ascii="Times New Roman" w:hAnsi="Times New Roman"/>
                <w:b/>
                <w:sz w:val="20"/>
                <w:szCs w:val="20"/>
              </w:rPr>
            </w:pPr>
            <w:r>
              <w:rPr>
                <w:rFonts w:ascii="Times New Roman" w:hAnsi="Times New Roman"/>
                <w:bCs/>
                <w:color w:val="000000" w:themeColor="text1"/>
                <w:sz w:val="20"/>
                <w:szCs w:val="20"/>
              </w:rPr>
              <w:t xml:space="preserve">The results are expected and are </w:t>
            </w:r>
            <w:r>
              <w:rPr>
                <w:rFonts w:ascii="Times New Roman" w:hAnsi="Times New Roman"/>
                <w:color w:val="000000" w:themeColor="text1"/>
                <w:sz w:val="20"/>
                <w:szCs w:val="20"/>
              </w:rPr>
              <w:t xml:space="preserve">comparable to </w:t>
            </w:r>
            <w:r w:rsidR="00265FBB">
              <w:rPr>
                <w:rFonts w:ascii="Times New Roman" w:hAnsi="Times New Roman"/>
                <w:color w:val="000000" w:themeColor="text1"/>
                <w:sz w:val="20"/>
                <w:szCs w:val="20"/>
              </w:rPr>
              <w:t>previous cycles</w:t>
            </w:r>
            <w:r>
              <w:rPr>
                <w:rFonts w:ascii="Times New Roman" w:hAnsi="Times New Roman"/>
                <w:color w:val="000000" w:themeColor="text1"/>
                <w:sz w:val="20"/>
                <w:szCs w:val="20"/>
              </w:rPr>
              <w:t>.</w:t>
            </w:r>
            <w:r w:rsidR="00265FBB">
              <w:rPr>
                <w:rFonts w:ascii="Times New Roman" w:hAnsi="Times New Roman"/>
                <w:color w:val="000000" w:themeColor="text1"/>
                <w:sz w:val="20"/>
                <w:szCs w:val="20"/>
              </w:rPr>
              <w:t xml:space="preserve"> We conclude that anthropology faculty are offering adequate opportunities for students to prepare and receive detailed feedback on researched written assignments of substantial length across a wide range of courses, including those required in different major concentrations</w:t>
            </w:r>
            <w:r w:rsidR="00F52D1D">
              <w:rPr>
                <w:rFonts w:ascii="Times New Roman" w:hAnsi="Times New Roman"/>
                <w:color w:val="000000" w:themeColor="text1"/>
                <w:sz w:val="20"/>
                <w:szCs w:val="20"/>
              </w:rPr>
              <w:t>. There are no plans to make changes to this outcome or instrument in the next assessment cycle.</w:t>
            </w:r>
          </w:p>
        </w:tc>
      </w:tr>
    </w:tbl>
    <w:p w14:paraId="733BFA9B" w14:textId="4D6235C3" w:rsidR="00F136C3" w:rsidRDefault="00F136C3"/>
    <w:p w14:paraId="4BB552C8" w14:textId="77777777" w:rsidR="00060BE5" w:rsidRDefault="00060BE5"/>
    <w:p w14:paraId="2F967C15" w14:textId="77777777" w:rsidR="004B1823" w:rsidRDefault="004B1823"/>
    <w:p w14:paraId="487F0328" w14:textId="77777777" w:rsidR="004B1823" w:rsidRDefault="004B182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2880"/>
        <w:gridCol w:w="4050"/>
        <w:gridCol w:w="1530"/>
        <w:gridCol w:w="1620"/>
      </w:tblGrid>
      <w:tr w:rsidR="005D68AF" w:rsidRPr="00964DD0" w14:paraId="2DD1A28E" w14:textId="77777777" w:rsidTr="00BF432A">
        <w:trPr>
          <w:trHeight w:val="432"/>
        </w:trPr>
        <w:tc>
          <w:tcPr>
            <w:tcW w:w="14395" w:type="dxa"/>
            <w:gridSpan w:val="7"/>
            <w:tcBorders>
              <w:bottom w:val="single" w:sz="4" w:space="0" w:color="auto"/>
            </w:tcBorders>
            <w:shd w:val="pct15" w:color="auto" w:fill="auto"/>
            <w:tcMar>
              <w:top w:w="100" w:type="nil"/>
              <w:right w:w="100" w:type="nil"/>
            </w:tcMar>
            <w:vAlign w:val="center"/>
          </w:tcPr>
          <w:p w14:paraId="7DAB4060" w14:textId="673BD13C" w:rsidR="005D68AF" w:rsidRPr="00FC3567" w:rsidRDefault="005B3461" w:rsidP="00BF432A">
            <w:pPr>
              <w:widowControl w:val="0"/>
              <w:autoSpaceDE w:val="0"/>
              <w:autoSpaceDN w:val="0"/>
              <w:adjustRightInd w:val="0"/>
              <w:jc w:val="center"/>
              <w:rPr>
                <w:rFonts w:ascii="Times New Roman" w:hAnsi="Times New Roman"/>
                <w:b/>
                <w:bCs/>
                <w:sz w:val="22"/>
                <w:szCs w:val="22"/>
              </w:rPr>
            </w:pPr>
            <w:r w:rsidRPr="00FC3567">
              <w:rPr>
                <w:rFonts w:ascii="Times New Roman" w:hAnsi="Times New Roman"/>
                <w:b/>
                <w:bCs/>
                <w:sz w:val="22"/>
                <w:szCs w:val="22"/>
              </w:rPr>
              <w:t xml:space="preserve">Program </w:t>
            </w:r>
            <w:r w:rsidR="005D68AF" w:rsidRPr="00FC3567">
              <w:rPr>
                <w:rFonts w:ascii="Times New Roman" w:hAnsi="Times New Roman"/>
                <w:b/>
                <w:bCs/>
                <w:sz w:val="22"/>
                <w:szCs w:val="22"/>
              </w:rPr>
              <w:t>Student Learning Outcome 3</w:t>
            </w:r>
          </w:p>
        </w:tc>
      </w:tr>
      <w:tr w:rsidR="005D68AF" w:rsidRPr="00964DD0" w14:paraId="79E24493" w14:textId="77777777" w:rsidTr="00BF432A">
        <w:trPr>
          <w:trHeight w:val="720"/>
        </w:trPr>
        <w:tc>
          <w:tcPr>
            <w:tcW w:w="2875" w:type="dxa"/>
            <w:tcBorders>
              <w:bottom w:val="single" w:sz="4" w:space="0" w:color="auto"/>
            </w:tcBorders>
            <w:shd w:val="pct5" w:color="auto" w:fill="auto"/>
            <w:tcMar>
              <w:top w:w="100" w:type="nil"/>
              <w:right w:w="100" w:type="nil"/>
            </w:tcMar>
            <w:vAlign w:val="center"/>
          </w:tcPr>
          <w:p w14:paraId="5E55F73A" w14:textId="7E267A36" w:rsidR="005D68AF" w:rsidRPr="00FC3567" w:rsidRDefault="005B3461" w:rsidP="00BF432A">
            <w:pPr>
              <w:widowControl w:val="0"/>
              <w:autoSpaceDE w:val="0"/>
              <w:autoSpaceDN w:val="0"/>
              <w:adjustRightInd w:val="0"/>
              <w:rPr>
                <w:rFonts w:ascii="Times New Roman" w:hAnsi="Times New Roman"/>
                <w:b/>
                <w:bCs/>
                <w:sz w:val="20"/>
                <w:szCs w:val="20"/>
              </w:rPr>
            </w:pPr>
            <w:r w:rsidRPr="00FC3567">
              <w:rPr>
                <w:rFonts w:ascii="Times New Roman" w:hAnsi="Times New Roman"/>
                <w:b/>
                <w:bCs/>
                <w:sz w:val="20"/>
                <w:szCs w:val="20"/>
              </w:rPr>
              <w:t xml:space="preserve">Program </w:t>
            </w:r>
            <w:r w:rsidR="005D68AF" w:rsidRPr="00FC3567">
              <w:rPr>
                <w:rFonts w:ascii="Times New Roman" w:hAnsi="Times New Roman"/>
                <w:b/>
                <w:bCs/>
                <w:sz w:val="20"/>
                <w:szCs w:val="20"/>
              </w:rPr>
              <w:t xml:space="preserve">Student Learning Outcome </w:t>
            </w:r>
          </w:p>
        </w:tc>
        <w:tc>
          <w:tcPr>
            <w:tcW w:w="11520" w:type="dxa"/>
            <w:gridSpan w:val="6"/>
            <w:tcBorders>
              <w:bottom w:val="single" w:sz="4" w:space="0" w:color="auto"/>
            </w:tcBorders>
            <w:shd w:val="pct5" w:color="auto" w:fill="auto"/>
            <w:tcMar>
              <w:top w:w="100" w:type="nil"/>
              <w:right w:w="100" w:type="nil"/>
            </w:tcMar>
            <w:vAlign w:val="center"/>
          </w:tcPr>
          <w:p w14:paraId="22FA5D84" w14:textId="3EBC580C" w:rsidR="005D68AF" w:rsidRPr="00FC3567" w:rsidRDefault="00FC3567" w:rsidP="00BF432A">
            <w:pPr>
              <w:widowControl w:val="0"/>
              <w:autoSpaceDE w:val="0"/>
              <w:autoSpaceDN w:val="0"/>
              <w:adjustRightInd w:val="0"/>
              <w:rPr>
                <w:rFonts w:ascii="Times New Roman" w:hAnsi="Times New Roman"/>
                <w:bCs/>
                <w:color w:val="767171" w:themeColor="background2" w:themeShade="80"/>
                <w:sz w:val="20"/>
                <w:szCs w:val="20"/>
              </w:rPr>
            </w:pPr>
            <w:r w:rsidRPr="00106270">
              <w:rPr>
                <w:rFonts w:ascii="Times New Roman" w:hAnsi="Times New Roman"/>
                <w:bCs/>
                <w:sz w:val="20"/>
                <w:szCs w:val="20"/>
              </w:rPr>
              <w:t xml:space="preserve">Apply anthropological concepts, methods, and theories in </w:t>
            </w:r>
            <w:r>
              <w:rPr>
                <w:rFonts w:ascii="Times New Roman" w:hAnsi="Times New Roman"/>
                <w:bCs/>
                <w:sz w:val="20"/>
                <w:szCs w:val="20"/>
              </w:rPr>
              <w:t xml:space="preserve">anthropology-related </w:t>
            </w:r>
            <w:r w:rsidRPr="00106270">
              <w:rPr>
                <w:rFonts w:ascii="Times New Roman" w:hAnsi="Times New Roman"/>
                <w:bCs/>
                <w:sz w:val="20"/>
                <w:szCs w:val="20"/>
              </w:rPr>
              <w:t>high-impact practices (e.g., research, service learning, experiential learning, study abroad/away, conference presentation)</w:t>
            </w:r>
            <w:r>
              <w:rPr>
                <w:rFonts w:ascii="Times New Roman" w:hAnsi="Times New Roman"/>
                <w:bCs/>
                <w:sz w:val="20"/>
                <w:szCs w:val="20"/>
              </w:rPr>
              <w:t>.</w:t>
            </w:r>
          </w:p>
        </w:tc>
      </w:tr>
      <w:tr w:rsidR="005D68AF" w:rsidRPr="00964DD0" w14:paraId="1251223B" w14:textId="77777777" w:rsidTr="00BF432A">
        <w:trPr>
          <w:trHeight w:val="432"/>
        </w:trPr>
        <w:tc>
          <w:tcPr>
            <w:tcW w:w="2875" w:type="dxa"/>
            <w:tcBorders>
              <w:top w:val="single" w:sz="4" w:space="0" w:color="auto"/>
              <w:left w:val="single" w:sz="4" w:space="0" w:color="auto"/>
              <w:right w:val="single" w:sz="4" w:space="0" w:color="auto"/>
            </w:tcBorders>
            <w:shd w:val="clear" w:color="auto" w:fill="auto"/>
            <w:tcMar>
              <w:top w:w="100" w:type="nil"/>
              <w:right w:w="100" w:type="nil"/>
            </w:tcMar>
            <w:vAlign w:val="center"/>
          </w:tcPr>
          <w:p w14:paraId="786DC15F" w14:textId="77777777" w:rsidR="005D68AF" w:rsidRPr="00FC3567" w:rsidRDefault="005D68AF" w:rsidP="00BF432A">
            <w:pPr>
              <w:widowControl w:val="0"/>
              <w:autoSpaceDE w:val="0"/>
              <w:autoSpaceDN w:val="0"/>
              <w:adjustRightInd w:val="0"/>
              <w:rPr>
                <w:rFonts w:ascii="Times New Roman" w:hAnsi="Times New Roman"/>
                <w:bCs/>
                <w:sz w:val="20"/>
                <w:szCs w:val="20"/>
              </w:rPr>
            </w:pPr>
            <w:r w:rsidRPr="00FC3567">
              <w:rPr>
                <w:rFonts w:ascii="Times New Roman" w:hAnsi="Times New Roman"/>
                <w:b/>
                <w:bCs/>
                <w:sz w:val="20"/>
                <w:szCs w:val="20"/>
              </w:rPr>
              <w:t>Measurement Instrument 1</w:t>
            </w:r>
          </w:p>
        </w:tc>
        <w:tc>
          <w:tcPr>
            <w:tcW w:w="11520" w:type="dxa"/>
            <w:gridSpan w:val="6"/>
            <w:tcBorders>
              <w:top w:val="single" w:sz="4" w:space="0" w:color="auto"/>
              <w:left w:val="single" w:sz="4" w:space="0" w:color="auto"/>
              <w:right w:val="single" w:sz="4" w:space="0" w:color="auto"/>
            </w:tcBorders>
            <w:shd w:val="clear" w:color="auto" w:fill="auto"/>
            <w:tcMar>
              <w:top w:w="100" w:type="nil"/>
              <w:right w:w="100" w:type="nil"/>
            </w:tcMar>
            <w:vAlign w:val="center"/>
          </w:tcPr>
          <w:p w14:paraId="25A05106" w14:textId="028A03F5" w:rsidR="005D68AF" w:rsidRPr="00FC3567" w:rsidRDefault="00FC3567" w:rsidP="00BF432A">
            <w:pPr>
              <w:widowControl w:val="0"/>
              <w:autoSpaceDE w:val="0"/>
              <w:autoSpaceDN w:val="0"/>
              <w:adjustRightInd w:val="0"/>
              <w:rPr>
                <w:rFonts w:ascii="Times New Roman" w:hAnsi="Times New Roman"/>
                <w:b/>
                <w:bCs/>
                <w:sz w:val="20"/>
                <w:szCs w:val="20"/>
              </w:rPr>
            </w:pPr>
            <w:r>
              <w:rPr>
                <w:rFonts w:ascii="Times New Roman" w:hAnsi="Times New Roman"/>
                <w:sz w:val="20"/>
                <w:szCs w:val="20"/>
              </w:rPr>
              <w:t>Exit conversation that is part of mandatory exit experience [direct]</w:t>
            </w:r>
          </w:p>
        </w:tc>
      </w:tr>
      <w:tr w:rsidR="005D68AF" w:rsidRPr="00964DD0" w14:paraId="1E5DEDA6" w14:textId="77777777" w:rsidTr="00BF432A">
        <w:trPr>
          <w:trHeight w:val="432"/>
        </w:trPr>
        <w:tc>
          <w:tcPr>
            <w:tcW w:w="2875" w:type="dxa"/>
            <w:tcBorders>
              <w:left w:val="single" w:sz="4" w:space="0" w:color="auto"/>
            </w:tcBorders>
            <w:shd w:val="clear" w:color="auto" w:fill="auto"/>
            <w:tcMar>
              <w:top w:w="100" w:type="nil"/>
              <w:right w:w="100" w:type="nil"/>
            </w:tcMar>
            <w:vAlign w:val="center"/>
          </w:tcPr>
          <w:p w14:paraId="4D9AFD1C" w14:textId="77777777" w:rsidR="005D68AF" w:rsidRPr="00FC3567" w:rsidRDefault="005D68AF" w:rsidP="00BF432A">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t>Criteria for Student Success</w:t>
            </w:r>
          </w:p>
        </w:tc>
        <w:tc>
          <w:tcPr>
            <w:tcW w:w="11520" w:type="dxa"/>
            <w:gridSpan w:val="6"/>
            <w:tcBorders>
              <w:right w:val="single" w:sz="4" w:space="0" w:color="auto"/>
            </w:tcBorders>
            <w:shd w:val="clear" w:color="auto" w:fill="auto"/>
            <w:tcMar>
              <w:top w:w="100" w:type="nil"/>
              <w:right w:w="100" w:type="nil"/>
            </w:tcMar>
            <w:vAlign w:val="center"/>
          </w:tcPr>
          <w:p w14:paraId="1920E781" w14:textId="6EEE9A55" w:rsidR="005D68AF" w:rsidRPr="00FC3567" w:rsidRDefault="007A5182" w:rsidP="00BF432A">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Successful d</w:t>
            </w:r>
            <w:r w:rsidR="00E00373" w:rsidRPr="0027290A">
              <w:rPr>
                <w:rFonts w:ascii="Times New Roman" w:hAnsi="Times New Roman"/>
                <w:sz w:val="20"/>
                <w:szCs w:val="20"/>
              </w:rPr>
              <w:t xml:space="preserve">escription </w:t>
            </w:r>
            <w:r w:rsidR="00E00373">
              <w:rPr>
                <w:rFonts w:ascii="Times New Roman" w:hAnsi="Times New Roman"/>
                <w:sz w:val="20"/>
                <w:szCs w:val="20"/>
              </w:rPr>
              <w:t>and self-assessment of high-impact practice presented orally to program faculty</w:t>
            </w:r>
          </w:p>
        </w:tc>
      </w:tr>
      <w:tr w:rsidR="005D68AF" w:rsidRPr="00964DD0" w14:paraId="15DEF03A" w14:textId="77777777" w:rsidTr="00BF432A">
        <w:trPr>
          <w:trHeight w:val="432"/>
        </w:trPr>
        <w:tc>
          <w:tcPr>
            <w:tcW w:w="4315" w:type="dxa"/>
            <w:gridSpan w:val="3"/>
            <w:tcBorders>
              <w:left w:val="single" w:sz="4" w:space="0" w:color="auto"/>
              <w:bottom w:val="single" w:sz="4" w:space="0" w:color="auto"/>
            </w:tcBorders>
            <w:shd w:val="clear" w:color="auto" w:fill="auto"/>
            <w:tcMar>
              <w:top w:w="100" w:type="nil"/>
              <w:right w:w="100" w:type="nil"/>
            </w:tcMar>
            <w:vAlign w:val="center"/>
          </w:tcPr>
          <w:p w14:paraId="7E2C24E3" w14:textId="18A57A9A" w:rsidR="005D68AF" w:rsidRPr="00FC3567" w:rsidRDefault="005D68AF" w:rsidP="00BF432A">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t>Program Success Target for this Measurement</w:t>
            </w:r>
          </w:p>
        </w:tc>
        <w:tc>
          <w:tcPr>
            <w:tcW w:w="2880" w:type="dxa"/>
            <w:tcBorders>
              <w:bottom w:val="single" w:sz="4" w:space="0" w:color="auto"/>
            </w:tcBorders>
            <w:shd w:val="clear" w:color="auto" w:fill="auto"/>
            <w:vAlign w:val="center"/>
          </w:tcPr>
          <w:p w14:paraId="7E9009AE" w14:textId="63D95AC8" w:rsidR="005D68AF" w:rsidRPr="00FC3567" w:rsidRDefault="00E00373" w:rsidP="00BF432A">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4050" w:type="dxa"/>
            <w:tcBorders>
              <w:bottom w:val="single" w:sz="4" w:space="0" w:color="auto"/>
            </w:tcBorders>
            <w:shd w:val="clear" w:color="auto" w:fill="auto"/>
            <w:tcMar>
              <w:top w:w="100" w:type="nil"/>
              <w:right w:w="100" w:type="nil"/>
            </w:tcMar>
            <w:vAlign w:val="center"/>
          </w:tcPr>
          <w:p w14:paraId="76D043BB" w14:textId="77777777" w:rsidR="005D68AF" w:rsidRPr="00FC3567" w:rsidRDefault="005D68AF" w:rsidP="00BF432A">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vAlign w:val="center"/>
          </w:tcPr>
          <w:p w14:paraId="2EC34FF3" w14:textId="3BEAFD2E" w:rsidR="005D68AF" w:rsidRPr="00FC3567" w:rsidRDefault="00E00373" w:rsidP="00BF432A">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5D68AF" w:rsidRPr="00964DD0" w14:paraId="5AE4AC88" w14:textId="77777777" w:rsidTr="00BF432A">
        <w:trPr>
          <w:trHeight w:val="115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24B29778" w14:textId="77777777" w:rsidR="005D68AF" w:rsidRPr="00FC3567" w:rsidRDefault="005D68AF" w:rsidP="00BF432A">
            <w:pPr>
              <w:widowControl w:val="0"/>
              <w:autoSpaceDE w:val="0"/>
              <w:autoSpaceDN w:val="0"/>
              <w:adjustRightInd w:val="0"/>
              <w:rPr>
                <w:rFonts w:ascii="Times New Roman" w:hAnsi="Times New Roman"/>
                <w:b/>
                <w:bCs/>
                <w:sz w:val="20"/>
                <w:szCs w:val="20"/>
              </w:rPr>
            </w:pPr>
            <w:r w:rsidRPr="00FC3567">
              <w:rPr>
                <w:rFonts w:ascii="Times New Roman" w:hAnsi="Times New Roman"/>
                <w:b/>
                <w:sz w:val="20"/>
                <w:szCs w:val="20"/>
              </w:rPr>
              <w:t>Methods</w:t>
            </w:r>
            <w:r w:rsidRPr="00FC3567">
              <w:rPr>
                <w:rFonts w:ascii="Times New Roman" w:hAnsi="Times New Roman"/>
                <w:b/>
                <w:bCs/>
                <w:sz w:val="20"/>
                <w:szCs w:val="20"/>
              </w:rPr>
              <w:t xml:space="preserve"> </w:t>
            </w:r>
          </w:p>
        </w:tc>
        <w:tc>
          <w:tcPr>
            <w:tcW w:w="11520" w:type="dxa"/>
            <w:gridSpan w:val="6"/>
            <w:tcBorders>
              <w:left w:val="single" w:sz="4" w:space="0" w:color="auto"/>
              <w:bottom w:val="single" w:sz="4" w:space="0" w:color="auto"/>
              <w:right w:val="single" w:sz="4" w:space="0" w:color="auto"/>
            </w:tcBorders>
            <w:shd w:val="clear" w:color="auto" w:fill="auto"/>
            <w:tcMar>
              <w:top w:w="100" w:type="nil"/>
              <w:right w:w="100" w:type="nil"/>
            </w:tcMar>
            <w:vAlign w:val="center"/>
          </w:tcPr>
          <w:p w14:paraId="7269AB7C" w14:textId="77D8D2F4" w:rsidR="005D68AF" w:rsidRPr="00FC3567" w:rsidRDefault="00E00373" w:rsidP="00BF432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Program faculty evaluated each student’s oral description of a high-impact practice in which they engaged, </w:t>
            </w:r>
            <w:r w:rsidRPr="00007DEF">
              <w:rPr>
                <w:rFonts w:ascii="Times New Roman" w:hAnsi="Times New Roman"/>
                <w:sz w:val="20"/>
                <w:szCs w:val="20"/>
              </w:rPr>
              <w:t>how it enriched their educational experience in anthropology and/or their anthropological perspectives, and how they anticipated applying that experience in the future</w:t>
            </w:r>
            <w:r>
              <w:rPr>
                <w:rFonts w:ascii="Times New Roman" w:hAnsi="Times New Roman"/>
                <w:sz w:val="20"/>
                <w:szCs w:val="20"/>
              </w:rPr>
              <w:t xml:space="preserve">. All 13 graduating majors </w:t>
            </w:r>
            <w:r w:rsidR="004B1823">
              <w:rPr>
                <w:rFonts w:ascii="Times New Roman" w:hAnsi="Times New Roman"/>
                <w:sz w:val="20"/>
                <w:szCs w:val="20"/>
              </w:rPr>
              <w:t xml:space="preserve">(100%) </w:t>
            </w:r>
            <w:r>
              <w:rPr>
                <w:rFonts w:ascii="Times New Roman" w:hAnsi="Times New Roman"/>
                <w:sz w:val="20"/>
                <w:szCs w:val="20"/>
              </w:rPr>
              <w:t xml:space="preserve">successfully described and reflected on at least one high-impact practice, including original research projects, </w:t>
            </w:r>
            <w:r w:rsidR="004B1823">
              <w:rPr>
                <w:rFonts w:ascii="Times New Roman" w:hAnsi="Times New Roman"/>
                <w:sz w:val="20"/>
                <w:szCs w:val="20"/>
              </w:rPr>
              <w:t xml:space="preserve">study abroad programs, and field schools. </w:t>
            </w:r>
          </w:p>
        </w:tc>
      </w:tr>
      <w:tr w:rsidR="00FC3567" w:rsidRPr="00964DD0" w14:paraId="56DA8FF1" w14:textId="77777777" w:rsidTr="00BF432A">
        <w:trPr>
          <w:trHeight w:val="432"/>
        </w:trPr>
        <w:tc>
          <w:tcPr>
            <w:tcW w:w="2875" w:type="dxa"/>
            <w:tcBorders>
              <w:top w:val="single" w:sz="4" w:space="0" w:color="auto"/>
              <w:left w:val="single" w:sz="4" w:space="0" w:color="auto"/>
              <w:right w:val="single" w:sz="4" w:space="0" w:color="auto"/>
            </w:tcBorders>
            <w:shd w:val="clear" w:color="auto" w:fill="auto"/>
            <w:tcMar>
              <w:top w:w="100" w:type="nil"/>
              <w:right w:w="100" w:type="nil"/>
            </w:tcMar>
            <w:vAlign w:val="center"/>
          </w:tcPr>
          <w:p w14:paraId="69E4B862" w14:textId="7570A85A" w:rsidR="00FC3567" w:rsidRPr="00FC3567" w:rsidRDefault="00FC3567" w:rsidP="00BF432A">
            <w:pPr>
              <w:widowControl w:val="0"/>
              <w:autoSpaceDE w:val="0"/>
              <w:autoSpaceDN w:val="0"/>
              <w:adjustRightInd w:val="0"/>
              <w:rPr>
                <w:rFonts w:ascii="Times New Roman" w:hAnsi="Times New Roman"/>
                <w:b/>
                <w:bCs/>
                <w:sz w:val="20"/>
                <w:szCs w:val="20"/>
              </w:rPr>
            </w:pPr>
            <w:r w:rsidRPr="00FC3567">
              <w:rPr>
                <w:rFonts w:ascii="Times New Roman" w:hAnsi="Times New Roman"/>
                <w:b/>
                <w:bCs/>
                <w:sz w:val="20"/>
                <w:szCs w:val="20"/>
              </w:rPr>
              <w:lastRenderedPageBreak/>
              <w:t>Measurement Instrument 2</w:t>
            </w:r>
          </w:p>
        </w:tc>
        <w:tc>
          <w:tcPr>
            <w:tcW w:w="11520" w:type="dxa"/>
            <w:gridSpan w:val="6"/>
            <w:tcBorders>
              <w:top w:val="single" w:sz="4" w:space="0" w:color="auto"/>
              <w:left w:val="single" w:sz="4" w:space="0" w:color="auto"/>
              <w:right w:val="single" w:sz="4" w:space="0" w:color="auto"/>
            </w:tcBorders>
            <w:shd w:val="clear" w:color="auto" w:fill="auto"/>
            <w:vAlign w:val="center"/>
          </w:tcPr>
          <w:p w14:paraId="06827BF8" w14:textId="6122219F" w:rsidR="00FC3567" w:rsidRPr="00FC3567" w:rsidRDefault="00FC3567" w:rsidP="00BF432A">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Numbers of students completing different types of high-impact </w:t>
            </w:r>
            <w:r w:rsidRPr="00DF03BC">
              <w:rPr>
                <w:rFonts w:ascii="Times New Roman" w:hAnsi="Times New Roman"/>
                <w:sz w:val="20"/>
                <w:szCs w:val="20"/>
              </w:rPr>
              <w:t>practices beyond those offered in regular-load courses</w:t>
            </w:r>
            <w:r>
              <w:rPr>
                <w:rFonts w:ascii="Times New Roman" w:hAnsi="Times New Roman"/>
                <w:sz w:val="20"/>
                <w:szCs w:val="20"/>
              </w:rPr>
              <w:t xml:space="preserve"> [indirect]</w:t>
            </w:r>
          </w:p>
        </w:tc>
      </w:tr>
      <w:tr w:rsidR="00FC3567" w:rsidRPr="00964DD0" w14:paraId="2CD5AB93" w14:textId="77777777" w:rsidTr="00BF432A">
        <w:trPr>
          <w:trHeight w:val="432"/>
        </w:trPr>
        <w:tc>
          <w:tcPr>
            <w:tcW w:w="2875" w:type="dxa"/>
            <w:tcBorders>
              <w:left w:val="single" w:sz="4" w:space="0" w:color="auto"/>
            </w:tcBorders>
            <w:shd w:val="clear" w:color="auto" w:fill="auto"/>
            <w:tcMar>
              <w:top w:w="100" w:type="nil"/>
              <w:right w:w="100" w:type="nil"/>
            </w:tcMar>
            <w:vAlign w:val="center"/>
          </w:tcPr>
          <w:p w14:paraId="7E835295" w14:textId="7DF76B7E" w:rsidR="00FC3567" w:rsidRPr="00FC3567" w:rsidRDefault="00FC3567" w:rsidP="00BF432A">
            <w:pPr>
              <w:widowControl w:val="0"/>
              <w:autoSpaceDE w:val="0"/>
              <w:autoSpaceDN w:val="0"/>
              <w:adjustRightInd w:val="0"/>
              <w:rPr>
                <w:rFonts w:ascii="Times New Roman" w:hAnsi="Times New Roman"/>
                <w:b/>
                <w:bCs/>
                <w:sz w:val="20"/>
                <w:szCs w:val="20"/>
              </w:rPr>
            </w:pPr>
            <w:r w:rsidRPr="00FC3567">
              <w:rPr>
                <w:rFonts w:ascii="Times New Roman" w:hAnsi="Times New Roman"/>
                <w:b/>
                <w:bCs/>
                <w:sz w:val="20"/>
                <w:szCs w:val="20"/>
              </w:rPr>
              <w:t>Criteria for Student Success</w:t>
            </w:r>
          </w:p>
        </w:tc>
        <w:tc>
          <w:tcPr>
            <w:tcW w:w="11520" w:type="dxa"/>
            <w:gridSpan w:val="6"/>
            <w:tcBorders>
              <w:right w:val="single" w:sz="4" w:space="0" w:color="auto"/>
            </w:tcBorders>
            <w:shd w:val="clear" w:color="auto" w:fill="auto"/>
            <w:vAlign w:val="center"/>
          </w:tcPr>
          <w:p w14:paraId="0F042394" w14:textId="60A0DDEF" w:rsidR="00FC3567" w:rsidRPr="00FC3567" w:rsidRDefault="004B1823" w:rsidP="00BF432A">
            <w:pPr>
              <w:widowControl w:val="0"/>
              <w:autoSpaceDE w:val="0"/>
              <w:autoSpaceDN w:val="0"/>
              <w:adjustRightInd w:val="0"/>
              <w:rPr>
                <w:rFonts w:ascii="Times New Roman" w:hAnsi="Times New Roman"/>
                <w:b/>
                <w:sz w:val="20"/>
                <w:szCs w:val="20"/>
              </w:rPr>
            </w:pPr>
            <w:r w:rsidRPr="007C0375">
              <w:rPr>
                <w:rFonts w:ascii="Times New Roman" w:hAnsi="Times New Roman"/>
                <w:color w:val="000000" w:themeColor="text1"/>
                <w:sz w:val="20"/>
                <w:szCs w:val="20"/>
              </w:rPr>
              <w:t xml:space="preserve">Percentage of graduating majors who completed </w:t>
            </w:r>
            <w:r>
              <w:rPr>
                <w:rFonts w:ascii="Times New Roman" w:hAnsi="Times New Roman"/>
                <w:color w:val="000000" w:themeColor="text1"/>
                <w:sz w:val="20"/>
                <w:szCs w:val="20"/>
              </w:rPr>
              <w:t>at least one</w:t>
            </w:r>
            <w:r w:rsidRPr="007C0375">
              <w:rPr>
                <w:rFonts w:ascii="Times New Roman" w:hAnsi="Times New Roman"/>
                <w:color w:val="000000" w:themeColor="text1"/>
                <w:sz w:val="20"/>
                <w:szCs w:val="20"/>
              </w:rPr>
              <w:t xml:space="preserve"> high-impact practice</w:t>
            </w:r>
            <w:r>
              <w:rPr>
                <w:rFonts w:ascii="Times New Roman" w:hAnsi="Times New Roman"/>
                <w:color w:val="000000" w:themeColor="text1"/>
                <w:sz w:val="20"/>
                <w:szCs w:val="20"/>
              </w:rPr>
              <w:t xml:space="preserve"> outside regular-load courses</w:t>
            </w:r>
          </w:p>
        </w:tc>
      </w:tr>
      <w:tr w:rsidR="00FC3567" w:rsidRPr="00964DD0" w14:paraId="2380EE27" w14:textId="77777777" w:rsidTr="00BF432A">
        <w:trPr>
          <w:trHeight w:val="432"/>
        </w:trPr>
        <w:tc>
          <w:tcPr>
            <w:tcW w:w="4225" w:type="dxa"/>
            <w:gridSpan w:val="2"/>
            <w:tcBorders>
              <w:left w:val="single" w:sz="4" w:space="0" w:color="auto"/>
            </w:tcBorders>
            <w:shd w:val="clear" w:color="auto" w:fill="auto"/>
            <w:tcMar>
              <w:top w:w="100" w:type="nil"/>
              <w:right w:w="100" w:type="nil"/>
            </w:tcMar>
            <w:vAlign w:val="center"/>
          </w:tcPr>
          <w:p w14:paraId="2A279359" w14:textId="17E3C912" w:rsidR="00FC3567" w:rsidRPr="00FC3567" w:rsidRDefault="00FC3567" w:rsidP="00BF432A">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t>Program Success Target for this Measurement</w:t>
            </w:r>
          </w:p>
        </w:tc>
        <w:tc>
          <w:tcPr>
            <w:tcW w:w="2970" w:type="dxa"/>
            <w:gridSpan w:val="2"/>
            <w:shd w:val="clear" w:color="auto" w:fill="auto"/>
            <w:vAlign w:val="center"/>
          </w:tcPr>
          <w:p w14:paraId="4B4C7920" w14:textId="57590B5A" w:rsidR="00FC3567" w:rsidRPr="004B1823" w:rsidRDefault="004B1823" w:rsidP="00BF432A">
            <w:pPr>
              <w:widowControl w:val="0"/>
              <w:autoSpaceDE w:val="0"/>
              <w:autoSpaceDN w:val="0"/>
              <w:adjustRightInd w:val="0"/>
              <w:rPr>
                <w:rFonts w:ascii="Times New Roman" w:hAnsi="Times New Roman"/>
                <w:bCs/>
                <w:sz w:val="20"/>
                <w:szCs w:val="20"/>
              </w:rPr>
            </w:pPr>
            <w:r w:rsidRPr="004B1823">
              <w:rPr>
                <w:rFonts w:ascii="Times New Roman" w:hAnsi="Times New Roman"/>
                <w:bCs/>
                <w:sz w:val="20"/>
                <w:szCs w:val="20"/>
              </w:rPr>
              <w:t>50%</w:t>
            </w:r>
          </w:p>
        </w:tc>
        <w:tc>
          <w:tcPr>
            <w:tcW w:w="4050" w:type="dxa"/>
            <w:shd w:val="clear" w:color="auto" w:fill="auto"/>
            <w:vAlign w:val="center"/>
          </w:tcPr>
          <w:p w14:paraId="4FCF9884" w14:textId="77777777" w:rsidR="00FC3567" w:rsidRPr="00FC3567" w:rsidRDefault="00FC3567" w:rsidP="00BF432A">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vAlign w:val="center"/>
          </w:tcPr>
          <w:p w14:paraId="6A1ADC43" w14:textId="128396DD" w:rsidR="00FC3567" w:rsidRPr="004B1823" w:rsidRDefault="004B1823" w:rsidP="00BF432A">
            <w:pPr>
              <w:widowControl w:val="0"/>
              <w:autoSpaceDE w:val="0"/>
              <w:autoSpaceDN w:val="0"/>
              <w:adjustRightInd w:val="0"/>
              <w:rPr>
                <w:rFonts w:ascii="Times New Roman" w:hAnsi="Times New Roman"/>
                <w:bCs/>
                <w:sz w:val="20"/>
                <w:szCs w:val="20"/>
              </w:rPr>
            </w:pPr>
            <w:r w:rsidRPr="004B1823">
              <w:rPr>
                <w:rFonts w:ascii="Times New Roman" w:hAnsi="Times New Roman"/>
                <w:bCs/>
                <w:sz w:val="20"/>
                <w:szCs w:val="20"/>
              </w:rPr>
              <w:t>69%</w:t>
            </w:r>
          </w:p>
        </w:tc>
      </w:tr>
      <w:tr w:rsidR="00FC3567" w:rsidRPr="00964DD0" w14:paraId="385149DA" w14:textId="77777777" w:rsidTr="00BF432A">
        <w:trPr>
          <w:trHeight w:val="1152"/>
        </w:trPr>
        <w:tc>
          <w:tcPr>
            <w:tcW w:w="2875" w:type="dxa"/>
            <w:tcBorders>
              <w:left w:val="single" w:sz="4" w:space="0" w:color="auto"/>
              <w:bottom w:val="single" w:sz="4" w:space="0" w:color="auto"/>
              <w:right w:val="single" w:sz="4" w:space="0" w:color="auto"/>
            </w:tcBorders>
            <w:shd w:val="clear" w:color="auto" w:fill="auto"/>
            <w:tcMar>
              <w:top w:w="100" w:type="nil"/>
              <w:right w:w="100" w:type="nil"/>
            </w:tcMar>
            <w:vAlign w:val="center"/>
          </w:tcPr>
          <w:p w14:paraId="56016B41" w14:textId="1F5D2F3A" w:rsidR="00FC3567" w:rsidRPr="00FC3567" w:rsidRDefault="00FC3567" w:rsidP="00BF432A">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t>Methods</w:t>
            </w:r>
          </w:p>
        </w:tc>
        <w:tc>
          <w:tcPr>
            <w:tcW w:w="11520" w:type="dxa"/>
            <w:gridSpan w:val="6"/>
            <w:tcBorders>
              <w:left w:val="single" w:sz="4" w:space="0" w:color="auto"/>
              <w:bottom w:val="single" w:sz="4" w:space="0" w:color="auto"/>
              <w:right w:val="single" w:sz="4" w:space="0" w:color="auto"/>
            </w:tcBorders>
            <w:shd w:val="clear" w:color="auto" w:fill="auto"/>
            <w:vAlign w:val="center"/>
          </w:tcPr>
          <w:p w14:paraId="0F7C8D9C" w14:textId="5C3A4481" w:rsidR="00FC3567" w:rsidRPr="004B1823" w:rsidRDefault="004B1823" w:rsidP="00BF432A">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Nine of the 13 graduating majors (69%) completed at least one HIP outside of regular-load courses. Of them, </w:t>
            </w:r>
            <w:r>
              <w:rPr>
                <w:rFonts w:ascii="Times New Roman" w:hAnsi="Times New Roman"/>
                <w:sz w:val="20"/>
                <w:szCs w:val="20"/>
              </w:rPr>
              <w:t xml:space="preserve">four students completed one HIP, two students completed two HIPs, two students completed three HIPs, and one student completed five HIPs, for a total of </w:t>
            </w:r>
            <w:r w:rsidR="009F68BF">
              <w:rPr>
                <w:rFonts w:ascii="Times New Roman" w:hAnsi="Times New Roman"/>
                <w:sz w:val="20"/>
                <w:szCs w:val="20"/>
              </w:rPr>
              <w:t>19</w:t>
            </w:r>
            <w:r>
              <w:rPr>
                <w:rFonts w:ascii="Times New Roman" w:hAnsi="Times New Roman"/>
                <w:sz w:val="20"/>
                <w:szCs w:val="20"/>
              </w:rPr>
              <w:t xml:space="preserve"> HIPs.</w:t>
            </w:r>
            <w:r w:rsidR="009F68BF">
              <w:rPr>
                <w:rFonts w:ascii="Times New Roman" w:hAnsi="Times New Roman"/>
                <w:sz w:val="20"/>
                <w:szCs w:val="20"/>
              </w:rPr>
              <w:t xml:space="preserve">  The types of HIPs were five </w:t>
            </w:r>
            <w:proofErr w:type="gramStart"/>
            <w:r w:rsidR="009F68BF">
              <w:rPr>
                <w:rFonts w:ascii="Times New Roman" w:hAnsi="Times New Roman"/>
                <w:sz w:val="20"/>
                <w:szCs w:val="20"/>
              </w:rPr>
              <w:t>service learning</w:t>
            </w:r>
            <w:proofErr w:type="gramEnd"/>
            <w:r w:rsidR="009F68BF">
              <w:rPr>
                <w:rFonts w:ascii="Times New Roman" w:hAnsi="Times New Roman"/>
                <w:sz w:val="20"/>
                <w:szCs w:val="20"/>
              </w:rPr>
              <w:t xml:space="preserve"> projects, four study abroad/away programs, three internships, two directed studies, two lab </w:t>
            </w:r>
            <w:proofErr w:type="spellStart"/>
            <w:r w:rsidR="009F68BF">
              <w:rPr>
                <w:rFonts w:ascii="Times New Roman" w:hAnsi="Times New Roman"/>
                <w:sz w:val="20"/>
                <w:szCs w:val="20"/>
              </w:rPr>
              <w:t>practica</w:t>
            </w:r>
            <w:proofErr w:type="spellEnd"/>
            <w:r w:rsidR="009F68BF">
              <w:rPr>
                <w:rFonts w:ascii="Times New Roman" w:hAnsi="Times New Roman"/>
                <w:sz w:val="20"/>
                <w:szCs w:val="20"/>
              </w:rPr>
              <w:t xml:space="preserve">, two grant-funded paid positions, and one conference presentation. </w:t>
            </w:r>
          </w:p>
        </w:tc>
      </w:tr>
      <w:tr w:rsidR="00FC3567" w:rsidRPr="00964DD0" w14:paraId="101FBE4B" w14:textId="77777777" w:rsidTr="00BF432A">
        <w:trPr>
          <w:trHeight w:val="432"/>
        </w:trPr>
        <w:tc>
          <w:tcPr>
            <w:tcW w:w="11245" w:type="dxa"/>
            <w:gridSpan w:val="5"/>
            <w:tcBorders>
              <w:top w:val="single" w:sz="4" w:space="0" w:color="auto"/>
              <w:bottom w:val="single" w:sz="4" w:space="0" w:color="auto"/>
            </w:tcBorders>
            <w:shd w:val="clear" w:color="auto" w:fill="auto"/>
            <w:tcMar>
              <w:top w:w="100" w:type="nil"/>
              <w:right w:w="100" w:type="nil"/>
            </w:tcMar>
            <w:vAlign w:val="center"/>
          </w:tcPr>
          <w:p w14:paraId="17B9E1B5" w14:textId="1F509CDB" w:rsidR="00FC3567" w:rsidRPr="00FC3567" w:rsidRDefault="00FC3567" w:rsidP="00BF432A">
            <w:pPr>
              <w:widowControl w:val="0"/>
              <w:autoSpaceDE w:val="0"/>
              <w:autoSpaceDN w:val="0"/>
              <w:adjustRightInd w:val="0"/>
              <w:rPr>
                <w:rFonts w:ascii="Times New Roman" w:hAnsi="Times New Roman"/>
                <w:b/>
                <w:bCs/>
                <w:sz w:val="20"/>
                <w:szCs w:val="20"/>
              </w:rPr>
            </w:pPr>
            <w:r w:rsidRPr="00FC3567">
              <w:rPr>
                <w:rFonts w:ascii="Times New Roman" w:hAnsi="Times New Roman"/>
                <w:b/>
                <w:bCs/>
                <w:sz w:val="20"/>
                <w:szCs w:val="20"/>
              </w:rPr>
              <w:t>Based on your results, circle or highlight whether the program met the goal Student Learning Outcome 3.</w:t>
            </w:r>
          </w:p>
        </w:tc>
        <w:tc>
          <w:tcPr>
            <w:tcW w:w="1530" w:type="dxa"/>
            <w:tcBorders>
              <w:top w:val="single" w:sz="4" w:space="0" w:color="auto"/>
              <w:bottom w:val="single" w:sz="4" w:space="0" w:color="auto"/>
            </w:tcBorders>
            <w:shd w:val="clear" w:color="auto" w:fill="auto"/>
            <w:vAlign w:val="center"/>
          </w:tcPr>
          <w:p w14:paraId="51148AAF" w14:textId="57C8B8EB" w:rsidR="00FC3567" w:rsidRPr="00FC3567" w:rsidRDefault="00FC3567" w:rsidP="00BF432A">
            <w:pPr>
              <w:widowControl w:val="0"/>
              <w:autoSpaceDE w:val="0"/>
              <w:autoSpaceDN w:val="0"/>
              <w:adjustRightInd w:val="0"/>
              <w:rPr>
                <w:rFonts w:ascii="Times New Roman" w:hAnsi="Times New Roman"/>
                <w:b/>
                <w:sz w:val="20"/>
                <w:szCs w:val="20"/>
              </w:rPr>
            </w:pPr>
            <w:r>
              <w:rPr>
                <w:rFonts w:ascii="Times New Roman" w:hAnsi="Times New Roman"/>
                <w:b/>
                <w:sz w:val="20"/>
                <w:szCs w:val="20"/>
              </w:rPr>
              <w:fldChar w:fldCharType="begin">
                <w:ffData>
                  <w:name w:val="Check11"/>
                  <w:enabled/>
                  <w:calcOnExit w:val="0"/>
                  <w:checkBox>
                    <w:sizeAuto/>
                    <w:default w:val="1"/>
                  </w:checkBox>
                </w:ffData>
              </w:fldChar>
            </w:r>
            <w:bookmarkStart w:id="12" w:name="Check11"/>
            <w:r>
              <w:rPr>
                <w:rFonts w:ascii="Times New Roman" w:hAnsi="Times New Roman"/>
                <w:b/>
                <w:sz w:val="20"/>
                <w:szCs w:val="20"/>
              </w:rPr>
              <w:instrText xml:space="preserve"> FORMCHECKBOX </w:instrText>
            </w:r>
            <w:r w:rsidR="007A5182">
              <w:rPr>
                <w:rFonts w:ascii="Times New Roman" w:hAnsi="Times New Roman"/>
                <w:b/>
                <w:sz w:val="20"/>
                <w:szCs w:val="20"/>
              </w:rPr>
            </w:r>
            <w:r w:rsidR="007A5182">
              <w:rPr>
                <w:rFonts w:ascii="Times New Roman" w:hAnsi="Times New Roman"/>
                <w:b/>
                <w:sz w:val="20"/>
                <w:szCs w:val="20"/>
              </w:rPr>
              <w:fldChar w:fldCharType="separate"/>
            </w:r>
            <w:r>
              <w:rPr>
                <w:rFonts w:ascii="Times New Roman" w:hAnsi="Times New Roman"/>
                <w:b/>
                <w:sz w:val="20"/>
                <w:szCs w:val="20"/>
              </w:rPr>
              <w:fldChar w:fldCharType="end"/>
            </w:r>
            <w:bookmarkEnd w:id="12"/>
            <w:r w:rsidRPr="00FC3567">
              <w:rPr>
                <w:rFonts w:ascii="Times New Roman" w:hAnsi="Times New Roman"/>
                <w:b/>
                <w:sz w:val="20"/>
                <w:szCs w:val="20"/>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FC3567" w:rsidRPr="00FC3567" w:rsidRDefault="00FC3567" w:rsidP="00BF432A">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fldChar w:fldCharType="begin">
                <w:ffData>
                  <w:name w:val="Check12"/>
                  <w:enabled/>
                  <w:calcOnExit w:val="0"/>
                  <w:checkBox>
                    <w:sizeAuto/>
                    <w:default w:val="0"/>
                  </w:checkBox>
                </w:ffData>
              </w:fldChar>
            </w:r>
            <w:bookmarkStart w:id="13" w:name="Check12"/>
            <w:r w:rsidRPr="00FC3567">
              <w:rPr>
                <w:rFonts w:ascii="Times New Roman" w:hAnsi="Times New Roman"/>
                <w:b/>
                <w:sz w:val="20"/>
                <w:szCs w:val="20"/>
              </w:rPr>
              <w:instrText xml:space="preserve"> FORMCHECKBOX </w:instrText>
            </w:r>
            <w:r w:rsidR="007A5182">
              <w:rPr>
                <w:rFonts w:ascii="Times New Roman" w:hAnsi="Times New Roman"/>
                <w:b/>
                <w:sz w:val="20"/>
                <w:szCs w:val="20"/>
              </w:rPr>
            </w:r>
            <w:r w:rsidR="007A5182">
              <w:rPr>
                <w:rFonts w:ascii="Times New Roman" w:hAnsi="Times New Roman"/>
                <w:b/>
                <w:sz w:val="20"/>
                <w:szCs w:val="20"/>
              </w:rPr>
              <w:fldChar w:fldCharType="separate"/>
            </w:r>
            <w:r w:rsidRPr="00FC3567">
              <w:rPr>
                <w:rFonts w:ascii="Times New Roman" w:hAnsi="Times New Roman"/>
                <w:b/>
                <w:sz w:val="20"/>
                <w:szCs w:val="20"/>
              </w:rPr>
              <w:fldChar w:fldCharType="end"/>
            </w:r>
            <w:bookmarkEnd w:id="13"/>
            <w:r w:rsidRPr="00FC3567">
              <w:rPr>
                <w:rFonts w:ascii="Times New Roman" w:hAnsi="Times New Roman"/>
                <w:b/>
                <w:sz w:val="20"/>
                <w:szCs w:val="20"/>
              </w:rPr>
              <w:t xml:space="preserve"> Not Met</w:t>
            </w:r>
          </w:p>
        </w:tc>
      </w:tr>
      <w:tr w:rsidR="00FC3567" w:rsidRPr="00964DD0" w14:paraId="5A878A8F" w14:textId="77777777" w:rsidTr="00BF432A">
        <w:trPr>
          <w:trHeight w:val="432"/>
        </w:trPr>
        <w:tc>
          <w:tcPr>
            <w:tcW w:w="14395" w:type="dxa"/>
            <w:gridSpan w:val="7"/>
            <w:shd w:val="clear" w:color="auto" w:fill="auto"/>
            <w:tcMar>
              <w:top w:w="100" w:type="nil"/>
              <w:right w:w="100" w:type="nil"/>
            </w:tcMar>
            <w:vAlign w:val="center"/>
          </w:tcPr>
          <w:p w14:paraId="2CD3F5C0" w14:textId="053EEEBD" w:rsidR="00FC3567" w:rsidRPr="00FC3567" w:rsidRDefault="00FC3567" w:rsidP="00BF432A">
            <w:pPr>
              <w:widowControl w:val="0"/>
              <w:autoSpaceDE w:val="0"/>
              <w:autoSpaceDN w:val="0"/>
              <w:adjustRightInd w:val="0"/>
              <w:rPr>
                <w:rFonts w:ascii="Times New Roman" w:hAnsi="Times New Roman"/>
                <w:b/>
                <w:sz w:val="20"/>
                <w:szCs w:val="20"/>
              </w:rPr>
            </w:pPr>
            <w:r w:rsidRPr="00FC3567">
              <w:rPr>
                <w:rFonts w:ascii="Times New Roman" w:hAnsi="Times New Roman"/>
                <w:b/>
                <w:sz w:val="20"/>
                <w:szCs w:val="20"/>
              </w:rPr>
              <w:t>Results, Conclusion, and Plans for Next Assessment Cycle</w:t>
            </w:r>
          </w:p>
        </w:tc>
      </w:tr>
      <w:tr w:rsidR="00FC3567" w:rsidRPr="00964DD0" w14:paraId="2AAC8294" w14:textId="77777777" w:rsidTr="00BF432A">
        <w:trPr>
          <w:trHeight w:val="1152"/>
        </w:trPr>
        <w:tc>
          <w:tcPr>
            <w:tcW w:w="14395" w:type="dxa"/>
            <w:gridSpan w:val="7"/>
            <w:shd w:val="clear" w:color="auto" w:fill="auto"/>
            <w:tcMar>
              <w:top w:w="100" w:type="nil"/>
              <w:right w:w="100" w:type="nil"/>
            </w:tcMar>
            <w:vAlign w:val="center"/>
          </w:tcPr>
          <w:p w14:paraId="1CDB788D" w14:textId="24DFCE58" w:rsidR="00FC3567" w:rsidRPr="00CD6FA9" w:rsidRDefault="00CD6FA9" w:rsidP="00BF432A">
            <w:pPr>
              <w:spacing w:after="80"/>
              <w:rPr>
                <w:rFonts w:ascii="Times New Roman" w:hAnsi="Times New Roman"/>
                <w:sz w:val="20"/>
                <w:szCs w:val="20"/>
              </w:rPr>
            </w:pPr>
            <w:r>
              <w:rPr>
                <w:rFonts w:ascii="Times New Roman" w:hAnsi="Times New Roman"/>
                <w:bCs/>
                <w:color w:val="000000" w:themeColor="text1"/>
                <w:sz w:val="20"/>
                <w:szCs w:val="20"/>
              </w:rPr>
              <w:t>The results are expected, including the lower percentage of students doing HIPs compared to</w:t>
            </w:r>
            <w:r>
              <w:rPr>
                <w:rFonts w:ascii="Times New Roman" w:hAnsi="Times New Roman"/>
                <w:color w:val="000000" w:themeColor="text1"/>
                <w:sz w:val="20"/>
                <w:szCs w:val="20"/>
              </w:rPr>
              <w:t xml:space="preserve"> previous cycles (even though the target was exceeded). We conclude that anthropology faculty are successful </w:t>
            </w:r>
            <w:r>
              <w:rPr>
                <w:rFonts w:ascii="Times New Roman" w:hAnsi="Times New Roman"/>
                <w:sz w:val="20"/>
                <w:szCs w:val="20"/>
              </w:rPr>
              <w:t>in helping students identify opportunities to participate in anthropology-related high-impact practices outside of regular-load courses, even during years when opportunities for this cohort of graduates were more limited due to the pandemic. In the next assessment cycle, we will</w:t>
            </w:r>
            <w:r w:rsidR="002D5F0F">
              <w:rPr>
                <w:rFonts w:ascii="Times New Roman" w:hAnsi="Times New Roman"/>
                <w:sz w:val="20"/>
                <w:szCs w:val="20"/>
              </w:rPr>
              <w:t xml:space="preserve"> </w:t>
            </w:r>
            <w:r>
              <w:rPr>
                <w:rFonts w:ascii="Times New Roman" w:hAnsi="Times New Roman"/>
                <w:sz w:val="20"/>
                <w:szCs w:val="20"/>
              </w:rPr>
              <w:t>develop a rubric for evaluating the exit conversation</w:t>
            </w:r>
            <w:r w:rsidR="002D5F0F">
              <w:rPr>
                <w:rFonts w:ascii="Times New Roman" w:hAnsi="Times New Roman"/>
                <w:sz w:val="20"/>
                <w:szCs w:val="20"/>
              </w:rPr>
              <w:t>, as well as consider increasing the target for the indirect instrument.</w:t>
            </w:r>
          </w:p>
        </w:tc>
      </w:tr>
    </w:tbl>
    <w:p w14:paraId="0EEA9A3C" w14:textId="592B993B" w:rsidR="003A32E4" w:rsidRDefault="003A32E4"/>
    <w:p w14:paraId="45139DAC" w14:textId="4DC37CED" w:rsidR="001A085C" w:rsidRDefault="001A085C">
      <w:pPr>
        <w:rPr>
          <w:b/>
          <w:bCs/>
          <w:color w:val="FF0000"/>
        </w:rPr>
      </w:pPr>
      <w:r>
        <w:rPr>
          <w:b/>
          <w:bCs/>
          <w:color w:val="FF0000"/>
        </w:rPr>
        <w:br w:type="page"/>
      </w:r>
    </w:p>
    <w:p w14:paraId="10ABEA3F" w14:textId="3A25DBD0" w:rsidR="001A085C" w:rsidRDefault="00301793">
      <w:pPr>
        <w:rPr>
          <w:b/>
          <w:bCs/>
          <w:color w:val="FF0000"/>
        </w:rPr>
      </w:pPr>
      <w:r>
        <w:rPr>
          <w:b/>
          <w:bCs/>
          <w:noProof/>
          <w:color w:val="FF0000"/>
        </w:rPr>
        <w:lastRenderedPageBreak/>
        <w:drawing>
          <wp:anchor distT="0" distB="0" distL="114300" distR="114300" simplePos="0" relativeHeight="251658240" behindDoc="0" locked="0" layoutInCell="1" allowOverlap="1" wp14:anchorId="596E8364" wp14:editId="681A5E59">
            <wp:simplePos x="0" y="0"/>
            <wp:positionH relativeFrom="column">
              <wp:posOffset>-152400</wp:posOffset>
            </wp:positionH>
            <wp:positionV relativeFrom="paragraph">
              <wp:posOffset>0</wp:posOffset>
            </wp:positionV>
            <wp:extent cx="9433560" cy="5977134"/>
            <wp:effectExtent l="0" t="0" r="0" b="0"/>
            <wp:wrapNone/>
            <wp:docPr id="973936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36417" name="Picture 973936417"/>
                    <pic:cNvPicPr/>
                  </pic:nvPicPr>
                  <pic:blipFill>
                    <a:blip r:embed="rId6">
                      <a:extLst>
                        <a:ext uri="{28A0092B-C50C-407E-A947-70E740481C1C}">
                          <a14:useLocalDpi xmlns:a14="http://schemas.microsoft.com/office/drawing/2010/main" val="0"/>
                        </a:ext>
                      </a:extLst>
                    </a:blip>
                    <a:stretch>
                      <a:fillRect/>
                    </a:stretch>
                  </pic:blipFill>
                  <pic:spPr>
                    <a:xfrm>
                      <a:off x="0" y="0"/>
                      <a:ext cx="9439826" cy="5981104"/>
                    </a:xfrm>
                    <a:prstGeom prst="rect">
                      <a:avLst/>
                    </a:prstGeom>
                  </pic:spPr>
                </pic:pic>
              </a:graphicData>
            </a:graphic>
            <wp14:sizeRelH relativeFrom="margin">
              <wp14:pctWidth>0</wp14:pctWidth>
            </wp14:sizeRelH>
            <wp14:sizeRelV relativeFrom="margin">
              <wp14:pctHeight>0</wp14:pctHeight>
            </wp14:sizeRelV>
          </wp:anchor>
        </w:drawing>
      </w:r>
      <w:r w:rsidR="001A085C">
        <w:rPr>
          <w:b/>
          <w:bCs/>
          <w:color w:val="FF0000"/>
        </w:rPr>
        <w:br w:type="page"/>
      </w:r>
    </w:p>
    <w:p w14:paraId="75F8D078" w14:textId="77777777" w:rsidR="00131673" w:rsidRDefault="00131673" w:rsidP="001A085C">
      <w:pPr>
        <w:jc w:val="center"/>
        <w:rPr>
          <w:rFonts w:ascii="Verdana" w:hAnsi="Verdana"/>
          <w:b/>
        </w:rPr>
        <w:sectPr w:rsidR="00131673" w:rsidSect="00222F06">
          <w:footerReference w:type="even" r:id="rId7"/>
          <w:footerReference w:type="default" r:id="rId8"/>
          <w:pgSz w:w="15840" w:h="12240" w:orient="landscape"/>
          <w:pgMar w:top="720" w:right="720" w:bottom="720" w:left="720" w:header="720" w:footer="720" w:gutter="0"/>
          <w:cols w:space="720"/>
          <w:docGrid w:linePitch="360"/>
        </w:sectPr>
      </w:pPr>
    </w:p>
    <w:p w14:paraId="5444DD81" w14:textId="46372CEE" w:rsidR="00222F06" w:rsidRDefault="00222F06" w:rsidP="001A085C">
      <w:pPr>
        <w:jc w:val="center"/>
        <w:rPr>
          <w:rFonts w:ascii="Verdana" w:hAnsi="Verdana"/>
          <w:b/>
        </w:rPr>
      </w:pPr>
      <w:r>
        <w:rPr>
          <w:rFonts w:ascii="Verdana" w:hAnsi="Verdana"/>
          <w:b/>
        </w:rPr>
        <w:lastRenderedPageBreak/>
        <w:t>Department of Folk Studies and Anthropology</w:t>
      </w:r>
    </w:p>
    <w:p w14:paraId="6991C307" w14:textId="455B226F" w:rsidR="001A085C" w:rsidRPr="00AD678B" w:rsidRDefault="001A085C" w:rsidP="001A085C">
      <w:pPr>
        <w:jc w:val="center"/>
        <w:rPr>
          <w:rFonts w:ascii="Verdana" w:hAnsi="Verdana"/>
          <w:b/>
        </w:rPr>
      </w:pPr>
      <w:r w:rsidRPr="00AD678B">
        <w:rPr>
          <w:rFonts w:ascii="Verdana" w:hAnsi="Verdana"/>
          <w:b/>
        </w:rPr>
        <w:t>Anthropology Program</w:t>
      </w:r>
    </w:p>
    <w:p w14:paraId="17F3D536" w14:textId="77777777" w:rsidR="001A085C" w:rsidRPr="00AD678B" w:rsidRDefault="001A085C" w:rsidP="001A085C">
      <w:pPr>
        <w:jc w:val="center"/>
        <w:rPr>
          <w:rFonts w:ascii="Verdana" w:hAnsi="Verdana"/>
          <w:b/>
        </w:rPr>
      </w:pPr>
      <w:r w:rsidRPr="00AD678B">
        <w:rPr>
          <w:rFonts w:ascii="Verdana" w:hAnsi="Verdana"/>
          <w:b/>
        </w:rPr>
        <w:t>Exit Experience Rubrics</w:t>
      </w:r>
    </w:p>
    <w:p w14:paraId="00474127" w14:textId="77777777" w:rsidR="001A085C" w:rsidRPr="00AD678B" w:rsidRDefault="001A085C" w:rsidP="001A085C">
      <w:pPr>
        <w:jc w:val="center"/>
        <w:rPr>
          <w:rFonts w:ascii="Verdana" w:hAnsi="Verdana"/>
          <w:b/>
          <w:sz w:val="20"/>
          <w:szCs w:val="20"/>
        </w:rPr>
      </w:pPr>
    </w:p>
    <w:p w14:paraId="7013EEA2" w14:textId="77777777" w:rsidR="001A085C" w:rsidRPr="00AD678B" w:rsidRDefault="001A085C" w:rsidP="001A085C">
      <w:pPr>
        <w:jc w:val="center"/>
        <w:rPr>
          <w:rFonts w:ascii="Verdana" w:hAnsi="Verdana"/>
          <w:b/>
          <w:sz w:val="20"/>
          <w:szCs w:val="20"/>
        </w:rPr>
      </w:pPr>
      <w:r w:rsidRPr="00AD678B">
        <w:rPr>
          <w:rFonts w:ascii="Verdana" w:hAnsi="Verdana"/>
          <w:b/>
          <w:sz w:val="20"/>
          <w:szCs w:val="20"/>
        </w:rPr>
        <w:t>Essay Exit Exam</w:t>
      </w:r>
    </w:p>
    <w:p w14:paraId="47B6C2AC" w14:textId="77777777" w:rsidR="001A085C" w:rsidRDefault="001A085C" w:rsidP="001A085C">
      <w:pPr>
        <w:rPr>
          <w:rFonts w:ascii="Verdana" w:hAnsi="Verdana"/>
          <w:sz w:val="20"/>
          <w:szCs w:val="20"/>
        </w:rPr>
      </w:pPr>
    </w:p>
    <w:tbl>
      <w:tblPr>
        <w:tblStyle w:val="TableGrid"/>
        <w:tblW w:w="10710" w:type="dxa"/>
        <w:tblInd w:w="-185" w:type="dxa"/>
        <w:tblLayout w:type="fixed"/>
        <w:tblLook w:val="04A0" w:firstRow="1" w:lastRow="0" w:firstColumn="1" w:lastColumn="0" w:noHBand="0" w:noVBand="1"/>
      </w:tblPr>
      <w:tblGrid>
        <w:gridCol w:w="1440"/>
        <w:gridCol w:w="2340"/>
        <w:gridCol w:w="2340"/>
        <w:gridCol w:w="2340"/>
        <w:gridCol w:w="2250"/>
      </w:tblGrid>
      <w:tr w:rsidR="001A085C" w14:paraId="421DCBFE" w14:textId="77777777" w:rsidTr="00584329">
        <w:tc>
          <w:tcPr>
            <w:tcW w:w="1440" w:type="dxa"/>
            <w:vAlign w:val="center"/>
          </w:tcPr>
          <w:p w14:paraId="49572A35" w14:textId="77777777" w:rsidR="001A085C" w:rsidRPr="00E65FBC" w:rsidRDefault="001A085C" w:rsidP="00584329">
            <w:pPr>
              <w:spacing w:before="60" w:after="60"/>
              <w:jc w:val="center"/>
              <w:rPr>
                <w:rFonts w:ascii="Verdana" w:hAnsi="Verdana"/>
                <w:b/>
                <w:sz w:val="16"/>
                <w:szCs w:val="16"/>
              </w:rPr>
            </w:pPr>
            <w:r w:rsidRPr="00E65FBC">
              <w:rPr>
                <w:rFonts w:ascii="Verdana" w:hAnsi="Verdana"/>
                <w:b/>
                <w:sz w:val="16"/>
                <w:szCs w:val="16"/>
              </w:rPr>
              <w:t>Criterion</w:t>
            </w:r>
          </w:p>
        </w:tc>
        <w:tc>
          <w:tcPr>
            <w:tcW w:w="2340" w:type="dxa"/>
            <w:vAlign w:val="center"/>
          </w:tcPr>
          <w:p w14:paraId="2FFB1869" w14:textId="77777777" w:rsidR="001A085C" w:rsidRDefault="001A085C" w:rsidP="00584329">
            <w:pPr>
              <w:spacing w:before="60" w:after="60"/>
              <w:jc w:val="center"/>
              <w:rPr>
                <w:rFonts w:ascii="Verdana" w:hAnsi="Verdana"/>
                <w:b/>
                <w:sz w:val="16"/>
                <w:szCs w:val="16"/>
              </w:rPr>
            </w:pPr>
            <w:r>
              <w:rPr>
                <w:rFonts w:ascii="Verdana" w:hAnsi="Verdana"/>
                <w:b/>
                <w:sz w:val="16"/>
                <w:szCs w:val="16"/>
              </w:rPr>
              <w:t>4</w:t>
            </w:r>
          </w:p>
          <w:p w14:paraId="4EE42FDD" w14:textId="77777777" w:rsidR="001A085C" w:rsidRDefault="001A085C" w:rsidP="00584329">
            <w:pPr>
              <w:spacing w:before="60" w:after="60"/>
              <w:jc w:val="center"/>
              <w:rPr>
                <w:rFonts w:ascii="Verdana" w:hAnsi="Verdana"/>
                <w:b/>
                <w:sz w:val="16"/>
                <w:szCs w:val="16"/>
              </w:rPr>
            </w:pPr>
            <w:r w:rsidRPr="00E65FBC">
              <w:rPr>
                <w:rFonts w:ascii="Verdana" w:hAnsi="Verdana"/>
                <w:b/>
                <w:sz w:val="16"/>
                <w:szCs w:val="16"/>
              </w:rPr>
              <w:t>Pass with</w:t>
            </w:r>
            <w:r>
              <w:rPr>
                <w:rFonts w:ascii="Verdana" w:hAnsi="Verdana"/>
                <w:b/>
                <w:sz w:val="16"/>
                <w:szCs w:val="16"/>
              </w:rPr>
              <w:t xml:space="preserve"> distinction</w:t>
            </w:r>
          </w:p>
        </w:tc>
        <w:tc>
          <w:tcPr>
            <w:tcW w:w="2340" w:type="dxa"/>
            <w:vAlign w:val="center"/>
          </w:tcPr>
          <w:p w14:paraId="230D0236" w14:textId="77777777" w:rsidR="001A085C" w:rsidRDefault="001A085C" w:rsidP="00584329">
            <w:pPr>
              <w:spacing w:before="60" w:after="60"/>
              <w:jc w:val="center"/>
              <w:rPr>
                <w:rFonts w:ascii="Verdana" w:hAnsi="Verdana"/>
                <w:b/>
                <w:sz w:val="16"/>
                <w:szCs w:val="16"/>
              </w:rPr>
            </w:pPr>
            <w:r>
              <w:rPr>
                <w:rFonts w:ascii="Verdana" w:hAnsi="Verdana"/>
                <w:b/>
                <w:sz w:val="16"/>
                <w:szCs w:val="16"/>
              </w:rPr>
              <w:t>3</w:t>
            </w:r>
          </w:p>
          <w:p w14:paraId="451A8BB0" w14:textId="77777777" w:rsidR="001A085C" w:rsidRPr="00E65FBC" w:rsidRDefault="001A085C" w:rsidP="00584329">
            <w:pPr>
              <w:spacing w:before="60" w:after="60"/>
              <w:jc w:val="center"/>
              <w:rPr>
                <w:rFonts w:ascii="Verdana" w:hAnsi="Verdana"/>
                <w:b/>
                <w:sz w:val="16"/>
                <w:szCs w:val="16"/>
              </w:rPr>
            </w:pPr>
            <w:r w:rsidRPr="00E65FBC">
              <w:rPr>
                <w:rFonts w:ascii="Verdana" w:hAnsi="Verdana"/>
                <w:b/>
                <w:sz w:val="16"/>
                <w:szCs w:val="16"/>
              </w:rPr>
              <w:t>Pass without revisions</w:t>
            </w:r>
          </w:p>
        </w:tc>
        <w:tc>
          <w:tcPr>
            <w:tcW w:w="2340" w:type="dxa"/>
            <w:vAlign w:val="center"/>
          </w:tcPr>
          <w:p w14:paraId="266DB003" w14:textId="77777777" w:rsidR="001A085C" w:rsidRDefault="001A085C" w:rsidP="00584329">
            <w:pPr>
              <w:spacing w:before="60" w:after="60"/>
              <w:jc w:val="center"/>
              <w:rPr>
                <w:rFonts w:ascii="Verdana" w:hAnsi="Verdana" w:cs="Times New Roman (Body CS)"/>
                <w:b/>
                <w:spacing w:val="-4"/>
                <w:sz w:val="16"/>
                <w:szCs w:val="16"/>
              </w:rPr>
            </w:pPr>
            <w:r>
              <w:rPr>
                <w:rFonts w:ascii="Verdana" w:hAnsi="Verdana" w:cs="Times New Roman (Body CS)"/>
                <w:b/>
                <w:spacing w:val="-4"/>
                <w:sz w:val="16"/>
                <w:szCs w:val="16"/>
              </w:rPr>
              <w:t>2</w:t>
            </w:r>
          </w:p>
          <w:p w14:paraId="59062B18" w14:textId="77777777" w:rsidR="001A085C" w:rsidRPr="00E65FBC" w:rsidRDefault="001A085C" w:rsidP="00584329">
            <w:pPr>
              <w:spacing w:before="60" w:after="60"/>
              <w:jc w:val="center"/>
              <w:rPr>
                <w:rFonts w:ascii="Verdana" w:hAnsi="Verdana" w:cs="Times New Roman (Body CS)"/>
                <w:b/>
                <w:spacing w:val="-4"/>
                <w:sz w:val="16"/>
                <w:szCs w:val="16"/>
              </w:rPr>
            </w:pPr>
            <w:r w:rsidRPr="00E65FBC">
              <w:rPr>
                <w:rFonts w:ascii="Verdana" w:hAnsi="Verdana" w:cs="Times New Roman (Body CS)"/>
                <w:b/>
                <w:spacing w:val="-4"/>
                <w:sz w:val="16"/>
                <w:szCs w:val="16"/>
              </w:rPr>
              <w:t xml:space="preserve">Pass but revise </w:t>
            </w:r>
          </w:p>
        </w:tc>
        <w:tc>
          <w:tcPr>
            <w:tcW w:w="2250" w:type="dxa"/>
            <w:vAlign w:val="center"/>
          </w:tcPr>
          <w:p w14:paraId="5CB026E9" w14:textId="77777777" w:rsidR="001A085C" w:rsidRDefault="001A085C" w:rsidP="00584329">
            <w:pPr>
              <w:spacing w:before="60" w:after="60"/>
              <w:jc w:val="center"/>
              <w:rPr>
                <w:rFonts w:ascii="Verdana" w:hAnsi="Verdana"/>
                <w:b/>
                <w:sz w:val="16"/>
                <w:szCs w:val="16"/>
              </w:rPr>
            </w:pPr>
            <w:r>
              <w:rPr>
                <w:rFonts w:ascii="Verdana" w:hAnsi="Verdana"/>
                <w:b/>
                <w:sz w:val="16"/>
                <w:szCs w:val="16"/>
              </w:rPr>
              <w:t>1</w:t>
            </w:r>
          </w:p>
          <w:p w14:paraId="6CD1A7C3" w14:textId="77777777" w:rsidR="001A085C" w:rsidRPr="00E65FBC" w:rsidRDefault="001A085C" w:rsidP="00584329">
            <w:pPr>
              <w:spacing w:before="60" w:after="60"/>
              <w:jc w:val="center"/>
              <w:rPr>
                <w:rFonts w:ascii="Verdana" w:hAnsi="Verdana"/>
                <w:b/>
                <w:sz w:val="16"/>
                <w:szCs w:val="16"/>
              </w:rPr>
            </w:pPr>
            <w:r w:rsidRPr="00E65FBC">
              <w:rPr>
                <w:rFonts w:ascii="Verdana" w:hAnsi="Verdana"/>
                <w:b/>
                <w:sz w:val="16"/>
                <w:szCs w:val="16"/>
              </w:rPr>
              <w:t>Fail</w:t>
            </w:r>
          </w:p>
        </w:tc>
      </w:tr>
      <w:tr w:rsidR="001A085C" w14:paraId="6385D18D" w14:textId="77777777" w:rsidTr="00584329">
        <w:tc>
          <w:tcPr>
            <w:tcW w:w="1440" w:type="dxa"/>
          </w:tcPr>
          <w:p w14:paraId="0C279556"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 xml:space="preserve">completeness </w:t>
            </w:r>
          </w:p>
        </w:tc>
        <w:tc>
          <w:tcPr>
            <w:tcW w:w="2340" w:type="dxa"/>
          </w:tcPr>
          <w:p w14:paraId="6598B159"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 xml:space="preserve">all questions and sub-questions are answered, level of detail is consistent across </w:t>
            </w:r>
            <w:r>
              <w:rPr>
                <w:rFonts w:ascii="Verdana" w:hAnsi="Verdana"/>
                <w:sz w:val="16"/>
                <w:szCs w:val="16"/>
              </w:rPr>
              <w:t xml:space="preserve">all </w:t>
            </w:r>
            <w:r w:rsidRPr="00E65FBC">
              <w:rPr>
                <w:rFonts w:ascii="Verdana" w:hAnsi="Verdana"/>
                <w:sz w:val="16"/>
                <w:szCs w:val="16"/>
              </w:rPr>
              <w:t>questions and sub-questions</w:t>
            </w:r>
          </w:p>
        </w:tc>
        <w:tc>
          <w:tcPr>
            <w:tcW w:w="2340" w:type="dxa"/>
          </w:tcPr>
          <w:p w14:paraId="2DD88A82"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 xml:space="preserve">all questions and sub-questions are answered, level of detail is consistent across </w:t>
            </w:r>
            <w:r>
              <w:rPr>
                <w:rFonts w:ascii="Verdana" w:hAnsi="Verdana"/>
                <w:sz w:val="16"/>
                <w:szCs w:val="16"/>
              </w:rPr>
              <w:t xml:space="preserve">most </w:t>
            </w:r>
            <w:r w:rsidRPr="00E65FBC">
              <w:rPr>
                <w:rFonts w:ascii="Verdana" w:hAnsi="Verdana"/>
                <w:sz w:val="16"/>
                <w:szCs w:val="16"/>
              </w:rPr>
              <w:t>questions and sub-questions</w:t>
            </w:r>
          </w:p>
        </w:tc>
        <w:tc>
          <w:tcPr>
            <w:tcW w:w="2340" w:type="dxa"/>
          </w:tcPr>
          <w:p w14:paraId="67467BA2"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 xml:space="preserve">few questions and sub-questions not answered or inadequately answered, level of detail is less consistent </w:t>
            </w:r>
          </w:p>
        </w:tc>
        <w:tc>
          <w:tcPr>
            <w:tcW w:w="2250" w:type="dxa"/>
          </w:tcPr>
          <w:p w14:paraId="1601F0F6"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many questions and sub-</w:t>
            </w:r>
            <w:r w:rsidRPr="00E65FBC">
              <w:rPr>
                <w:rFonts w:ascii="Verdana" w:hAnsi="Verdana" w:cs="Times New Roman (Body CS)"/>
                <w:spacing w:val="-4"/>
                <w:sz w:val="16"/>
                <w:szCs w:val="16"/>
              </w:rPr>
              <w:t>questions not answered or</w:t>
            </w:r>
            <w:r w:rsidRPr="00E65FBC">
              <w:rPr>
                <w:rFonts w:ascii="Verdana" w:hAnsi="Verdana"/>
                <w:sz w:val="16"/>
                <w:szCs w:val="16"/>
              </w:rPr>
              <w:t xml:space="preserve"> inadequately answered, level of detail is very inconsistent </w:t>
            </w:r>
          </w:p>
        </w:tc>
      </w:tr>
      <w:tr w:rsidR="001A085C" w14:paraId="17DDBFC9" w14:textId="77777777" w:rsidTr="00584329">
        <w:tc>
          <w:tcPr>
            <w:tcW w:w="1440" w:type="dxa"/>
          </w:tcPr>
          <w:p w14:paraId="1FC4F34E"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key anthropology concepts</w:t>
            </w:r>
          </w:p>
        </w:tc>
        <w:tc>
          <w:tcPr>
            <w:tcW w:w="2340" w:type="dxa"/>
          </w:tcPr>
          <w:p w14:paraId="61B6AC15" w14:textId="77777777" w:rsidR="001A085C" w:rsidRPr="00E65FBC" w:rsidRDefault="001A085C" w:rsidP="00584329">
            <w:pPr>
              <w:spacing w:before="40" w:after="40" w:line="245" w:lineRule="auto"/>
              <w:rPr>
                <w:rFonts w:ascii="Verdana" w:hAnsi="Verdana"/>
                <w:sz w:val="16"/>
                <w:szCs w:val="16"/>
              </w:rPr>
            </w:pPr>
            <w:r>
              <w:rPr>
                <w:rFonts w:ascii="Verdana" w:hAnsi="Verdana"/>
                <w:sz w:val="16"/>
                <w:szCs w:val="16"/>
              </w:rPr>
              <w:t xml:space="preserve">many concepts are </w:t>
            </w:r>
            <w:r w:rsidRPr="00E65FBC">
              <w:rPr>
                <w:rFonts w:ascii="Verdana" w:hAnsi="Verdana"/>
                <w:sz w:val="16"/>
                <w:szCs w:val="16"/>
              </w:rPr>
              <w:t>properly incorporated, identified, and defined or described</w:t>
            </w:r>
          </w:p>
        </w:tc>
        <w:tc>
          <w:tcPr>
            <w:tcW w:w="2340" w:type="dxa"/>
          </w:tcPr>
          <w:p w14:paraId="37F49D09" w14:textId="77777777" w:rsidR="001A085C" w:rsidRPr="00E65FBC" w:rsidRDefault="001A085C" w:rsidP="00584329">
            <w:pPr>
              <w:spacing w:before="40" w:after="40" w:line="245" w:lineRule="auto"/>
              <w:rPr>
                <w:rFonts w:ascii="Verdana" w:hAnsi="Verdana"/>
                <w:sz w:val="16"/>
                <w:szCs w:val="16"/>
              </w:rPr>
            </w:pPr>
            <w:r>
              <w:rPr>
                <w:rFonts w:ascii="Verdana" w:hAnsi="Verdana"/>
                <w:sz w:val="16"/>
                <w:szCs w:val="16"/>
              </w:rPr>
              <w:t xml:space="preserve">some concepts are </w:t>
            </w:r>
            <w:r w:rsidRPr="00E65FBC">
              <w:rPr>
                <w:rFonts w:ascii="Verdana" w:hAnsi="Verdana"/>
                <w:sz w:val="16"/>
                <w:szCs w:val="16"/>
              </w:rPr>
              <w:t>properly incorporated, identified, and defined or described</w:t>
            </w:r>
          </w:p>
        </w:tc>
        <w:tc>
          <w:tcPr>
            <w:tcW w:w="2340" w:type="dxa"/>
          </w:tcPr>
          <w:p w14:paraId="3E394254"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some misused, not identified, and/or not defined or described</w:t>
            </w:r>
          </w:p>
        </w:tc>
        <w:tc>
          <w:tcPr>
            <w:tcW w:w="2250" w:type="dxa"/>
          </w:tcPr>
          <w:p w14:paraId="35B2651C"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largely absent or many misused, not identified, and/or not defined or described</w:t>
            </w:r>
          </w:p>
        </w:tc>
      </w:tr>
      <w:tr w:rsidR="001A085C" w14:paraId="0A9BB342" w14:textId="77777777" w:rsidTr="00584329">
        <w:tc>
          <w:tcPr>
            <w:tcW w:w="1440" w:type="dxa"/>
          </w:tcPr>
          <w:p w14:paraId="311348FA"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organization</w:t>
            </w:r>
          </w:p>
        </w:tc>
        <w:tc>
          <w:tcPr>
            <w:tcW w:w="2340" w:type="dxa"/>
          </w:tcPr>
          <w:p w14:paraId="4BE3792F"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content flows logically, paragraphing is appropriate</w:t>
            </w:r>
          </w:p>
        </w:tc>
        <w:tc>
          <w:tcPr>
            <w:tcW w:w="2340" w:type="dxa"/>
          </w:tcPr>
          <w:p w14:paraId="70ACDC29" w14:textId="77777777" w:rsidR="001A085C" w:rsidRPr="00E65FBC" w:rsidRDefault="001A085C" w:rsidP="00584329">
            <w:pPr>
              <w:spacing w:before="40" w:after="40" w:line="245" w:lineRule="auto"/>
              <w:rPr>
                <w:rFonts w:ascii="Verdana" w:hAnsi="Verdana"/>
                <w:sz w:val="16"/>
                <w:szCs w:val="16"/>
              </w:rPr>
            </w:pPr>
            <w:r>
              <w:rPr>
                <w:rFonts w:ascii="Verdana" w:hAnsi="Verdana"/>
                <w:sz w:val="16"/>
                <w:szCs w:val="16"/>
              </w:rPr>
              <w:t xml:space="preserve">most </w:t>
            </w:r>
            <w:r w:rsidRPr="00E65FBC">
              <w:rPr>
                <w:rFonts w:ascii="Verdana" w:hAnsi="Verdana"/>
                <w:sz w:val="16"/>
                <w:szCs w:val="16"/>
              </w:rPr>
              <w:t xml:space="preserve">content flows logically, </w:t>
            </w:r>
            <w:r>
              <w:rPr>
                <w:rFonts w:ascii="Verdana" w:hAnsi="Verdana"/>
                <w:sz w:val="16"/>
                <w:szCs w:val="16"/>
              </w:rPr>
              <w:t>few paragraphs excessively long or short</w:t>
            </w:r>
          </w:p>
        </w:tc>
        <w:tc>
          <w:tcPr>
            <w:tcW w:w="2340" w:type="dxa"/>
          </w:tcPr>
          <w:p w14:paraId="3286F3CD"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 xml:space="preserve">some content should be reordered, some </w:t>
            </w:r>
            <w:proofErr w:type="gramStart"/>
            <w:r w:rsidRPr="00E65FBC">
              <w:rPr>
                <w:rFonts w:ascii="Verdana" w:hAnsi="Verdana"/>
                <w:sz w:val="16"/>
                <w:szCs w:val="16"/>
              </w:rPr>
              <w:t>para-graphs</w:t>
            </w:r>
            <w:proofErr w:type="gramEnd"/>
            <w:r w:rsidRPr="00E65FBC">
              <w:rPr>
                <w:rFonts w:ascii="Verdana" w:hAnsi="Verdana"/>
                <w:sz w:val="16"/>
                <w:szCs w:val="16"/>
              </w:rPr>
              <w:t xml:space="preserve"> excessively long</w:t>
            </w:r>
            <w:r>
              <w:rPr>
                <w:rFonts w:ascii="Verdana" w:hAnsi="Verdana"/>
                <w:sz w:val="16"/>
                <w:szCs w:val="16"/>
              </w:rPr>
              <w:t xml:space="preserve"> or short</w:t>
            </w:r>
          </w:p>
        </w:tc>
        <w:tc>
          <w:tcPr>
            <w:tcW w:w="2250" w:type="dxa"/>
          </w:tcPr>
          <w:p w14:paraId="7E43D051"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 xml:space="preserve">content does not flow logically, many </w:t>
            </w:r>
            <w:proofErr w:type="gramStart"/>
            <w:r w:rsidRPr="00E65FBC">
              <w:rPr>
                <w:rFonts w:ascii="Verdana" w:hAnsi="Verdana"/>
                <w:sz w:val="16"/>
                <w:szCs w:val="16"/>
              </w:rPr>
              <w:t>para-graphs</w:t>
            </w:r>
            <w:proofErr w:type="gramEnd"/>
            <w:r w:rsidRPr="00E65FBC">
              <w:rPr>
                <w:rFonts w:ascii="Verdana" w:hAnsi="Verdana"/>
                <w:sz w:val="16"/>
                <w:szCs w:val="16"/>
              </w:rPr>
              <w:t xml:space="preserve"> excessively long</w:t>
            </w:r>
            <w:r>
              <w:rPr>
                <w:rFonts w:ascii="Verdana" w:hAnsi="Verdana"/>
                <w:sz w:val="16"/>
                <w:szCs w:val="16"/>
              </w:rPr>
              <w:t xml:space="preserve"> or short</w:t>
            </w:r>
          </w:p>
        </w:tc>
      </w:tr>
      <w:tr w:rsidR="001A085C" w14:paraId="7F042801" w14:textId="77777777" w:rsidTr="00584329">
        <w:tc>
          <w:tcPr>
            <w:tcW w:w="1440" w:type="dxa"/>
          </w:tcPr>
          <w:p w14:paraId="123899F6"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grammar</w:t>
            </w:r>
          </w:p>
        </w:tc>
        <w:tc>
          <w:tcPr>
            <w:tcW w:w="2340" w:type="dxa"/>
          </w:tcPr>
          <w:p w14:paraId="20772193" w14:textId="77777777" w:rsidR="001A085C" w:rsidRPr="00E65FBC" w:rsidRDefault="001A085C" w:rsidP="00584329">
            <w:pPr>
              <w:spacing w:before="40" w:after="40" w:line="245" w:lineRule="auto"/>
              <w:rPr>
                <w:rFonts w:ascii="Verdana" w:hAnsi="Verdana"/>
                <w:sz w:val="16"/>
                <w:szCs w:val="16"/>
              </w:rPr>
            </w:pPr>
            <w:r>
              <w:rPr>
                <w:rFonts w:ascii="Verdana" w:hAnsi="Verdana"/>
                <w:sz w:val="16"/>
                <w:szCs w:val="16"/>
              </w:rPr>
              <w:t>no</w:t>
            </w:r>
            <w:r w:rsidRPr="00E65FBC">
              <w:rPr>
                <w:rFonts w:ascii="Verdana" w:hAnsi="Verdana"/>
                <w:sz w:val="16"/>
                <w:szCs w:val="16"/>
              </w:rPr>
              <w:t xml:space="preserve"> grammatical errors</w:t>
            </w:r>
          </w:p>
        </w:tc>
        <w:tc>
          <w:tcPr>
            <w:tcW w:w="2340" w:type="dxa"/>
          </w:tcPr>
          <w:p w14:paraId="154FC884"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few minor grammatical errors</w:t>
            </w:r>
          </w:p>
        </w:tc>
        <w:tc>
          <w:tcPr>
            <w:tcW w:w="2340" w:type="dxa"/>
          </w:tcPr>
          <w:p w14:paraId="30CC27B3"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some grammatical errors</w:t>
            </w:r>
          </w:p>
        </w:tc>
        <w:tc>
          <w:tcPr>
            <w:tcW w:w="2250" w:type="dxa"/>
          </w:tcPr>
          <w:p w14:paraId="231BDD43"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many major grammatical errors</w:t>
            </w:r>
          </w:p>
        </w:tc>
      </w:tr>
      <w:tr w:rsidR="001A085C" w14:paraId="72DFDE72" w14:textId="77777777" w:rsidTr="00584329">
        <w:tc>
          <w:tcPr>
            <w:tcW w:w="1440" w:type="dxa"/>
          </w:tcPr>
          <w:p w14:paraId="5D7FB84E"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spelling</w:t>
            </w:r>
          </w:p>
        </w:tc>
        <w:tc>
          <w:tcPr>
            <w:tcW w:w="2340" w:type="dxa"/>
          </w:tcPr>
          <w:p w14:paraId="07CE719D"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no misspellings</w:t>
            </w:r>
          </w:p>
        </w:tc>
        <w:tc>
          <w:tcPr>
            <w:tcW w:w="2340" w:type="dxa"/>
          </w:tcPr>
          <w:p w14:paraId="15E94F62"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few misspellings</w:t>
            </w:r>
          </w:p>
        </w:tc>
        <w:tc>
          <w:tcPr>
            <w:tcW w:w="2340" w:type="dxa"/>
          </w:tcPr>
          <w:p w14:paraId="329710AF"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some misspellings</w:t>
            </w:r>
          </w:p>
        </w:tc>
        <w:tc>
          <w:tcPr>
            <w:tcW w:w="2250" w:type="dxa"/>
          </w:tcPr>
          <w:p w14:paraId="6867D83F" w14:textId="77777777" w:rsidR="001A085C" w:rsidRPr="00E65FBC" w:rsidRDefault="001A085C" w:rsidP="00584329">
            <w:pPr>
              <w:spacing w:before="40" w:after="40" w:line="245" w:lineRule="auto"/>
              <w:rPr>
                <w:rFonts w:ascii="Verdana" w:hAnsi="Verdana"/>
                <w:sz w:val="16"/>
                <w:szCs w:val="16"/>
              </w:rPr>
            </w:pPr>
            <w:r w:rsidRPr="00E65FBC">
              <w:rPr>
                <w:rFonts w:ascii="Verdana" w:hAnsi="Verdana"/>
                <w:sz w:val="16"/>
                <w:szCs w:val="16"/>
              </w:rPr>
              <w:t>many misspellings</w:t>
            </w:r>
          </w:p>
        </w:tc>
      </w:tr>
    </w:tbl>
    <w:p w14:paraId="1165BB65" w14:textId="77777777" w:rsidR="001A085C" w:rsidRPr="00AF28C7" w:rsidRDefault="001A085C" w:rsidP="001A085C">
      <w:pPr>
        <w:rPr>
          <w:rFonts w:ascii="Verdana" w:hAnsi="Verdana"/>
          <w:sz w:val="2"/>
          <w:szCs w:val="2"/>
        </w:rPr>
      </w:pPr>
    </w:p>
    <w:p w14:paraId="06D2CE76" w14:textId="77777777" w:rsidR="001A085C" w:rsidRPr="00FA5344" w:rsidRDefault="001A085C" w:rsidP="001A085C">
      <w:pPr>
        <w:rPr>
          <w:b/>
          <w:bCs/>
          <w:color w:val="FF0000"/>
        </w:rPr>
      </w:pPr>
    </w:p>
    <w:p w14:paraId="7883E58E" w14:textId="77777777" w:rsidR="001A085C" w:rsidRDefault="001A085C" w:rsidP="001A085C">
      <w:pPr>
        <w:jc w:val="center"/>
        <w:rPr>
          <w:rFonts w:ascii="Verdana" w:hAnsi="Verdana"/>
          <w:b/>
          <w:sz w:val="20"/>
          <w:szCs w:val="20"/>
        </w:rPr>
      </w:pPr>
    </w:p>
    <w:p w14:paraId="489B220D" w14:textId="41BC8695" w:rsidR="001A085C" w:rsidRPr="00AD678B" w:rsidRDefault="001A085C" w:rsidP="001A085C">
      <w:pPr>
        <w:jc w:val="center"/>
        <w:rPr>
          <w:rFonts w:ascii="Verdana" w:hAnsi="Verdana"/>
          <w:b/>
          <w:sz w:val="20"/>
          <w:szCs w:val="20"/>
        </w:rPr>
      </w:pPr>
      <w:r w:rsidRPr="00AD678B">
        <w:rPr>
          <w:rFonts w:ascii="Verdana" w:hAnsi="Verdana"/>
          <w:b/>
          <w:sz w:val="20"/>
          <w:szCs w:val="20"/>
        </w:rPr>
        <w:t>Paper Portfolio</w:t>
      </w:r>
    </w:p>
    <w:p w14:paraId="02761F00" w14:textId="77777777" w:rsidR="001A085C" w:rsidRDefault="001A085C" w:rsidP="001A085C">
      <w:pPr>
        <w:rPr>
          <w:rFonts w:ascii="Verdana" w:hAnsi="Verdana"/>
          <w:sz w:val="20"/>
          <w:szCs w:val="20"/>
        </w:rPr>
      </w:pPr>
    </w:p>
    <w:tbl>
      <w:tblPr>
        <w:tblStyle w:val="TableGrid"/>
        <w:tblW w:w="10710" w:type="dxa"/>
        <w:tblInd w:w="-185" w:type="dxa"/>
        <w:tblLayout w:type="fixed"/>
        <w:tblLook w:val="04A0" w:firstRow="1" w:lastRow="0" w:firstColumn="1" w:lastColumn="0" w:noHBand="0" w:noVBand="1"/>
      </w:tblPr>
      <w:tblGrid>
        <w:gridCol w:w="1440"/>
        <w:gridCol w:w="2340"/>
        <w:gridCol w:w="2340"/>
        <w:gridCol w:w="2430"/>
        <w:gridCol w:w="2160"/>
      </w:tblGrid>
      <w:tr w:rsidR="001A085C" w14:paraId="60F4C31F" w14:textId="77777777" w:rsidTr="00584329">
        <w:tc>
          <w:tcPr>
            <w:tcW w:w="1440" w:type="dxa"/>
            <w:vAlign w:val="center"/>
          </w:tcPr>
          <w:p w14:paraId="088FEF70" w14:textId="77777777" w:rsidR="001A085C" w:rsidRPr="0040656D" w:rsidRDefault="001A085C" w:rsidP="00584329">
            <w:pPr>
              <w:spacing w:before="60" w:after="60"/>
              <w:jc w:val="center"/>
              <w:rPr>
                <w:rFonts w:ascii="Verdana" w:hAnsi="Verdana"/>
                <w:b/>
                <w:sz w:val="15"/>
                <w:szCs w:val="15"/>
              </w:rPr>
            </w:pPr>
            <w:r w:rsidRPr="0040656D">
              <w:rPr>
                <w:rFonts w:ascii="Verdana" w:hAnsi="Verdana"/>
                <w:b/>
                <w:sz w:val="15"/>
                <w:szCs w:val="15"/>
              </w:rPr>
              <w:t>Criterion</w:t>
            </w:r>
          </w:p>
        </w:tc>
        <w:tc>
          <w:tcPr>
            <w:tcW w:w="2340" w:type="dxa"/>
            <w:vAlign w:val="center"/>
          </w:tcPr>
          <w:p w14:paraId="14E14427" w14:textId="77777777" w:rsidR="001A085C" w:rsidRDefault="001A085C" w:rsidP="00584329">
            <w:pPr>
              <w:spacing w:before="60" w:after="60"/>
              <w:jc w:val="center"/>
              <w:rPr>
                <w:rFonts w:ascii="Verdana" w:hAnsi="Verdana"/>
                <w:b/>
                <w:sz w:val="15"/>
                <w:szCs w:val="15"/>
              </w:rPr>
            </w:pPr>
            <w:r>
              <w:rPr>
                <w:rFonts w:ascii="Verdana" w:hAnsi="Verdana"/>
                <w:b/>
                <w:sz w:val="15"/>
                <w:szCs w:val="15"/>
              </w:rPr>
              <w:t>4</w:t>
            </w:r>
          </w:p>
          <w:p w14:paraId="210059F0" w14:textId="77777777" w:rsidR="001A085C" w:rsidRPr="0040656D" w:rsidRDefault="001A085C" w:rsidP="00584329">
            <w:pPr>
              <w:spacing w:before="60" w:after="60"/>
              <w:jc w:val="center"/>
              <w:rPr>
                <w:rFonts w:ascii="Verdana" w:hAnsi="Verdana"/>
                <w:b/>
                <w:sz w:val="15"/>
                <w:szCs w:val="15"/>
              </w:rPr>
            </w:pPr>
            <w:r w:rsidRPr="0040656D">
              <w:rPr>
                <w:rFonts w:ascii="Verdana" w:hAnsi="Verdana"/>
                <w:b/>
                <w:sz w:val="15"/>
                <w:szCs w:val="15"/>
              </w:rPr>
              <w:t xml:space="preserve">Pass </w:t>
            </w:r>
            <w:r>
              <w:rPr>
                <w:rFonts w:ascii="Verdana" w:hAnsi="Verdana"/>
                <w:b/>
                <w:sz w:val="15"/>
                <w:szCs w:val="15"/>
              </w:rPr>
              <w:t>with distinction</w:t>
            </w:r>
          </w:p>
        </w:tc>
        <w:tc>
          <w:tcPr>
            <w:tcW w:w="2340" w:type="dxa"/>
            <w:vAlign w:val="center"/>
          </w:tcPr>
          <w:p w14:paraId="2587053F" w14:textId="77777777" w:rsidR="001A085C" w:rsidRDefault="001A085C" w:rsidP="00584329">
            <w:pPr>
              <w:spacing w:before="60" w:after="60"/>
              <w:jc w:val="center"/>
              <w:rPr>
                <w:rFonts w:ascii="Verdana" w:hAnsi="Verdana"/>
                <w:b/>
                <w:sz w:val="15"/>
                <w:szCs w:val="15"/>
              </w:rPr>
            </w:pPr>
            <w:r>
              <w:rPr>
                <w:rFonts w:ascii="Verdana" w:hAnsi="Verdana"/>
                <w:b/>
                <w:sz w:val="15"/>
                <w:szCs w:val="15"/>
              </w:rPr>
              <w:t>3</w:t>
            </w:r>
          </w:p>
          <w:p w14:paraId="47E114CB" w14:textId="77777777" w:rsidR="001A085C" w:rsidRPr="0040656D" w:rsidRDefault="001A085C" w:rsidP="00584329">
            <w:pPr>
              <w:spacing w:before="60" w:after="60"/>
              <w:jc w:val="center"/>
              <w:rPr>
                <w:rFonts w:ascii="Verdana" w:hAnsi="Verdana" w:cs="Times New Roman (Body CS)"/>
                <w:b/>
                <w:spacing w:val="-4"/>
                <w:sz w:val="15"/>
                <w:szCs w:val="15"/>
              </w:rPr>
            </w:pPr>
            <w:r w:rsidRPr="0040656D">
              <w:rPr>
                <w:rFonts w:ascii="Verdana" w:hAnsi="Verdana"/>
                <w:b/>
                <w:sz w:val="15"/>
                <w:szCs w:val="15"/>
              </w:rPr>
              <w:t>Pass without revisions</w:t>
            </w:r>
          </w:p>
        </w:tc>
        <w:tc>
          <w:tcPr>
            <w:tcW w:w="2430" w:type="dxa"/>
            <w:vAlign w:val="center"/>
          </w:tcPr>
          <w:p w14:paraId="20E79C35" w14:textId="77777777" w:rsidR="001A085C" w:rsidRDefault="001A085C" w:rsidP="00584329">
            <w:pPr>
              <w:spacing w:before="60" w:after="60"/>
              <w:jc w:val="center"/>
              <w:rPr>
                <w:rFonts w:ascii="Verdana" w:hAnsi="Verdana" w:cs="Times New Roman (Body CS)"/>
                <w:b/>
                <w:spacing w:val="-4"/>
                <w:sz w:val="15"/>
                <w:szCs w:val="15"/>
              </w:rPr>
            </w:pPr>
            <w:r>
              <w:rPr>
                <w:rFonts w:ascii="Verdana" w:hAnsi="Verdana" w:cs="Times New Roman (Body CS)"/>
                <w:b/>
                <w:spacing w:val="-4"/>
                <w:sz w:val="15"/>
                <w:szCs w:val="15"/>
              </w:rPr>
              <w:t>2</w:t>
            </w:r>
          </w:p>
          <w:p w14:paraId="706060FD" w14:textId="77777777" w:rsidR="001A085C" w:rsidRPr="0040656D" w:rsidRDefault="001A085C" w:rsidP="00584329">
            <w:pPr>
              <w:spacing w:before="60" w:after="60"/>
              <w:jc w:val="center"/>
              <w:rPr>
                <w:rFonts w:ascii="Verdana" w:hAnsi="Verdana" w:cs="Times New Roman (Body CS)"/>
                <w:b/>
                <w:spacing w:val="-4"/>
                <w:sz w:val="15"/>
                <w:szCs w:val="15"/>
              </w:rPr>
            </w:pPr>
            <w:r w:rsidRPr="0040656D">
              <w:rPr>
                <w:rFonts w:ascii="Verdana" w:hAnsi="Verdana" w:cs="Times New Roman (Body CS)"/>
                <w:b/>
                <w:spacing w:val="-4"/>
                <w:sz w:val="15"/>
                <w:szCs w:val="15"/>
              </w:rPr>
              <w:t xml:space="preserve">Pass but revise </w:t>
            </w:r>
          </w:p>
        </w:tc>
        <w:tc>
          <w:tcPr>
            <w:tcW w:w="2160" w:type="dxa"/>
            <w:vAlign w:val="center"/>
          </w:tcPr>
          <w:p w14:paraId="3C75AB8B" w14:textId="77777777" w:rsidR="001A085C" w:rsidRDefault="001A085C" w:rsidP="00584329">
            <w:pPr>
              <w:spacing w:before="60" w:after="60"/>
              <w:jc w:val="center"/>
              <w:rPr>
                <w:rFonts w:ascii="Verdana" w:hAnsi="Verdana"/>
                <w:b/>
                <w:sz w:val="15"/>
                <w:szCs w:val="15"/>
              </w:rPr>
            </w:pPr>
            <w:r>
              <w:rPr>
                <w:rFonts w:ascii="Verdana" w:hAnsi="Verdana"/>
                <w:b/>
                <w:sz w:val="15"/>
                <w:szCs w:val="15"/>
              </w:rPr>
              <w:t>1</w:t>
            </w:r>
          </w:p>
          <w:p w14:paraId="0942C10D" w14:textId="77777777" w:rsidR="001A085C" w:rsidRPr="0040656D" w:rsidRDefault="001A085C" w:rsidP="00584329">
            <w:pPr>
              <w:spacing w:before="60" w:after="60"/>
              <w:jc w:val="center"/>
              <w:rPr>
                <w:rFonts w:ascii="Verdana" w:hAnsi="Verdana"/>
                <w:b/>
                <w:sz w:val="15"/>
                <w:szCs w:val="15"/>
              </w:rPr>
            </w:pPr>
            <w:r w:rsidRPr="0040656D">
              <w:rPr>
                <w:rFonts w:ascii="Verdana" w:hAnsi="Verdana"/>
                <w:b/>
                <w:sz w:val="15"/>
                <w:szCs w:val="15"/>
              </w:rPr>
              <w:t>Fail</w:t>
            </w:r>
          </w:p>
        </w:tc>
      </w:tr>
      <w:tr w:rsidR="001A085C" w14:paraId="14BDC813" w14:textId="77777777" w:rsidTr="00584329">
        <w:tc>
          <w:tcPr>
            <w:tcW w:w="1440" w:type="dxa"/>
          </w:tcPr>
          <w:p w14:paraId="28EE6D55"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 xml:space="preserve">quality/quantity of sources </w:t>
            </w:r>
          </w:p>
        </w:tc>
        <w:tc>
          <w:tcPr>
            <w:tcW w:w="2340" w:type="dxa"/>
          </w:tcPr>
          <w:p w14:paraId="5DE50D06" w14:textId="77777777" w:rsidR="001A085C" w:rsidRPr="0040656D" w:rsidRDefault="001A085C" w:rsidP="00584329">
            <w:pPr>
              <w:spacing w:before="40" w:after="40" w:line="245" w:lineRule="auto"/>
              <w:rPr>
                <w:rFonts w:ascii="Verdana" w:hAnsi="Verdana"/>
                <w:sz w:val="15"/>
                <w:szCs w:val="15"/>
              </w:rPr>
            </w:pPr>
            <w:r>
              <w:rPr>
                <w:rFonts w:ascii="Verdana" w:hAnsi="Verdana"/>
                <w:sz w:val="15"/>
                <w:szCs w:val="15"/>
              </w:rPr>
              <w:t>more than needed</w:t>
            </w:r>
            <w:r w:rsidRPr="0040656D">
              <w:rPr>
                <w:rFonts w:ascii="Verdana" w:hAnsi="Verdana"/>
                <w:sz w:val="15"/>
                <w:szCs w:val="15"/>
              </w:rPr>
              <w:t xml:space="preserve"> to cover topic, </w:t>
            </w:r>
            <w:r>
              <w:rPr>
                <w:rFonts w:ascii="Verdana" w:hAnsi="Verdana"/>
                <w:sz w:val="15"/>
                <w:szCs w:val="15"/>
              </w:rPr>
              <w:t>emphasis on</w:t>
            </w:r>
            <w:r w:rsidRPr="0040656D">
              <w:rPr>
                <w:rFonts w:ascii="Verdana" w:hAnsi="Verdana"/>
                <w:sz w:val="15"/>
                <w:szCs w:val="15"/>
              </w:rPr>
              <w:t xml:space="preserve"> primary sources </w:t>
            </w:r>
          </w:p>
        </w:tc>
        <w:tc>
          <w:tcPr>
            <w:tcW w:w="2340" w:type="dxa"/>
          </w:tcPr>
          <w:p w14:paraId="37319365"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 xml:space="preserve">sufficient to cover topic, balance of primary and secondary sources </w:t>
            </w:r>
          </w:p>
        </w:tc>
        <w:tc>
          <w:tcPr>
            <w:tcW w:w="2430" w:type="dxa"/>
          </w:tcPr>
          <w:p w14:paraId="03F058F8"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insufficient to cover topic, overreliance on secondary sources</w:t>
            </w:r>
          </w:p>
        </w:tc>
        <w:tc>
          <w:tcPr>
            <w:tcW w:w="2160" w:type="dxa"/>
          </w:tcPr>
          <w:p w14:paraId="3691DC50"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no sources</w:t>
            </w:r>
          </w:p>
        </w:tc>
      </w:tr>
      <w:tr w:rsidR="001A085C" w14:paraId="63518B76" w14:textId="77777777" w:rsidTr="00584329">
        <w:tc>
          <w:tcPr>
            <w:tcW w:w="1440" w:type="dxa"/>
          </w:tcPr>
          <w:p w14:paraId="4FB140AA"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introduction</w:t>
            </w:r>
          </w:p>
        </w:tc>
        <w:tc>
          <w:tcPr>
            <w:tcW w:w="2340" w:type="dxa"/>
          </w:tcPr>
          <w:p w14:paraId="5E0AA9B3"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adequately introduces and contextualizes subject</w:t>
            </w:r>
          </w:p>
        </w:tc>
        <w:tc>
          <w:tcPr>
            <w:tcW w:w="2340" w:type="dxa"/>
          </w:tcPr>
          <w:p w14:paraId="5A1D201A"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 xml:space="preserve">adequately introduces </w:t>
            </w:r>
            <w:r>
              <w:rPr>
                <w:rFonts w:ascii="Verdana" w:hAnsi="Verdana"/>
                <w:sz w:val="15"/>
                <w:szCs w:val="15"/>
              </w:rPr>
              <w:t>but does not</w:t>
            </w:r>
            <w:r w:rsidRPr="0040656D">
              <w:rPr>
                <w:rFonts w:ascii="Verdana" w:hAnsi="Verdana"/>
                <w:sz w:val="15"/>
                <w:szCs w:val="15"/>
              </w:rPr>
              <w:t xml:space="preserve"> contextualize</w:t>
            </w:r>
            <w:r>
              <w:rPr>
                <w:rFonts w:ascii="Verdana" w:hAnsi="Verdana"/>
                <w:sz w:val="15"/>
                <w:szCs w:val="15"/>
              </w:rPr>
              <w:t xml:space="preserve"> </w:t>
            </w:r>
            <w:r w:rsidRPr="0040656D">
              <w:rPr>
                <w:rFonts w:ascii="Verdana" w:hAnsi="Verdana"/>
                <w:sz w:val="15"/>
                <w:szCs w:val="15"/>
              </w:rPr>
              <w:t>subject</w:t>
            </w:r>
          </w:p>
        </w:tc>
        <w:tc>
          <w:tcPr>
            <w:tcW w:w="2430" w:type="dxa"/>
          </w:tcPr>
          <w:p w14:paraId="2A656AC0"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 xml:space="preserve">inadequately introduces </w:t>
            </w:r>
            <w:r>
              <w:rPr>
                <w:rFonts w:ascii="Verdana" w:hAnsi="Verdana"/>
                <w:sz w:val="15"/>
                <w:szCs w:val="15"/>
              </w:rPr>
              <w:t>and inadequately</w:t>
            </w:r>
            <w:r w:rsidRPr="0040656D">
              <w:rPr>
                <w:rFonts w:ascii="Verdana" w:hAnsi="Verdana"/>
                <w:sz w:val="15"/>
                <w:szCs w:val="15"/>
              </w:rPr>
              <w:t xml:space="preserve"> contextualizes subject</w:t>
            </w:r>
          </w:p>
        </w:tc>
        <w:tc>
          <w:tcPr>
            <w:tcW w:w="2160" w:type="dxa"/>
          </w:tcPr>
          <w:p w14:paraId="0FBD1168"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no introduction</w:t>
            </w:r>
          </w:p>
        </w:tc>
      </w:tr>
      <w:tr w:rsidR="001A085C" w14:paraId="2717A067" w14:textId="77777777" w:rsidTr="00584329">
        <w:tc>
          <w:tcPr>
            <w:tcW w:w="1440" w:type="dxa"/>
          </w:tcPr>
          <w:p w14:paraId="4A600F0D"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thesis statement</w:t>
            </w:r>
          </w:p>
        </w:tc>
        <w:tc>
          <w:tcPr>
            <w:tcW w:w="2340" w:type="dxa"/>
          </w:tcPr>
          <w:p w14:paraId="622E2FC0"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clearly stated, congruent with paper content</w:t>
            </w:r>
          </w:p>
        </w:tc>
        <w:tc>
          <w:tcPr>
            <w:tcW w:w="2340" w:type="dxa"/>
          </w:tcPr>
          <w:p w14:paraId="20EAC446"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clearly stated</w:t>
            </w:r>
            <w:r>
              <w:rPr>
                <w:rFonts w:ascii="Verdana" w:hAnsi="Verdana"/>
                <w:sz w:val="15"/>
                <w:szCs w:val="15"/>
              </w:rPr>
              <w:t xml:space="preserve"> but</w:t>
            </w:r>
            <w:r w:rsidRPr="0040656D">
              <w:rPr>
                <w:rFonts w:ascii="Verdana" w:hAnsi="Verdana"/>
                <w:sz w:val="15"/>
                <w:szCs w:val="15"/>
              </w:rPr>
              <w:t xml:space="preserve"> </w:t>
            </w:r>
            <w:proofErr w:type="spellStart"/>
            <w:r>
              <w:rPr>
                <w:rFonts w:ascii="Verdana" w:hAnsi="Verdana"/>
                <w:sz w:val="15"/>
                <w:szCs w:val="15"/>
              </w:rPr>
              <w:t>in</w:t>
            </w:r>
            <w:r w:rsidRPr="0040656D">
              <w:rPr>
                <w:rFonts w:ascii="Verdana" w:hAnsi="Verdana"/>
                <w:sz w:val="15"/>
                <w:szCs w:val="15"/>
              </w:rPr>
              <w:t>con</w:t>
            </w:r>
            <w:r>
              <w:rPr>
                <w:rFonts w:ascii="Verdana" w:hAnsi="Verdana"/>
                <w:sz w:val="15"/>
                <w:szCs w:val="15"/>
              </w:rPr>
              <w:t>-</w:t>
            </w:r>
            <w:r w:rsidRPr="0040656D">
              <w:rPr>
                <w:rFonts w:ascii="Verdana" w:hAnsi="Verdana"/>
                <w:sz w:val="15"/>
                <w:szCs w:val="15"/>
              </w:rPr>
              <w:t>gruent</w:t>
            </w:r>
            <w:proofErr w:type="spellEnd"/>
            <w:r w:rsidRPr="0040656D">
              <w:rPr>
                <w:rFonts w:ascii="Verdana" w:hAnsi="Verdana"/>
                <w:sz w:val="15"/>
                <w:szCs w:val="15"/>
              </w:rPr>
              <w:t xml:space="preserve"> with paper content</w:t>
            </w:r>
          </w:p>
        </w:tc>
        <w:tc>
          <w:tcPr>
            <w:tcW w:w="2430" w:type="dxa"/>
          </w:tcPr>
          <w:p w14:paraId="69787E01"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 xml:space="preserve">not clearly stated, </w:t>
            </w:r>
            <w:proofErr w:type="spellStart"/>
            <w:r w:rsidRPr="0040656D">
              <w:rPr>
                <w:rFonts w:ascii="Verdana" w:hAnsi="Verdana"/>
                <w:sz w:val="15"/>
                <w:szCs w:val="15"/>
              </w:rPr>
              <w:t>incon-</w:t>
            </w:r>
            <w:r w:rsidRPr="0040656D">
              <w:rPr>
                <w:rFonts w:ascii="Verdana" w:hAnsi="Verdana" w:cs="Times New Roman (Body CS)"/>
                <w:spacing w:val="-4"/>
                <w:sz w:val="15"/>
                <w:szCs w:val="15"/>
              </w:rPr>
              <w:t>gruent</w:t>
            </w:r>
            <w:proofErr w:type="spellEnd"/>
            <w:r w:rsidRPr="0040656D">
              <w:rPr>
                <w:rFonts w:ascii="Verdana" w:hAnsi="Verdana" w:cs="Times New Roman (Body CS)"/>
                <w:spacing w:val="-4"/>
                <w:sz w:val="15"/>
                <w:szCs w:val="15"/>
              </w:rPr>
              <w:t xml:space="preserve"> with paper content</w:t>
            </w:r>
          </w:p>
        </w:tc>
        <w:tc>
          <w:tcPr>
            <w:tcW w:w="2160" w:type="dxa"/>
          </w:tcPr>
          <w:p w14:paraId="4E86DEA1"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no thesis statement</w:t>
            </w:r>
          </w:p>
        </w:tc>
      </w:tr>
      <w:tr w:rsidR="001A085C" w14:paraId="661EB09A" w14:textId="77777777" w:rsidTr="00584329">
        <w:tc>
          <w:tcPr>
            <w:tcW w:w="1440" w:type="dxa"/>
          </w:tcPr>
          <w:p w14:paraId="5071680F"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major topics</w:t>
            </w:r>
          </w:p>
        </w:tc>
        <w:tc>
          <w:tcPr>
            <w:tcW w:w="2340" w:type="dxa"/>
          </w:tcPr>
          <w:p w14:paraId="29B1DCB8" w14:textId="77777777" w:rsidR="001A085C" w:rsidRPr="0040656D" w:rsidRDefault="001A085C" w:rsidP="00584329">
            <w:pPr>
              <w:spacing w:before="40" w:after="40" w:line="245" w:lineRule="auto"/>
              <w:rPr>
                <w:rFonts w:ascii="Verdana" w:hAnsi="Verdana"/>
                <w:sz w:val="15"/>
                <w:szCs w:val="15"/>
              </w:rPr>
            </w:pPr>
            <w:r>
              <w:rPr>
                <w:rFonts w:ascii="Verdana" w:hAnsi="Verdana"/>
                <w:sz w:val="15"/>
                <w:szCs w:val="15"/>
              </w:rPr>
              <w:t xml:space="preserve">all </w:t>
            </w:r>
            <w:r w:rsidRPr="0040656D">
              <w:rPr>
                <w:rFonts w:ascii="Verdana" w:hAnsi="Verdana"/>
                <w:sz w:val="15"/>
                <w:szCs w:val="15"/>
              </w:rPr>
              <w:t>clearly identified and adequately developed</w:t>
            </w:r>
          </w:p>
        </w:tc>
        <w:tc>
          <w:tcPr>
            <w:tcW w:w="2340" w:type="dxa"/>
          </w:tcPr>
          <w:p w14:paraId="276D4D72" w14:textId="77777777" w:rsidR="001A085C" w:rsidRPr="0040656D" w:rsidRDefault="001A085C" w:rsidP="00584329">
            <w:pPr>
              <w:spacing w:before="40" w:after="40" w:line="245" w:lineRule="auto"/>
              <w:rPr>
                <w:rFonts w:ascii="Verdana" w:hAnsi="Verdana"/>
                <w:sz w:val="15"/>
                <w:szCs w:val="15"/>
              </w:rPr>
            </w:pPr>
            <w:r>
              <w:rPr>
                <w:rFonts w:ascii="Verdana" w:hAnsi="Verdana"/>
                <w:sz w:val="15"/>
                <w:szCs w:val="15"/>
              </w:rPr>
              <w:t xml:space="preserve">most </w:t>
            </w:r>
            <w:r w:rsidRPr="0040656D">
              <w:rPr>
                <w:rFonts w:ascii="Verdana" w:hAnsi="Verdana"/>
                <w:sz w:val="15"/>
                <w:szCs w:val="15"/>
              </w:rPr>
              <w:t>clearly identified and adequately developed</w:t>
            </w:r>
          </w:p>
        </w:tc>
        <w:tc>
          <w:tcPr>
            <w:tcW w:w="2430" w:type="dxa"/>
          </w:tcPr>
          <w:p w14:paraId="2740D6A6"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cs="Times New Roman (Body CS)"/>
                <w:spacing w:val="-4"/>
                <w:sz w:val="15"/>
                <w:szCs w:val="15"/>
              </w:rPr>
              <w:t>most clearly identified but</w:t>
            </w:r>
            <w:r w:rsidRPr="0040656D">
              <w:rPr>
                <w:rFonts w:ascii="Verdana" w:hAnsi="Verdana"/>
                <w:sz w:val="15"/>
                <w:szCs w:val="15"/>
              </w:rPr>
              <w:t xml:space="preserve"> </w:t>
            </w:r>
            <w:r w:rsidRPr="0040656D">
              <w:rPr>
                <w:rFonts w:ascii="Verdana" w:hAnsi="Verdana" w:cs="Times New Roman (Body CS)"/>
                <w:spacing w:val="-4"/>
                <w:sz w:val="15"/>
                <w:szCs w:val="15"/>
              </w:rPr>
              <w:t>some inadequately developed</w:t>
            </w:r>
          </w:p>
        </w:tc>
        <w:tc>
          <w:tcPr>
            <w:tcW w:w="2160" w:type="dxa"/>
          </w:tcPr>
          <w:p w14:paraId="7D7755AC"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cs="Times New Roman (Body CS)"/>
                <w:spacing w:val="-2"/>
                <w:sz w:val="15"/>
                <w:szCs w:val="15"/>
              </w:rPr>
              <w:t>not clearly identified and/</w:t>
            </w:r>
            <w:r w:rsidRPr="0040656D">
              <w:rPr>
                <w:rFonts w:ascii="Verdana" w:hAnsi="Verdana"/>
                <w:sz w:val="15"/>
                <w:szCs w:val="15"/>
              </w:rPr>
              <w:t xml:space="preserve"> </w:t>
            </w:r>
            <w:r w:rsidRPr="0040656D">
              <w:rPr>
                <w:rFonts w:ascii="Verdana" w:hAnsi="Verdana" w:cs="Times New Roman (Body CS)"/>
                <w:spacing w:val="-4"/>
                <w:sz w:val="15"/>
                <w:szCs w:val="15"/>
              </w:rPr>
              <w:t>or inadequately developed</w:t>
            </w:r>
          </w:p>
        </w:tc>
      </w:tr>
      <w:tr w:rsidR="001A085C" w14:paraId="2138AA85" w14:textId="77777777" w:rsidTr="00584329">
        <w:tc>
          <w:tcPr>
            <w:tcW w:w="1440" w:type="dxa"/>
          </w:tcPr>
          <w:p w14:paraId="4269ED5F"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conclusion</w:t>
            </w:r>
          </w:p>
        </w:tc>
        <w:tc>
          <w:tcPr>
            <w:tcW w:w="2340" w:type="dxa"/>
          </w:tcPr>
          <w:p w14:paraId="74C41ECA"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adequately summarizes subject</w:t>
            </w:r>
          </w:p>
        </w:tc>
        <w:tc>
          <w:tcPr>
            <w:tcW w:w="2340" w:type="dxa"/>
          </w:tcPr>
          <w:p w14:paraId="22DE1DF3" w14:textId="77777777" w:rsidR="001A085C" w:rsidRPr="0040656D" w:rsidRDefault="001A085C" w:rsidP="00584329">
            <w:pPr>
              <w:spacing w:before="40" w:after="40" w:line="245" w:lineRule="auto"/>
              <w:rPr>
                <w:rFonts w:ascii="Verdana" w:hAnsi="Verdana"/>
                <w:sz w:val="15"/>
                <w:szCs w:val="15"/>
              </w:rPr>
            </w:pPr>
            <w:r>
              <w:rPr>
                <w:rFonts w:ascii="Verdana" w:hAnsi="Verdana"/>
                <w:sz w:val="15"/>
                <w:szCs w:val="15"/>
              </w:rPr>
              <w:t>partly</w:t>
            </w:r>
            <w:r w:rsidRPr="0040656D">
              <w:rPr>
                <w:rFonts w:ascii="Verdana" w:hAnsi="Verdana"/>
                <w:sz w:val="15"/>
                <w:szCs w:val="15"/>
              </w:rPr>
              <w:t xml:space="preserve"> summarizes subject</w:t>
            </w:r>
          </w:p>
        </w:tc>
        <w:tc>
          <w:tcPr>
            <w:tcW w:w="2430" w:type="dxa"/>
          </w:tcPr>
          <w:p w14:paraId="3E2FC2C7"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inadequately summarizes subject</w:t>
            </w:r>
          </w:p>
        </w:tc>
        <w:tc>
          <w:tcPr>
            <w:tcW w:w="2160" w:type="dxa"/>
          </w:tcPr>
          <w:p w14:paraId="49501B6B"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no conclusion</w:t>
            </w:r>
          </w:p>
        </w:tc>
      </w:tr>
      <w:tr w:rsidR="001A085C" w14:paraId="2E863431" w14:textId="77777777" w:rsidTr="00584329">
        <w:tc>
          <w:tcPr>
            <w:tcW w:w="1440" w:type="dxa"/>
          </w:tcPr>
          <w:p w14:paraId="15F27135"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organization</w:t>
            </w:r>
          </w:p>
        </w:tc>
        <w:tc>
          <w:tcPr>
            <w:tcW w:w="2340" w:type="dxa"/>
          </w:tcPr>
          <w:p w14:paraId="10EDBD46"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content flows logically</w:t>
            </w:r>
          </w:p>
        </w:tc>
        <w:tc>
          <w:tcPr>
            <w:tcW w:w="2340" w:type="dxa"/>
          </w:tcPr>
          <w:p w14:paraId="0B82D0B1" w14:textId="77777777" w:rsidR="001A085C" w:rsidRPr="0040656D" w:rsidRDefault="001A085C" w:rsidP="00584329">
            <w:pPr>
              <w:spacing w:before="40" w:after="40" w:line="245" w:lineRule="auto"/>
              <w:rPr>
                <w:rFonts w:ascii="Verdana" w:hAnsi="Verdana"/>
                <w:sz w:val="15"/>
                <w:szCs w:val="15"/>
              </w:rPr>
            </w:pPr>
            <w:r>
              <w:rPr>
                <w:rFonts w:ascii="Verdana" w:hAnsi="Verdana"/>
                <w:sz w:val="15"/>
                <w:szCs w:val="15"/>
              </w:rPr>
              <w:t xml:space="preserve">most </w:t>
            </w:r>
            <w:r w:rsidRPr="0040656D">
              <w:rPr>
                <w:rFonts w:ascii="Verdana" w:hAnsi="Verdana"/>
                <w:sz w:val="15"/>
                <w:szCs w:val="15"/>
              </w:rPr>
              <w:t>content flows logically</w:t>
            </w:r>
          </w:p>
        </w:tc>
        <w:tc>
          <w:tcPr>
            <w:tcW w:w="2430" w:type="dxa"/>
          </w:tcPr>
          <w:p w14:paraId="348CDADC"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some content should be reordered</w:t>
            </w:r>
          </w:p>
        </w:tc>
        <w:tc>
          <w:tcPr>
            <w:tcW w:w="2160" w:type="dxa"/>
          </w:tcPr>
          <w:p w14:paraId="1AB50B7B"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content does not flow logically</w:t>
            </w:r>
          </w:p>
        </w:tc>
      </w:tr>
      <w:tr w:rsidR="001A085C" w14:paraId="3A0D8CAF" w14:textId="77777777" w:rsidTr="00584329">
        <w:tc>
          <w:tcPr>
            <w:tcW w:w="1440" w:type="dxa"/>
          </w:tcPr>
          <w:p w14:paraId="6D8D12B7"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concepts and theories</w:t>
            </w:r>
          </w:p>
        </w:tc>
        <w:tc>
          <w:tcPr>
            <w:tcW w:w="2340" w:type="dxa"/>
          </w:tcPr>
          <w:p w14:paraId="5813EB4B"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based in anthropology, properly used/defined</w:t>
            </w:r>
          </w:p>
        </w:tc>
        <w:tc>
          <w:tcPr>
            <w:tcW w:w="2340" w:type="dxa"/>
          </w:tcPr>
          <w:p w14:paraId="0F367CFB" w14:textId="77777777" w:rsidR="001A085C" w:rsidRPr="0040656D" w:rsidRDefault="001A085C" w:rsidP="00584329">
            <w:pPr>
              <w:spacing w:before="40" w:after="40" w:line="245" w:lineRule="auto"/>
              <w:rPr>
                <w:rFonts w:ascii="Verdana" w:hAnsi="Verdana"/>
                <w:sz w:val="15"/>
                <w:szCs w:val="15"/>
              </w:rPr>
            </w:pPr>
            <w:r>
              <w:rPr>
                <w:rFonts w:ascii="Verdana" w:hAnsi="Verdana"/>
                <w:sz w:val="15"/>
                <w:szCs w:val="15"/>
              </w:rPr>
              <w:t xml:space="preserve">mostly </w:t>
            </w:r>
            <w:r w:rsidRPr="0040656D">
              <w:rPr>
                <w:rFonts w:ascii="Verdana" w:hAnsi="Verdana"/>
                <w:sz w:val="15"/>
                <w:szCs w:val="15"/>
              </w:rPr>
              <w:t xml:space="preserve">based in </w:t>
            </w:r>
            <w:proofErr w:type="spellStart"/>
            <w:r w:rsidRPr="0040656D">
              <w:rPr>
                <w:rFonts w:ascii="Verdana" w:hAnsi="Verdana"/>
                <w:sz w:val="15"/>
                <w:szCs w:val="15"/>
              </w:rPr>
              <w:t>anthro</w:t>
            </w:r>
            <w:r>
              <w:rPr>
                <w:rFonts w:ascii="Verdana" w:hAnsi="Verdana"/>
                <w:sz w:val="15"/>
                <w:szCs w:val="15"/>
              </w:rPr>
              <w:t>-</w:t>
            </w:r>
            <w:r w:rsidRPr="0040656D">
              <w:rPr>
                <w:rFonts w:ascii="Verdana" w:hAnsi="Verdana"/>
                <w:sz w:val="15"/>
                <w:szCs w:val="15"/>
              </w:rPr>
              <w:t>pology</w:t>
            </w:r>
            <w:proofErr w:type="spellEnd"/>
            <w:r w:rsidRPr="0040656D">
              <w:rPr>
                <w:rFonts w:ascii="Verdana" w:hAnsi="Verdana"/>
                <w:sz w:val="15"/>
                <w:szCs w:val="15"/>
              </w:rPr>
              <w:t xml:space="preserve">, </w:t>
            </w:r>
            <w:r>
              <w:rPr>
                <w:rFonts w:ascii="Verdana" w:hAnsi="Verdana"/>
                <w:sz w:val="15"/>
                <w:szCs w:val="15"/>
              </w:rPr>
              <w:t>few misuses</w:t>
            </w:r>
          </w:p>
        </w:tc>
        <w:tc>
          <w:tcPr>
            <w:tcW w:w="2430" w:type="dxa"/>
          </w:tcPr>
          <w:p w14:paraId="38656FC4" w14:textId="77777777" w:rsidR="001A085C" w:rsidRPr="0040656D" w:rsidRDefault="001A085C" w:rsidP="00584329">
            <w:pPr>
              <w:spacing w:before="40" w:after="40" w:line="245" w:lineRule="auto"/>
              <w:rPr>
                <w:rFonts w:ascii="Verdana" w:hAnsi="Verdana"/>
                <w:sz w:val="15"/>
                <w:szCs w:val="15"/>
              </w:rPr>
            </w:pPr>
            <w:r>
              <w:rPr>
                <w:rFonts w:ascii="Verdana" w:hAnsi="Verdana"/>
                <w:sz w:val="15"/>
                <w:szCs w:val="15"/>
              </w:rPr>
              <w:t>partly</w:t>
            </w:r>
            <w:r w:rsidRPr="0040656D">
              <w:rPr>
                <w:rFonts w:ascii="Verdana" w:hAnsi="Verdana"/>
                <w:sz w:val="15"/>
                <w:szCs w:val="15"/>
              </w:rPr>
              <w:t xml:space="preserve"> based in </w:t>
            </w:r>
            <w:proofErr w:type="spellStart"/>
            <w:r w:rsidRPr="0040656D">
              <w:rPr>
                <w:rFonts w:ascii="Verdana" w:hAnsi="Verdana"/>
                <w:sz w:val="15"/>
                <w:szCs w:val="15"/>
              </w:rPr>
              <w:t>anthro-pology</w:t>
            </w:r>
            <w:proofErr w:type="spellEnd"/>
            <w:r w:rsidRPr="0040656D">
              <w:rPr>
                <w:rFonts w:ascii="Verdana" w:hAnsi="Verdana"/>
                <w:sz w:val="15"/>
                <w:szCs w:val="15"/>
              </w:rPr>
              <w:t xml:space="preserve">, </w:t>
            </w:r>
            <w:r>
              <w:rPr>
                <w:rFonts w:ascii="Verdana" w:hAnsi="Verdana"/>
                <w:sz w:val="15"/>
                <w:szCs w:val="15"/>
              </w:rPr>
              <w:t>some</w:t>
            </w:r>
            <w:r w:rsidRPr="0040656D">
              <w:rPr>
                <w:rFonts w:ascii="Verdana" w:hAnsi="Verdana"/>
                <w:sz w:val="15"/>
                <w:szCs w:val="15"/>
              </w:rPr>
              <w:t xml:space="preserve"> misuses</w:t>
            </w:r>
          </w:p>
        </w:tc>
        <w:tc>
          <w:tcPr>
            <w:tcW w:w="2160" w:type="dxa"/>
          </w:tcPr>
          <w:p w14:paraId="267D9017"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 xml:space="preserve">misused and/or non-anthropological </w:t>
            </w:r>
          </w:p>
        </w:tc>
      </w:tr>
      <w:tr w:rsidR="001A085C" w14:paraId="5E42893B" w14:textId="77777777" w:rsidTr="00584329">
        <w:tc>
          <w:tcPr>
            <w:tcW w:w="1440" w:type="dxa"/>
          </w:tcPr>
          <w:p w14:paraId="34DAF69B"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citations</w:t>
            </w:r>
          </w:p>
        </w:tc>
        <w:tc>
          <w:tcPr>
            <w:tcW w:w="2340" w:type="dxa"/>
          </w:tcPr>
          <w:p w14:paraId="4F337AC4"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non-original information cited using format of the discipline</w:t>
            </w:r>
          </w:p>
        </w:tc>
        <w:tc>
          <w:tcPr>
            <w:tcW w:w="2340" w:type="dxa"/>
          </w:tcPr>
          <w:p w14:paraId="04F97E9C" w14:textId="77777777" w:rsidR="001A085C" w:rsidRPr="0040656D" w:rsidRDefault="001A085C" w:rsidP="00584329">
            <w:pPr>
              <w:spacing w:before="40" w:after="40" w:line="245" w:lineRule="auto"/>
              <w:rPr>
                <w:rFonts w:ascii="Verdana" w:hAnsi="Verdana"/>
                <w:sz w:val="15"/>
                <w:szCs w:val="15"/>
              </w:rPr>
            </w:pPr>
            <w:r>
              <w:rPr>
                <w:rFonts w:ascii="Verdana" w:hAnsi="Verdana"/>
                <w:sz w:val="15"/>
                <w:szCs w:val="15"/>
              </w:rPr>
              <w:t xml:space="preserve">most </w:t>
            </w:r>
            <w:r w:rsidRPr="0040656D">
              <w:rPr>
                <w:rFonts w:ascii="Verdana" w:hAnsi="Verdana"/>
                <w:sz w:val="15"/>
                <w:szCs w:val="15"/>
              </w:rPr>
              <w:t>non-original information cited using format of the discipline</w:t>
            </w:r>
          </w:p>
        </w:tc>
        <w:tc>
          <w:tcPr>
            <w:tcW w:w="2430" w:type="dxa"/>
          </w:tcPr>
          <w:p w14:paraId="727ACC22"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some non-original information not cited and/or format incorrect</w:t>
            </w:r>
          </w:p>
        </w:tc>
        <w:tc>
          <w:tcPr>
            <w:tcW w:w="2160" w:type="dxa"/>
          </w:tcPr>
          <w:p w14:paraId="6BF62DA8"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no citations</w:t>
            </w:r>
          </w:p>
        </w:tc>
      </w:tr>
      <w:tr w:rsidR="001A085C" w14:paraId="01A5497B" w14:textId="77777777" w:rsidTr="00584329">
        <w:tc>
          <w:tcPr>
            <w:tcW w:w="1440" w:type="dxa"/>
          </w:tcPr>
          <w:p w14:paraId="3997785F"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bibliography</w:t>
            </w:r>
          </w:p>
        </w:tc>
        <w:tc>
          <w:tcPr>
            <w:tcW w:w="2340" w:type="dxa"/>
          </w:tcPr>
          <w:p w14:paraId="02F1A97C"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reference list complete and formatted correctly</w:t>
            </w:r>
          </w:p>
        </w:tc>
        <w:tc>
          <w:tcPr>
            <w:tcW w:w="2340" w:type="dxa"/>
          </w:tcPr>
          <w:p w14:paraId="0BFFACC7"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 xml:space="preserve">reference list complete and </w:t>
            </w:r>
            <w:r>
              <w:rPr>
                <w:rFonts w:ascii="Verdana" w:hAnsi="Verdana"/>
                <w:sz w:val="15"/>
                <w:szCs w:val="15"/>
              </w:rPr>
              <w:t>few errors in format</w:t>
            </w:r>
          </w:p>
        </w:tc>
        <w:tc>
          <w:tcPr>
            <w:tcW w:w="2430" w:type="dxa"/>
          </w:tcPr>
          <w:p w14:paraId="6A9400A5"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few references missing and/or some errors in format</w:t>
            </w:r>
          </w:p>
        </w:tc>
        <w:tc>
          <w:tcPr>
            <w:tcW w:w="2160" w:type="dxa"/>
          </w:tcPr>
          <w:p w14:paraId="4AE9AD2C"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 xml:space="preserve">many references missing or absent altogether, wrong format </w:t>
            </w:r>
          </w:p>
        </w:tc>
      </w:tr>
      <w:tr w:rsidR="001A085C" w14:paraId="76883317" w14:textId="77777777" w:rsidTr="00584329">
        <w:tc>
          <w:tcPr>
            <w:tcW w:w="1440" w:type="dxa"/>
          </w:tcPr>
          <w:p w14:paraId="3D0094A7"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grammar</w:t>
            </w:r>
          </w:p>
        </w:tc>
        <w:tc>
          <w:tcPr>
            <w:tcW w:w="2340" w:type="dxa"/>
          </w:tcPr>
          <w:p w14:paraId="5A53A182" w14:textId="77777777" w:rsidR="001A085C" w:rsidRPr="0040656D" w:rsidRDefault="001A085C" w:rsidP="00584329">
            <w:pPr>
              <w:spacing w:before="40" w:after="40" w:line="245" w:lineRule="auto"/>
              <w:rPr>
                <w:rFonts w:ascii="Verdana" w:hAnsi="Verdana"/>
                <w:sz w:val="15"/>
                <w:szCs w:val="15"/>
              </w:rPr>
            </w:pPr>
            <w:r>
              <w:rPr>
                <w:rFonts w:ascii="Verdana" w:hAnsi="Verdana"/>
                <w:sz w:val="15"/>
                <w:szCs w:val="15"/>
              </w:rPr>
              <w:t>no</w:t>
            </w:r>
            <w:r w:rsidRPr="0040656D">
              <w:rPr>
                <w:rFonts w:ascii="Verdana" w:hAnsi="Verdana"/>
                <w:sz w:val="15"/>
                <w:szCs w:val="15"/>
              </w:rPr>
              <w:t xml:space="preserve"> grammatical errors</w:t>
            </w:r>
          </w:p>
        </w:tc>
        <w:tc>
          <w:tcPr>
            <w:tcW w:w="2340" w:type="dxa"/>
          </w:tcPr>
          <w:p w14:paraId="5567F189"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few minor grammatical errors</w:t>
            </w:r>
          </w:p>
        </w:tc>
        <w:tc>
          <w:tcPr>
            <w:tcW w:w="2430" w:type="dxa"/>
          </w:tcPr>
          <w:p w14:paraId="0FA9F189"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some grammatical errors</w:t>
            </w:r>
          </w:p>
        </w:tc>
        <w:tc>
          <w:tcPr>
            <w:tcW w:w="2160" w:type="dxa"/>
          </w:tcPr>
          <w:p w14:paraId="05A3C34E"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many major grammatical errors</w:t>
            </w:r>
          </w:p>
        </w:tc>
      </w:tr>
      <w:tr w:rsidR="001A085C" w14:paraId="3E442DE4" w14:textId="77777777" w:rsidTr="00584329">
        <w:tc>
          <w:tcPr>
            <w:tcW w:w="1440" w:type="dxa"/>
          </w:tcPr>
          <w:p w14:paraId="621CFC8E"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spelling</w:t>
            </w:r>
          </w:p>
        </w:tc>
        <w:tc>
          <w:tcPr>
            <w:tcW w:w="2340" w:type="dxa"/>
          </w:tcPr>
          <w:p w14:paraId="0D11AF87"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no misspellings</w:t>
            </w:r>
          </w:p>
        </w:tc>
        <w:tc>
          <w:tcPr>
            <w:tcW w:w="2340" w:type="dxa"/>
          </w:tcPr>
          <w:p w14:paraId="7A877CA5"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few misspellings</w:t>
            </w:r>
          </w:p>
        </w:tc>
        <w:tc>
          <w:tcPr>
            <w:tcW w:w="2430" w:type="dxa"/>
          </w:tcPr>
          <w:p w14:paraId="3AC5C565"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some misspellings</w:t>
            </w:r>
          </w:p>
        </w:tc>
        <w:tc>
          <w:tcPr>
            <w:tcW w:w="2160" w:type="dxa"/>
          </w:tcPr>
          <w:p w14:paraId="50328C7B" w14:textId="77777777" w:rsidR="001A085C" w:rsidRPr="0040656D" w:rsidRDefault="001A085C" w:rsidP="00584329">
            <w:pPr>
              <w:spacing w:before="40" w:after="40" w:line="245" w:lineRule="auto"/>
              <w:rPr>
                <w:rFonts w:ascii="Verdana" w:hAnsi="Verdana"/>
                <w:sz w:val="15"/>
                <w:szCs w:val="15"/>
              </w:rPr>
            </w:pPr>
            <w:r w:rsidRPr="0040656D">
              <w:rPr>
                <w:rFonts w:ascii="Verdana" w:hAnsi="Verdana"/>
                <w:sz w:val="15"/>
                <w:szCs w:val="15"/>
              </w:rPr>
              <w:t>many misspellings</w:t>
            </w:r>
          </w:p>
        </w:tc>
      </w:tr>
    </w:tbl>
    <w:p w14:paraId="58A14A2F" w14:textId="77777777" w:rsidR="001A085C" w:rsidRDefault="001A085C" w:rsidP="001A085C">
      <w:pPr>
        <w:rPr>
          <w:rFonts w:ascii="Verdana" w:hAnsi="Verdana"/>
          <w:sz w:val="20"/>
          <w:szCs w:val="20"/>
        </w:rPr>
      </w:pPr>
    </w:p>
    <w:p w14:paraId="3EA7DC6B" w14:textId="77777777" w:rsidR="001A085C" w:rsidRDefault="001A085C" w:rsidP="001A085C">
      <w:pPr>
        <w:rPr>
          <w:rFonts w:ascii="Verdana" w:hAnsi="Verdana"/>
          <w:sz w:val="20"/>
          <w:szCs w:val="20"/>
        </w:rPr>
      </w:pPr>
    </w:p>
    <w:sectPr w:rsidR="001A085C" w:rsidSect="001316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100F" w14:textId="77777777" w:rsidR="00B00701" w:rsidRDefault="00B00701" w:rsidP="001F2A02">
      <w:r>
        <w:separator/>
      </w:r>
    </w:p>
  </w:endnote>
  <w:endnote w:type="continuationSeparator" w:id="0">
    <w:p w14:paraId="301DC040" w14:textId="77777777" w:rsidR="00B00701" w:rsidRDefault="00B0070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161882B5"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2F06">
          <w:rPr>
            <w:rStyle w:val="PageNumber"/>
            <w:noProof/>
          </w:rPr>
          <w:t>5</w: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C5A0" w14:textId="77777777" w:rsidR="00B00701" w:rsidRDefault="00B00701" w:rsidP="001F2A02">
      <w:r>
        <w:separator/>
      </w:r>
    </w:p>
  </w:footnote>
  <w:footnote w:type="continuationSeparator" w:id="0">
    <w:p w14:paraId="25B6D14B" w14:textId="77777777" w:rsidR="00B00701" w:rsidRDefault="00B00701"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C7A8E"/>
    <w:rsid w:val="000F4990"/>
    <w:rsid w:val="000F6D9F"/>
    <w:rsid w:val="0010287E"/>
    <w:rsid w:val="00106EC3"/>
    <w:rsid w:val="001160F4"/>
    <w:rsid w:val="001259B7"/>
    <w:rsid w:val="00131673"/>
    <w:rsid w:val="001410C4"/>
    <w:rsid w:val="00141CFC"/>
    <w:rsid w:val="0017571B"/>
    <w:rsid w:val="0019014B"/>
    <w:rsid w:val="001926F3"/>
    <w:rsid w:val="001A085C"/>
    <w:rsid w:val="001A5915"/>
    <w:rsid w:val="001A7D75"/>
    <w:rsid w:val="001B1F95"/>
    <w:rsid w:val="001F2A02"/>
    <w:rsid w:val="002022B7"/>
    <w:rsid w:val="00222F06"/>
    <w:rsid w:val="00234076"/>
    <w:rsid w:val="002432A3"/>
    <w:rsid w:val="0024670E"/>
    <w:rsid w:val="00265FBB"/>
    <w:rsid w:val="002A55C1"/>
    <w:rsid w:val="002C1781"/>
    <w:rsid w:val="002D5D87"/>
    <w:rsid w:val="002D5F0F"/>
    <w:rsid w:val="002F75F1"/>
    <w:rsid w:val="00301793"/>
    <w:rsid w:val="003425F4"/>
    <w:rsid w:val="00342A65"/>
    <w:rsid w:val="00355D4C"/>
    <w:rsid w:val="0036061A"/>
    <w:rsid w:val="00370126"/>
    <w:rsid w:val="00390F11"/>
    <w:rsid w:val="003A32E4"/>
    <w:rsid w:val="003B16F7"/>
    <w:rsid w:val="003D08CA"/>
    <w:rsid w:val="003E0415"/>
    <w:rsid w:val="00402256"/>
    <w:rsid w:val="00406B46"/>
    <w:rsid w:val="00410B0B"/>
    <w:rsid w:val="0044187F"/>
    <w:rsid w:val="00485486"/>
    <w:rsid w:val="004A360E"/>
    <w:rsid w:val="004B0DA2"/>
    <w:rsid w:val="004B1823"/>
    <w:rsid w:val="004C0112"/>
    <w:rsid w:val="004C617E"/>
    <w:rsid w:val="004D5BD7"/>
    <w:rsid w:val="004D7D95"/>
    <w:rsid w:val="004E577A"/>
    <w:rsid w:val="00510051"/>
    <w:rsid w:val="00574FA3"/>
    <w:rsid w:val="005907DF"/>
    <w:rsid w:val="005B3461"/>
    <w:rsid w:val="005C7ECF"/>
    <w:rsid w:val="005D68AF"/>
    <w:rsid w:val="005F0B2E"/>
    <w:rsid w:val="00601483"/>
    <w:rsid w:val="00606BCF"/>
    <w:rsid w:val="00610751"/>
    <w:rsid w:val="006354B4"/>
    <w:rsid w:val="00656559"/>
    <w:rsid w:val="00664A15"/>
    <w:rsid w:val="00665F3E"/>
    <w:rsid w:val="006A66F5"/>
    <w:rsid w:val="006C0C8F"/>
    <w:rsid w:val="006C53E9"/>
    <w:rsid w:val="006D1A9A"/>
    <w:rsid w:val="006D2A76"/>
    <w:rsid w:val="006D308D"/>
    <w:rsid w:val="006E294C"/>
    <w:rsid w:val="0070232E"/>
    <w:rsid w:val="00713C35"/>
    <w:rsid w:val="00730F74"/>
    <w:rsid w:val="007377F0"/>
    <w:rsid w:val="007531CA"/>
    <w:rsid w:val="0075740F"/>
    <w:rsid w:val="007706BE"/>
    <w:rsid w:val="00796D7F"/>
    <w:rsid w:val="007A5182"/>
    <w:rsid w:val="007A7996"/>
    <w:rsid w:val="008009E0"/>
    <w:rsid w:val="00810874"/>
    <w:rsid w:val="00843ADE"/>
    <w:rsid w:val="00853B5A"/>
    <w:rsid w:val="00862675"/>
    <w:rsid w:val="00885D49"/>
    <w:rsid w:val="00886031"/>
    <w:rsid w:val="00893D93"/>
    <w:rsid w:val="008A58A8"/>
    <w:rsid w:val="008C543D"/>
    <w:rsid w:val="008F6A04"/>
    <w:rsid w:val="00906823"/>
    <w:rsid w:val="00906B14"/>
    <w:rsid w:val="009414E6"/>
    <w:rsid w:val="009952EC"/>
    <w:rsid w:val="009B4BCB"/>
    <w:rsid w:val="009F0028"/>
    <w:rsid w:val="009F68BF"/>
    <w:rsid w:val="00A064A3"/>
    <w:rsid w:val="00A17922"/>
    <w:rsid w:val="00A65726"/>
    <w:rsid w:val="00A8015B"/>
    <w:rsid w:val="00A9277A"/>
    <w:rsid w:val="00AA5FB2"/>
    <w:rsid w:val="00AA7D4B"/>
    <w:rsid w:val="00AE7017"/>
    <w:rsid w:val="00B00701"/>
    <w:rsid w:val="00B3239E"/>
    <w:rsid w:val="00B63581"/>
    <w:rsid w:val="00BA43B7"/>
    <w:rsid w:val="00BC0316"/>
    <w:rsid w:val="00BD0470"/>
    <w:rsid w:val="00BE7636"/>
    <w:rsid w:val="00BF432A"/>
    <w:rsid w:val="00C33035"/>
    <w:rsid w:val="00C35BD8"/>
    <w:rsid w:val="00C4455B"/>
    <w:rsid w:val="00C81981"/>
    <w:rsid w:val="00CD6FA9"/>
    <w:rsid w:val="00D03ECA"/>
    <w:rsid w:val="00D60547"/>
    <w:rsid w:val="00D713AB"/>
    <w:rsid w:val="00D86425"/>
    <w:rsid w:val="00DD4EBB"/>
    <w:rsid w:val="00DE37A8"/>
    <w:rsid w:val="00DF60BF"/>
    <w:rsid w:val="00E00373"/>
    <w:rsid w:val="00E2259A"/>
    <w:rsid w:val="00E37B30"/>
    <w:rsid w:val="00E73499"/>
    <w:rsid w:val="00E82135"/>
    <w:rsid w:val="00E95BBD"/>
    <w:rsid w:val="00EB65C8"/>
    <w:rsid w:val="00EC1C25"/>
    <w:rsid w:val="00EE60F5"/>
    <w:rsid w:val="00F136C3"/>
    <w:rsid w:val="00F51EDD"/>
    <w:rsid w:val="00F52D1D"/>
    <w:rsid w:val="00F9415F"/>
    <w:rsid w:val="00FA5344"/>
    <w:rsid w:val="00FB363A"/>
    <w:rsid w:val="00FC2A73"/>
    <w:rsid w:val="00FC3567"/>
    <w:rsid w:val="00FF049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2241</Words>
  <Characters>12776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2023-06-27T19:41:00Z</dcterms:created>
  <dcterms:modified xsi:type="dcterms:W3CDTF">2023-06-27T19:41:00Z</dcterms:modified>
</cp:coreProperties>
</file>