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E406C6" w14:paraId="62B2B48D" w14:textId="77777777" w:rsidTr="00FF131C">
        <w:trPr>
          <w:trHeight w:val="239"/>
        </w:trPr>
        <w:tc>
          <w:tcPr>
            <w:tcW w:w="6108" w:type="dxa"/>
            <w:gridSpan w:val="2"/>
          </w:tcPr>
          <w:p w14:paraId="506B9AE1" w14:textId="719FBCAB" w:rsidR="00E406C6" w:rsidRPr="004C0112" w:rsidRDefault="00E406C6" w:rsidP="00E406C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1C76D98F" w:rsidR="00E406C6" w:rsidRPr="004C0112" w:rsidRDefault="00E406C6" w:rsidP="00E406C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E406C6" w14:paraId="3FB6829E" w14:textId="77777777" w:rsidTr="00FF131C">
        <w:trPr>
          <w:trHeight w:val="222"/>
        </w:trPr>
        <w:tc>
          <w:tcPr>
            <w:tcW w:w="14383" w:type="dxa"/>
            <w:gridSpan w:val="3"/>
          </w:tcPr>
          <w:p w14:paraId="7CC57F6D" w14:textId="087B07EB" w:rsidR="00E406C6" w:rsidRPr="004C0112" w:rsidRDefault="00E406C6" w:rsidP="00E406C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(056)</w:t>
            </w:r>
          </w:p>
        </w:tc>
      </w:tr>
      <w:tr w:rsidR="00E406C6" w14:paraId="56A671A4" w14:textId="77777777" w:rsidTr="00FF131C">
        <w:trPr>
          <w:trHeight w:val="222"/>
        </w:trPr>
        <w:tc>
          <w:tcPr>
            <w:tcW w:w="14383" w:type="dxa"/>
            <w:gridSpan w:val="3"/>
          </w:tcPr>
          <w:p w14:paraId="6AD05DAC" w14:textId="4BCD51C2" w:rsidR="00E406C6" w:rsidRPr="004C0112" w:rsidRDefault="00E406C6" w:rsidP="00E406C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2ED4E52F"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C35EFC">
              <w:rPr>
                <w:rFonts w:ascii="Times New Roman" w:hAnsi="Times New Roman"/>
                <w:sz w:val="22"/>
                <w:szCs w:val="22"/>
              </w:rPr>
            </w:r>
            <w:r w:rsidR="00C35EF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E406C6">
              <w:rPr>
                <w:rFonts w:ascii="Times New Roman" w:hAnsi="Times New Roman"/>
                <w:sz w:val="22"/>
                <w:szCs w:val="22"/>
              </w:rPr>
              <w:fldChar w:fldCharType="begin">
                <w:ffData>
                  <w:name w:val="Check14"/>
                  <w:enabled/>
                  <w:calcOnExit w:val="0"/>
                  <w:checkBox>
                    <w:sizeAuto/>
                    <w:default w:val="1"/>
                  </w:checkBox>
                </w:ffData>
              </w:fldChar>
            </w:r>
            <w:bookmarkStart w:id="1" w:name="Check14"/>
            <w:r w:rsidR="00E406C6">
              <w:rPr>
                <w:rFonts w:ascii="Times New Roman" w:hAnsi="Times New Roman"/>
                <w:sz w:val="22"/>
                <w:szCs w:val="22"/>
              </w:rPr>
              <w:instrText xml:space="preserve"> FORMCHECKBOX </w:instrText>
            </w:r>
            <w:r w:rsidR="00C35EFC">
              <w:rPr>
                <w:rFonts w:ascii="Times New Roman" w:hAnsi="Times New Roman"/>
                <w:sz w:val="22"/>
                <w:szCs w:val="22"/>
              </w:rPr>
            </w:r>
            <w:r w:rsidR="00C35EFC">
              <w:rPr>
                <w:rFonts w:ascii="Times New Roman" w:hAnsi="Times New Roman"/>
                <w:sz w:val="22"/>
                <w:szCs w:val="22"/>
              </w:rPr>
              <w:fldChar w:fldCharType="separate"/>
            </w:r>
            <w:r w:rsidR="00E406C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3F3C9A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E406C6">
              <w:rPr>
                <w:rFonts w:ascii="Times New Roman" w:hAnsi="Times New Roman"/>
                <w:sz w:val="22"/>
                <w:szCs w:val="22"/>
              </w:rPr>
              <w:fldChar w:fldCharType="begin">
                <w:ffData>
                  <w:name w:val=""/>
                  <w:enabled/>
                  <w:calcOnExit w:val="0"/>
                  <w:checkBox>
                    <w:sizeAuto/>
                    <w:default w:val="1"/>
                  </w:checkBox>
                </w:ffData>
              </w:fldChar>
            </w:r>
            <w:r w:rsidR="00E406C6">
              <w:rPr>
                <w:rFonts w:ascii="Times New Roman" w:hAnsi="Times New Roman"/>
                <w:sz w:val="22"/>
                <w:szCs w:val="22"/>
              </w:rPr>
              <w:instrText xml:space="preserve"> FORMCHECKBOX </w:instrText>
            </w:r>
            <w:r w:rsidR="00C35EFC">
              <w:rPr>
                <w:rFonts w:ascii="Times New Roman" w:hAnsi="Times New Roman"/>
                <w:sz w:val="22"/>
                <w:szCs w:val="22"/>
              </w:rPr>
            </w:r>
            <w:r w:rsidR="00C35EFC">
              <w:rPr>
                <w:rFonts w:ascii="Times New Roman" w:hAnsi="Times New Roman"/>
                <w:sz w:val="22"/>
                <w:szCs w:val="22"/>
              </w:rPr>
              <w:fldChar w:fldCharType="separate"/>
            </w:r>
            <w:r w:rsidR="00E406C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E406C6" w:rsidRPr="00964DD0" w14:paraId="75DD2C50" w14:textId="77777777" w:rsidTr="007706BE">
        <w:trPr>
          <w:trHeight w:val="144"/>
        </w:trPr>
        <w:tc>
          <w:tcPr>
            <w:tcW w:w="14395" w:type="dxa"/>
            <w:gridSpan w:val="4"/>
            <w:shd w:val="clear" w:color="auto" w:fill="auto"/>
            <w:tcMar>
              <w:top w:w="100" w:type="nil"/>
              <w:right w:w="100" w:type="nil"/>
            </w:tcMar>
          </w:tcPr>
          <w:p w14:paraId="5FAFC9CA" w14:textId="0794A86E" w:rsidR="00E406C6" w:rsidRPr="00FF3DCE" w:rsidRDefault="00E406C6" w:rsidP="00E406C6">
            <w:pPr>
              <w:widowControl w:val="0"/>
              <w:autoSpaceDE w:val="0"/>
              <w:autoSpaceDN w:val="0"/>
              <w:adjustRightInd w:val="0"/>
              <w:rPr>
                <w:rFonts w:ascii="Times New Roman" w:hAnsi="Times New Roman"/>
                <w:b/>
                <w:bCs/>
                <w:sz w:val="20"/>
                <w:szCs w:val="20"/>
              </w:rPr>
            </w:pPr>
            <w:r w:rsidRPr="000C3627">
              <w:rPr>
                <w:rFonts w:ascii="Times New Roman" w:hAnsi="Times New Roman"/>
                <w:b/>
                <w:bCs/>
                <w:sz w:val="20"/>
                <w:szCs w:val="20"/>
              </w:rPr>
              <w:t xml:space="preserve">Student Learning Outcome 1:  </w:t>
            </w:r>
            <w:r w:rsidRPr="000C3627">
              <w:rPr>
                <w:rFonts w:ascii="Times New Roman" w:hAnsi="Times New Roman"/>
                <w:sz w:val="20"/>
                <w:szCs w:val="20"/>
              </w:rPr>
              <w:t>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1872765" w:rsidR="007706BE" w:rsidRPr="00E406C6" w:rsidRDefault="00E406C6" w:rsidP="00E406C6">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4D1E0E15" w:rsidR="007706BE" w:rsidRPr="00FF3DCE" w:rsidRDefault="00E406C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E406C6" w:rsidRPr="00964DD0" w14:paraId="52A9DEBE" w14:textId="77777777" w:rsidTr="00EB7535">
        <w:tc>
          <w:tcPr>
            <w:tcW w:w="14395" w:type="dxa"/>
            <w:gridSpan w:val="4"/>
            <w:shd w:val="clear" w:color="auto" w:fill="auto"/>
            <w:tcMar>
              <w:top w:w="100" w:type="nil"/>
              <w:right w:w="100" w:type="nil"/>
            </w:tcMar>
          </w:tcPr>
          <w:p w14:paraId="2FDD2A3B" w14:textId="4304C596" w:rsidR="00E406C6" w:rsidRPr="00FF3DCE" w:rsidRDefault="00E406C6" w:rsidP="00E406C6">
            <w:pPr>
              <w:widowControl w:val="0"/>
              <w:autoSpaceDE w:val="0"/>
              <w:autoSpaceDN w:val="0"/>
              <w:adjustRightInd w:val="0"/>
              <w:rPr>
                <w:rFonts w:ascii="Times New Roman" w:hAnsi="Times New Roman"/>
                <w:b/>
                <w:sz w:val="20"/>
                <w:szCs w:val="20"/>
              </w:rPr>
            </w:pPr>
            <w:r w:rsidRPr="00257F9C">
              <w:rPr>
                <w:rFonts w:ascii="Times New Roman" w:hAnsi="Times New Roman"/>
                <w:b/>
                <w:bCs/>
                <w:sz w:val="20"/>
                <w:szCs w:val="20"/>
              </w:rPr>
              <w:t xml:space="preserve">Student Learning Outcome 2:  </w:t>
            </w:r>
            <w:r w:rsidRPr="00DE7270">
              <w:rPr>
                <w:rFonts w:ascii="Times New Roman" w:hAnsi="Times New Roman"/>
                <w:sz w:val="20"/>
                <w:szCs w:val="20"/>
              </w:rPr>
              <w:t xml:space="preserve"> Graduates will demonstrate an understanding of research ethics and the responsible conduct of research.</w:t>
            </w:r>
          </w:p>
        </w:tc>
      </w:tr>
      <w:tr w:rsidR="00E406C6" w:rsidRPr="00964DD0" w14:paraId="018E91BF" w14:textId="77777777" w:rsidTr="00E406C6">
        <w:tc>
          <w:tcPr>
            <w:tcW w:w="1435" w:type="dxa"/>
            <w:shd w:val="clear" w:color="auto" w:fill="auto"/>
            <w:tcMar>
              <w:top w:w="100" w:type="nil"/>
              <w:right w:w="100" w:type="nil"/>
            </w:tcMar>
          </w:tcPr>
          <w:p w14:paraId="1C3833F8" w14:textId="77777777" w:rsidR="00E406C6" w:rsidRPr="00FF3DCE" w:rsidRDefault="00E406C6" w:rsidP="00E406C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E406C6" w:rsidRPr="00FF3DCE" w:rsidRDefault="00E406C6" w:rsidP="00E406C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A49A478" w:rsidR="00E406C6" w:rsidRPr="00FF3DCE" w:rsidRDefault="00E406C6" w:rsidP="00E406C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E406C6" w:rsidRPr="00964DD0" w14:paraId="5F8807A0" w14:textId="77777777" w:rsidTr="007706BE">
        <w:tc>
          <w:tcPr>
            <w:tcW w:w="11875" w:type="dxa"/>
            <w:gridSpan w:val="2"/>
            <w:shd w:val="clear" w:color="auto" w:fill="auto"/>
            <w:tcMar>
              <w:top w:w="100" w:type="nil"/>
              <w:right w:w="100" w:type="nil"/>
            </w:tcMar>
          </w:tcPr>
          <w:p w14:paraId="72CF8286" w14:textId="0688557B" w:rsidR="00E406C6" w:rsidRPr="00FF3DCE" w:rsidRDefault="00E406C6" w:rsidP="00E406C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E406C6" w:rsidRPr="00FF3DCE" w:rsidRDefault="00E406C6" w:rsidP="00E406C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EDBF65E" w:rsidR="00E406C6" w:rsidRPr="00FF3DCE" w:rsidRDefault="00E406C6" w:rsidP="00E406C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E406C6" w:rsidRPr="00FF3DCE" w:rsidRDefault="00E406C6" w:rsidP="00E406C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E406C6" w:rsidRPr="00964DD0" w14:paraId="67B84758" w14:textId="77777777" w:rsidTr="00841B21">
        <w:tc>
          <w:tcPr>
            <w:tcW w:w="14395" w:type="dxa"/>
            <w:gridSpan w:val="4"/>
            <w:shd w:val="clear" w:color="auto" w:fill="auto"/>
            <w:tcMar>
              <w:top w:w="100" w:type="nil"/>
              <w:right w:w="100" w:type="nil"/>
            </w:tcMar>
          </w:tcPr>
          <w:p w14:paraId="34421F51" w14:textId="5396699F" w:rsidR="00E406C6" w:rsidRPr="00FF3DCE" w:rsidRDefault="00E406C6" w:rsidP="00E406C6">
            <w:pPr>
              <w:widowControl w:val="0"/>
              <w:autoSpaceDE w:val="0"/>
              <w:autoSpaceDN w:val="0"/>
              <w:adjustRightInd w:val="0"/>
              <w:rPr>
                <w:rFonts w:ascii="Times New Roman" w:hAnsi="Times New Roman"/>
                <w:b/>
                <w:sz w:val="20"/>
                <w:szCs w:val="20"/>
              </w:rPr>
            </w:pPr>
            <w:r w:rsidRPr="000C3627">
              <w:rPr>
                <w:rFonts w:ascii="Times New Roman" w:hAnsi="Times New Roman"/>
                <w:b/>
                <w:bCs/>
                <w:sz w:val="20"/>
                <w:szCs w:val="20"/>
              </w:rPr>
              <w:t xml:space="preserve">Student Learning Outcome 3:  </w:t>
            </w:r>
            <w:r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E406C6" w:rsidRPr="00964DD0" w14:paraId="310AA017" w14:textId="77777777" w:rsidTr="00E406C6">
        <w:tc>
          <w:tcPr>
            <w:tcW w:w="1435" w:type="dxa"/>
            <w:shd w:val="clear" w:color="auto" w:fill="auto"/>
            <w:tcMar>
              <w:top w:w="100" w:type="nil"/>
              <w:right w:w="100" w:type="nil"/>
            </w:tcMar>
          </w:tcPr>
          <w:p w14:paraId="483DCE38" w14:textId="77777777" w:rsidR="00E406C6" w:rsidRPr="00FF3DCE" w:rsidRDefault="00E406C6" w:rsidP="00E406C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E406C6" w:rsidRPr="00FF3DCE" w:rsidRDefault="00E406C6" w:rsidP="00E406C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8317BE8" w:rsidR="00E406C6" w:rsidRPr="00FF3DCE" w:rsidRDefault="00E406C6" w:rsidP="00E406C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E406C6" w:rsidRPr="00964DD0" w14:paraId="2CD12D7C" w14:textId="77777777" w:rsidTr="009A663B">
        <w:tc>
          <w:tcPr>
            <w:tcW w:w="11875" w:type="dxa"/>
            <w:gridSpan w:val="2"/>
            <w:shd w:val="clear" w:color="auto" w:fill="auto"/>
            <w:tcMar>
              <w:top w:w="100" w:type="nil"/>
              <w:right w:w="100" w:type="nil"/>
            </w:tcMar>
          </w:tcPr>
          <w:p w14:paraId="1737E22A" w14:textId="0ED276B0" w:rsidR="00E406C6" w:rsidRPr="00FF3DCE" w:rsidRDefault="00E406C6" w:rsidP="00E406C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E406C6" w:rsidRPr="00FF3DCE" w:rsidRDefault="00E406C6" w:rsidP="00E406C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E406C6" w:rsidRPr="00FF3DCE" w:rsidRDefault="00E406C6" w:rsidP="00E406C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6E285F76" w:rsidR="00E406C6" w:rsidRPr="00FF3DCE" w:rsidRDefault="00E406C6" w:rsidP="00E406C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C35EFC">
              <w:rPr>
                <w:rFonts w:ascii="Times New Roman" w:hAnsi="Times New Roman"/>
                <w:b/>
                <w:sz w:val="20"/>
                <w:szCs w:val="20"/>
              </w:rPr>
            </w:r>
            <w:r w:rsidR="00C35EF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E406C6" w:rsidRPr="00964DD0" w14:paraId="5B196B4E" w14:textId="77777777" w:rsidTr="007706BE">
        <w:tc>
          <w:tcPr>
            <w:tcW w:w="14395" w:type="dxa"/>
            <w:gridSpan w:val="4"/>
            <w:shd w:val="clear" w:color="auto" w:fill="auto"/>
            <w:tcMar>
              <w:top w:w="100" w:type="nil"/>
              <w:right w:w="100" w:type="nil"/>
            </w:tcMar>
          </w:tcPr>
          <w:p w14:paraId="72344A75" w14:textId="47B5A959" w:rsidR="00E406C6" w:rsidRPr="00FF3DCE" w:rsidRDefault="00E406C6" w:rsidP="00E406C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E406C6" w:rsidRPr="00964DD0" w14:paraId="3FD47350" w14:textId="77777777" w:rsidTr="007706BE">
        <w:tc>
          <w:tcPr>
            <w:tcW w:w="14395" w:type="dxa"/>
            <w:gridSpan w:val="4"/>
            <w:shd w:val="clear" w:color="auto" w:fill="auto"/>
            <w:tcMar>
              <w:top w:w="100" w:type="nil"/>
              <w:right w:w="100" w:type="nil"/>
            </w:tcMar>
          </w:tcPr>
          <w:p w14:paraId="2B86E205" w14:textId="77777777" w:rsidR="00E406C6" w:rsidRDefault="00E406C6" w:rsidP="00E406C6">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E406C6" w:rsidRPr="00FF3DCE" w:rsidRDefault="00E406C6" w:rsidP="00E406C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C35EFC">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C35E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C35EFC">
            <w:pPr>
              <w:widowControl w:val="0"/>
              <w:autoSpaceDE w:val="0"/>
              <w:autoSpaceDN w:val="0"/>
              <w:adjustRightInd w:val="0"/>
              <w:jc w:val="center"/>
              <w:rPr>
                <w:rFonts w:ascii="Times New Roman" w:hAnsi="Times New Roman"/>
                <w:b/>
                <w:bCs/>
              </w:rPr>
            </w:pPr>
          </w:p>
        </w:tc>
      </w:tr>
      <w:tr w:rsidR="00E406C6" w:rsidRPr="00964DD0" w14:paraId="655B58B1" w14:textId="77777777" w:rsidTr="00C35EFC">
        <w:trPr>
          <w:trHeight w:val="20"/>
        </w:trPr>
        <w:tc>
          <w:tcPr>
            <w:tcW w:w="2875" w:type="dxa"/>
            <w:tcBorders>
              <w:bottom w:val="single" w:sz="4" w:space="0" w:color="auto"/>
            </w:tcBorders>
            <w:shd w:val="pct5" w:color="auto" w:fill="auto"/>
            <w:tcMar>
              <w:top w:w="100" w:type="nil"/>
              <w:right w:w="100" w:type="nil"/>
            </w:tcMar>
          </w:tcPr>
          <w:p w14:paraId="15C887A5" w14:textId="615486C9" w:rsidR="00E406C6" w:rsidRPr="00EB65C8" w:rsidRDefault="00E406C6" w:rsidP="00C35EF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1344AF1" w:rsidR="00E406C6" w:rsidRPr="003A32E4" w:rsidRDefault="00E406C6" w:rsidP="00C35EFC">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C35EF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35E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35EFC">
            <w:pPr>
              <w:widowControl w:val="0"/>
              <w:autoSpaceDE w:val="0"/>
              <w:autoSpaceDN w:val="0"/>
              <w:adjustRightInd w:val="0"/>
              <w:rPr>
                <w:rFonts w:ascii="Times New Roman" w:hAnsi="Times New Roman"/>
                <w:bCs/>
                <w:sz w:val="20"/>
                <w:szCs w:val="20"/>
              </w:rPr>
            </w:pPr>
          </w:p>
          <w:p w14:paraId="6BAB27B7" w14:textId="60996BE7" w:rsidR="00C4455B" w:rsidRDefault="00C4455B" w:rsidP="00C35EF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B3B8FD2" w14:textId="77777777" w:rsidR="00E406C6"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170956F7" w14:textId="77777777" w:rsidR="00E406C6" w:rsidRDefault="00E406C6" w:rsidP="00C35EF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5C59F5E1" w14:textId="77777777" w:rsidR="00E406C6" w:rsidRDefault="00E406C6" w:rsidP="00C35EFC">
            <w:pPr>
              <w:widowControl w:val="0"/>
              <w:autoSpaceDE w:val="0"/>
              <w:autoSpaceDN w:val="0"/>
              <w:adjustRightInd w:val="0"/>
              <w:rPr>
                <w:rFonts w:ascii="Times New Roman" w:hAnsi="Times New Roman"/>
                <w:sz w:val="20"/>
                <w:szCs w:val="20"/>
              </w:rPr>
            </w:pPr>
          </w:p>
          <w:p w14:paraId="023AA2C4" w14:textId="77777777" w:rsidR="00E406C6" w:rsidRDefault="00E406C6" w:rsidP="00C35EFC">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E82ED81" w14:textId="77777777" w:rsidR="00E406C6" w:rsidRDefault="00E406C6" w:rsidP="00C35EFC">
            <w:pPr>
              <w:widowControl w:val="0"/>
              <w:autoSpaceDE w:val="0"/>
              <w:autoSpaceDN w:val="0"/>
              <w:adjustRightInd w:val="0"/>
              <w:rPr>
                <w:rFonts w:ascii="Times New Roman" w:hAnsi="Times New Roman"/>
                <w:sz w:val="20"/>
                <w:szCs w:val="20"/>
              </w:rPr>
            </w:pPr>
          </w:p>
          <w:p w14:paraId="1FDE3F77" w14:textId="77777777" w:rsidR="00E406C6" w:rsidRPr="00BC4FC3" w:rsidRDefault="00E406C6" w:rsidP="00C35EF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of BIOL 500, our required program course that is taken by students during their first semester at WKU. This is an appropriate time to deliver this assessment, as (1) many of our program students are employed as GTAs within the department, and we must ensure they possess a satisfactory understanding of core biology content early in their program, and (2) performance on the assessment exam is used by the program and a student’s gra</w:t>
            </w:r>
            <w:r>
              <w:rPr>
                <w:rFonts w:ascii="Times New Roman" w:hAnsi="Times New Roman"/>
                <w:sz w:val="20"/>
                <w:szCs w:val="20"/>
              </w:rPr>
              <w:t xml:space="preserve">duate committee as a basis for </w:t>
            </w:r>
            <w:r w:rsidRPr="00BC4FC3">
              <w:rPr>
                <w:rFonts w:ascii="Times New Roman" w:hAnsi="Times New Roman"/>
                <w:sz w:val="20"/>
                <w:szCs w:val="20"/>
              </w:rPr>
              <w:t>determining the extent and nature of any comprehensive examination and/or remedial coursework that will be required in order for a student to complete the program.</w:t>
            </w:r>
          </w:p>
          <w:p w14:paraId="201F83AE" w14:textId="17E57D57" w:rsidR="00FF3DCE" w:rsidRPr="003A32E4" w:rsidRDefault="00FF3DCE" w:rsidP="00C35EFC">
            <w:pPr>
              <w:rPr>
                <w:rFonts w:ascii="Times New Roman" w:hAnsi="Times New Roman"/>
                <w:color w:val="767171" w:themeColor="background2" w:themeShade="80"/>
                <w:sz w:val="20"/>
              </w:rPr>
            </w:pPr>
          </w:p>
        </w:tc>
      </w:tr>
      <w:tr w:rsidR="001160F4" w:rsidRPr="00964DD0" w14:paraId="6D41353B" w14:textId="77777777" w:rsidTr="00C35EFC">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C35E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0988C3F7" w:rsidR="00406B46" w:rsidRPr="00FF3DCE" w:rsidRDefault="00E406C6" w:rsidP="00C35E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will score at least 60% or higher, with the score on Introductory and Developing level items at least 60%.</w:t>
            </w:r>
          </w:p>
        </w:tc>
      </w:tr>
      <w:tr w:rsidR="00E406C6" w:rsidRPr="00964DD0" w14:paraId="6C28BC3F" w14:textId="77777777" w:rsidTr="00C35EF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406C6" w:rsidRDefault="00E406C6" w:rsidP="00C35E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E406C6" w:rsidRDefault="00E406C6" w:rsidP="00C35EFC">
            <w:pPr>
              <w:widowControl w:val="0"/>
              <w:autoSpaceDE w:val="0"/>
              <w:autoSpaceDN w:val="0"/>
              <w:adjustRightInd w:val="0"/>
              <w:rPr>
                <w:rFonts w:ascii="Times New Roman" w:hAnsi="Times New Roman"/>
                <w:sz w:val="20"/>
                <w:szCs w:val="20"/>
              </w:rPr>
            </w:pPr>
          </w:p>
          <w:p w14:paraId="79A4156A" w14:textId="06BF8539" w:rsidR="00E406C6" w:rsidRPr="00964DD0" w:rsidRDefault="00E406C6" w:rsidP="00C35EF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13E1F500" w:rsidR="00E406C6" w:rsidRPr="00406B46" w:rsidRDefault="00E406C6" w:rsidP="00C35EFC">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E406C6" w:rsidRPr="00C4455B" w:rsidRDefault="00E406C6" w:rsidP="00C35E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E8BF026" w:rsidR="00E406C6" w:rsidRPr="0075740F" w:rsidRDefault="00E406C6" w:rsidP="00C35E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25.0% of students attained the criterion level of success, with 20.0% meeting the sub-criterion. The sample size was 20.</w:t>
            </w:r>
          </w:p>
        </w:tc>
      </w:tr>
      <w:tr w:rsidR="00C4455B" w:rsidRPr="00964DD0" w14:paraId="14853067" w14:textId="77777777" w:rsidTr="00C35E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C35E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AB65185" w14:textId="77777777" w:rsidR="00E406C6" w:rsidRDefault="00E406C6" w:rsidP="00C35EFC">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ven that the assessment instrument has been utilized through only 2 assessment cycles (and modified in-between in accordance with follow-up activities derived from analysis of the 2020-21 assessment results), we are reluctant to draw too many conclusions or implications from patterns in the scores within and among content areas. Nevertheless, we can summarize the patterns based on this assessment. Across all mastery levels, students as a group performed best on questions related to the BIOL 120/121 content - cells (65.6% correct responses), metabolism (58.3%), and genetics (49.4%), and somewhat lower on BIOL 122/123 content – evolution (52.2%), ecology (46.7%), and diversity (43.3%). This distribution of scores across content areas was very similar to the pattern observed during the 2020-21 assessment cycle. Overall, students performed worst on the new module related to biotechnology, immunology, and microbiology (38.9%); again, this is not surprising, as these topics are more specialized and targeted at students in our undergraduate Molecular Biotechnology and Medical Laboratory Science programs, which our graduate students have not experienced.</w:t>
            </w:r>
          </w:p>
          <w:p w14:paraId="29F67F28" w14:textId="77777777" w:rsidR="00E406C6" w:rsidRDefault="00E406C6" w:rsidP="00C35EFC">
            <w:pPr>
              <w:rPr>
                <w:rFonts w:ascii="Times New Roman" w:hAnsi="Times New Roman"/>
                <w:bCs/>
                <w:sz w:val="20"/>
                <w:szCs w:val="20"/>
              </w:rPr>
            </w:pPr>
            <w:r>
              <w:rPr>
                <w:rFonts w:ascii="Times New Roman" w:hAnsi="Times New Roman"/>
                <w:bCs/>
                <w:sz w:val="20"/>
                <w:szCs w:val="20"/>
              </w:rPr>
              <w:t xml:space="preserve">Across all content areas, student performance on introductory-level questions was 56.2%, 49.5% on intermediate-level items, and 46.2% on mastery-level items; this pattern was consistent with that observed during the 2020-21 assessment cycle. </w:t>
            </w:r>
          </w:p>
          <w:p w14:paraId="06BCD006" w14:textId="71958001" w:rsidR="00406B46" w:rsidRPr="00406B46" w:rsidRDefault="00E406C6" w:rsidP="00C35EFC">
            <w:pPr>
              <w:rPr>
                <w:rFonts w:ascii="Times New Roman" w:hAnsi="Times New Roman"/>
                <w:b/>
                <w:bCs/>
                <w:color w:val="7F7F7F" w:themeColor="text1" w:themeTint="80"/>
                <w:sz w:val="20"/>
                <w:szCs w:val="20"/>
              </w:rPr>
            </w:pPr>
            <w:r>
              <w:rPr>
                <w:rFonts w:ascii="Times New Roman" w:hAnsi="Times New Roman"/>
                <w:bCs/>
                <w:sz w:val="20"/>
                <w:szCs w:val="20"/>
              </w:rPr>
              <w:t>These data are valuable in establishing students’ baseline level of competency upon entering the program. It became apparent from examination of the previous assessment cycle’s findings that coverage of content related to molecular biotechnology, immunology, microbiology, and clinical topics – which is important and relevant to our high proportion of undergraduate pre-professional students within the program – was underrepresented. The assessment findings indicate that the program should expand the assessment instrument to include better coverage of such topics. This expansion was not targeted at our graduate program.</w:t>
            </w:r>
          </w:p>
        </w:tc>
      </w:tr>
      <w:tr w:rsidR="00402256" w:rsidRPr="00964DD0" w14:paraId="2840278E" w14:textId="77777777" w:rsidTr="00C35EFC">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C35E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C35E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64E3242" w:rsidR="00402256" w:rsidRPr="003A32E4" w:rsidRDefault="00E406C6"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C35EFC">
        <w:trPr>
          <w:trHeight w:val="20"/>
        </w:trPr>
        <w:tc>
          <w:tcPr>
            <w:tcW w:w="14395" w:type="dxa"/>
            <w:gridSpan w:val="6"/>
            <w:shd w:val="clear" w:color="auto" w:fill="auto"/>
            <w:tcMar>
              <w:top w:w="100" w:type="nil"/>
              <w:right w:w="100" w:type="nil"/>
            </w:tcMar>
          </w:tcPr>
          <w:p w14:paraId="403A3B44" w14:textId="7F37665E" w:rsidR="00402256" w:rsidRPr="0054609C" w:rsidRDefault="0006474C" w:rsidP="00C35EFC">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C35EFC">
        <w:trPr>
          <w:trHeight w:val="20"/>
        </w:trPr>
        <w:tc>
          <w:tcPr>
            <w:tcW w:w="14395" w:type="dxa"/>
            <w:gridSpan w:val="6"/>
            <w:shd w:val="clear" w:color="auto" w:fill="auto"/>
            <w:tcMar>
              <w:top w:w="100" w:type="nil"/>
              <w:right w:w="100" w:type="nil"/>
            </w:tcMar>
          </w:tcPr>
          <w:p w14:paraId="75E859AA" w14:textId="3338DA0C" w:rsidR="00E406C6" w:rsidRDefault="00E406C6" w:rsidP="00C35EFC">
            <w:pPr>
              <w:rPr>
                <w:rFonts w:ascii="Times New Roman" w:hAnsi="Times New Roman"/>
                <w:bCs/>
                <w:sz w:val="20"/>
                <w:szCs w:val="20"/>
              </w:rPr>
            </w:pPr>
            <w:r>
              <w:rPr>
                <w:rFonts w:ascii="Times New Roman" w:hAnsi="Times New Roman"/>
                <w:b/>
                <w:sz w:val="20"/>
                <w:szCs w:val="20"/>
              </w:rPr>
              <w:t xml:space="preserve">Results and </w:t>
            </w:r>
            <w:proofErr w:type="spellStart"/>
            <w:r>
              <w:rPr>
                <w:rFonts w:ascii="Times New Roman" w:hAnsi="Times New Roman"/>
                <w:b/>
                <w:sz w:val="20"/>
                <w:szCs w:val="20"/>
              </w:rPr>
              <w:t>Conclsuions</w:t>
            </w:r>
            <w:proofErr w:type="spellEnd"/>
            <w:r>
              <w:rPr>
                <w:rFonts w:ascii="Times New Roman" w:hAnsi="Times New Roman"/>
                <w:b/>
                <w:sz w:val="20"/>
                <w:szCs w:val="20"/>
              </w:rPr>
              <w:t xml:space="preserve">: </w:t>
            </w:r>
            <w:r>
              <w:rPr>
                <w:rFonts w:ascii="Times New Roman" w:hAnsi="Times New Roman"/>
                <w:bCs/>
                <w:sz w:val="20"/>
                <w:szCs w:val="20"/>
              </w:rPr>
              <w:t xml:space="preserve"> The 2021-22 follow-up activity </w:t>
            </w:r>
            <w:r w:rsidRPr="00583C1B">
              <w:rPr>
                <w:rFonts w:ascii="Times New Roman" w:hAnsi="Times New Roman"/>
                <w:bCs/>
                <w:sz w:val="20"/>
                <w:szCs w:val="20"/>
              </w:rPr>
              <w:t xml:space="preserve">incorporating the new module into the assessment instrument was fulfilled, and met the intent. Our assessment results </w:t>
            </w:r>
            <w:r>
              <w:rPr>
                <w:rFonts w:ascii="Times New Roman" w:hAnsi="Times New Roman"/>
                <w:sz w:val="20"/>
                <w:szCs w:val="20"/>
              </w:rPr>
              <w:t xml:space="preserve">suggest </w:t>
            </w:r>
            <w:r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r>
              <w:rPr>
                <w:rFonts w:ascii="Times New Roman" w:hAnsi="Times New Roman"/>
                <w:sz w:val="20"/>
                <w:szCs w:val="20"/>
              </w:rPr>
              <w:t xml:space="preserve"> While this is </w:t>
            </w:r>
            <w:proofErr w:type="spellStart"/>
            <w:r>
              <w:rPr>
                <w:rFonts w:ascii="Times New Roman" w:hAnsi="Times New Roman"/>
                <w:sz w:val="20"/>
                <w:szCs w:val="20"/>
              </w:rPr>
              <w:t>targted</w:t>
            </w:r>
            <w:proofErr w:type="spellEnd"/>
            <w:r>
              <w:rPr>
                <w:rFonts w:ascii="Times New Roman" w:hAnsi="Times New Roman"/>
                <w:sz w:val="20"/>
                <w:szCs w:val="20"/>
              </w:rPr>
              <w:t xml:space="preserve"> directly at enhancing the program for our undergraduate students, it is relevant to the graduate program because many of our GTAs (who make up a plurality/majority of the sample) serve as primary instructors in labs associated with these courses; as such, it is important that they can be mentored effectively in that role in order to help undergraduates enhance their learning and performance.</w:t>
            </w:r>
          </w:p>
          <w:p w14:paraId="3300BE13" w14:textId="77777777" w:rsidR="00510051" w:rsidRDefault="00510051" w:rsidP="00C35EFC">
            <w:pPr>
              <w:rPr>
                <w:rFonts w:ascii="Times New Roman" w:hAnsi="Times New Roman"/>
                <w:b/>
                <w:sz w:val="20"/>
                <w:szCs w:val="20"/>
              </w:rPr>
            </w:pPr>
          </w:p>
          <w:p w14:paraId="250EDD8A" w14:textId="77777777" w:rsidR="00E406C6" w:rsidRDefault="00E406C6" w:rsidP="00C35EFC">
            <w:pPr>
              <w:rPr>
                <w:rFonts w:ascii="Times New Roman" w:hAnsi="Times New Roman"/>
                <w:b/>
                <w:sz w:val="20"/>
                <w:szCs w:val="20"/>
              </w:rPr>
            </w:pPr>
            <w:r>
              <w:rPr>
                <w:rFonts w:ascii="Times New Roman" w:hAnsi="Times New Roman"/>
                <w:b/>
                <w:sz w:val="20"/>
                <w:szCs w:val="20"/>
              </w:rPr>
              <w:t>Actions:</w:t>
            </w:r>
          </w:p>
          <w:p w14:paraId="2D56FE43" w14:textId="77777777" w:rsidR="00E406C6" w:rsidRDefault="00E406C6" w:rsidP="00C35EF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0A2783D9" w14:textId="77777777" w:rsidR="00E406C6" w:rsidRDefault="00E406C6" w:rsidP="00C35EF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1572BA44" w14:textId="77777777" w:rsidR="00E406C6" w:rsidRDefault="00E406C6" w:rsidP="00C35EFC">
            <w:pPr>
              <w:rPr>
                <w:rFonts w:ascii="Times New Roman" w:hAnsi="Times New Roman"/>
                <w:b/>
                <w:sz w:val="20"/>
                <w:szCs w:val="20"/>
              </w:rPr>
            </w:pPr>
          </w:p>
          <w:p w14:paraId="26C2FBB9" w14:textId="77777777" w:rsidR="00E406C6" w:rsidRDefault="00E406C6" w:rsidP="00C35EFC">
            <w:pPr>
              <w:rPr>
                <w:rFonts w:ascii="Times New Roman" w:hAnsi="Times New Roman"/>
                <w:b/>
                <w:sz w:val="20"/>
                <w:szCs w:val="20"/>
              </w:rPr>
            </w:pPr>
            <w:r>
              <w:rPr>
                <w:rFonts w:ascii="Times New Roman" w:hAnsi="Times New Roman"/>
                <w:b/>
                <w:sz w:val="20"/>
                <w:szCs w:val="20"/>
              </w:rPr>
              <w:t>Follow-Up:</w:t>
            </w:r>
          </w:p>
          <w:p w14:paraId="76918BBD" w14:textId="77777777" w:rsidR="00E406C6" w:rsidRPr="00583C1B" w:rsidRDefault="00E406C6" w:rsidP="00C35EFC">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542D600D" w14:textId="77777777" w:rsidR="00E406C6" w:rsidRDefault="00E406C6" w:rsidP="00C35EFC">
            <w:pPr>
              <w:rPr>
                <w:rFonts w:ascii="Times New Roman" w:hAnsi="Times New Roman"/>
                <w:b/>
                <w:sz w:val="20"/>
                <w:szCs w:val="20"/>
              </w:rPr>
            </w:pPr>
          </w:p>
          <w:p w14:paraId="39A73453" w14:textId="77777777" w:rsidR="00E406C6" w:rsidRDefault="00E406C6" w:rsidP="00C35EFC">
            <w:pPr>
              <w:rPr>
                <w:rFonts w:ascii="Times New Roman" w:hAnsi="Times New Roman"/>
                <w:b/>
                <w:sz w:val="20"/>
                <w:szCs w:val="20"/>
              </w:rPr>
            </w:pPr>
            <w:r>
              <w:rPr>
                <w:rFonts w:ascii="Times New Roman" w:hAnsi="Times New Roman"/>
                <w:b/>
                <w:sz w:val="20"/>
                <w:szCs w:val="20"/>
              </w:rPr>
              <w:t>Next Assessment Cycle:</w:t>
            </w:r>
          </w:p>
          <w:p w14:paraId="36274507" w14:textId="77777777" w:rsidR="00E406C6" w:rsidRDefault="00E406C6" w:rsidP="00C35EFC">
            <w:pPr>
              <w:jc w:val="both"/>
              <w:rPr>
                <w:rFonts w:ascii="Times New Roman" w:hAnsi="Times New Roman"/>
                <w:sz w:val="20"/>
              </w:rPr>
            </w:pPr>
            <w:r>
              <w:rPr>
                <w:rFonts w:ascii="Times New Roman" w:hAnsi="Times New Roman"/>
                <w:sz w:val="20"/>
              </w:rPr>
              <w:t>2024-25 academic year</w:t>
            </w:r>
          </w:p>
          <w:p w14:paraId="2B3811B9" w14:textId="78901F4B" w:rsidR="00E406C6" w:rsidRPr="0054609C" w:rsidRDefault="00E406C6" w:rsidP="00C35EFC">
            <w:pPr>
              <w:rPr>
                <w:rFonts w:ascii="Times New Roman" w:hAnsi="Times New Roman"/>
                <w:b/>
                <w:sz w:val="20"/>
                <w:szCs w:val="20"/>
              </w:rPr>
            </w:pPr>
          </w:p>
        </w:tc>
      </w:tr>
    </w:tbl>
    <w:p w14:paraId="7E485A64" w14:textId="758EE90C" w:rsidR="00F136C3" w:rsidRDefault="00F136C3"/>
    <w:p w14:paraId="4E615C07" w14:textId="77777777" w:rsidR="00C35EFC" w:rsidRDefault="00C35EF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C35EFC">
        <w:trPr>
          <w:trHeight w:val="20"/>
        </w:trPr>
        <w:tc>
          <w:tcPr>
            <w:tcW w:w="14395" w:type="dxa"/>
            <w:gridSpan w:val="6"/>
            <w:tcBorders>
              <w:bottom w:val="single" w:sz="4" w:space="0" w:color="auto"/>
            </w:tcBorders>
            <w:shd w:val="pct15" w:color="auto" w:fill="auto"/>
            <w:tcMar>
              <w:top w:w="100" w:type="nil"/>
              <w:right w:w="100" w:type="nil"/>
            </w:tcMar>
          </w:tcPr>
          <w:p w14:paraId="4224890A" w14:textId="5ED28C68" w:rsidR="003A32E4" w:rsidRPr="001E35D2" w:rsidRDefault="00FF131C" w:rsidP="00C35EF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406C6" w:rsidRPr="00964DD0" w14:paraId="56618C8D" w14:textId="77777777" w:rsidTr="00C35EFC">
        <w:trPr>
          <w:trHeight w:val="20"/>
        </w:trPr>
        <w:tc>
          <w:tcPr>
            <w:tcW w:w="2875" w:type="dxa"/>
            <w:tcBorders>
              <w:bottom w:val="single" w:sz="4" w:space="0" w:color="auto"/>
            </w:tcBorders>
            <w:shd w:val="pct5" w:color="auto" w:fill="auto"/>
            <w:tcMar>
              <w:top w:w="100" w:type="nil"/>
              <w:right w:w="100" w:type="nil"/>
            </w:tcMar>
          </w:tcPr>
          <w:p w14:paraId="2E856376" w14:textId="67B5B57B" w:rsidR="00E406C6" w:rsidRPr="00EB65C8" w:rsidRDefault="00E406C6" w:rsidP="00C35EF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9579B8C" w:rsidR="00E406C6" w:rsidRPr="003A32E4" w:rsidRDefault="00E406C6" w:rsidP="00C35EFC">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406C6" w:rsidRPr="00964DD0" w14:paraId="26F216B8" w14:textId="77777777" w:rsidTr="00C35E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406C6" w:rsidRPr="005D68AF" w:rsidRDefault="00E406C6" w:rsidP="00C35E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378D04" w14:textId="77777777" w:rsidR="00E406C6"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05297659" w14:textId="77777777" w:rsidR="00E406C6" w:rsidRDefault="00E406C6" w:rsidP="00C35EF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w:t>
            </w:r>
            <w:proofErr w:type="gramStart"/>
            <w:r>
              <w:rPr>
                <w:rFonts w:ascii="Times New Roman" w:hAnsi="Times New Roman"/>
                <w:sz w:val="20"/>
                <w:szCs w:val="20"/>
              </w:rPr>
              <w:t>These module</w:t>
            </w:r>
            <w:proofErr w:type="gramEnd"/>
            <w:r>
              <w:rPr>
                <w:rFonts w:ascii="Times New Roman" w:hAnsi="Times New Roman"/>
                <w:sz w:val="20"/>
                <w:szCs w:val="20"/>
              </w:rPr>
              <w:t xml:space="preserve"> educate and evaluate researchers on up-to-date issues and standards of research ethics, research integrity, and researcher conduct.</w:t>
            </w:r>
          </w:p>
          <w:p w14:paraId="22ADE809" w14:textId="77777777" w:rsidR="00E406C6" w:rsidRDefault="00E406C6" w:rsidP="00C35EFC">
            <w:pPr>
              <w:widowControl w:val="0"/>
              <w:autoSpaceDE w:val="0"/>
              <w:autoSpaceDN w:val="0"/>
              <w:adjustRightInd w:val="0"/>
              <w:rPr>
                <w:rFonts w:ascii="Times New Roman" w:hAnsi="Times New Roman"/>
                <w:sz w:val="20"/>
                <w:szCs w:val="20"/>
              </w:rPr>
            </w:pPr>
          </w:p>
          <w:p w14:paraId="04AB787B" w14:textId="77777777" w:rsidR="00E406C6" w:rsidRDefault="00E406C6" w:rsidP="00C35EFC">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4139BB65" w14:textId="77777777" w:rsidR="00E406C6" w:rsidRDefault="00E406C6" w:rsidP="00C35EFC">
            <w:pPr>
              <w:widowControl w:val="0"/>
              <w:autoSpaceDE w:val="0"/>
              <w:autoSpaceDN w:val="0"/>
              <w:adjustRightInd w:val="0"/>
              <w:rPr>
                <w:rFonts w:ascii="Times New Roman" w:hAnsi="Times New Roman"/>
                <w:sz w:val="20"/>
                <w:szCs w:val="20"/>
              </w:rPr>
            </w:pPr>
          </w:p>
          <w:p w14:paraId="0194078B" w14:textId="0814681D" w:rsidR="00E406C6" w:rsidRPr="005D68AF"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Completion of CITI RCR training is required of all students enrolled </w:t>
            </w:r>
            <w:r w:rsidRPr="001070DE">
              <w:rPr>
                <w:rFonts w:ascii="Times New Roman" w:hAnsi="Times New Roman"/>
                <w:sz w:val="20"/>
                <w:szCs w:val="20"/>
              </w:rPr>
              <w:t xml:space="preserve">in BIOL 500, our required </w:t>
            </w:r>
            <w:r>
              <w:rPr>
                <w:rFonts w:ascii="Times New Roman" w:hAnsi="Times New Roman"/>
                <w:sz w:val="20"/>
                <w:szCs w:val="20"/>
              </w:rPr>
              <w:t xml:space="preserve">Introduction to Graduate Studies </w:t>
            </w:r>
            <w:r w:rsidRPr="001070DE">
              <w:rPr>
                <w:rFonts w:ascii="Times New Roman" w:hAnsi="Times New Roman"/>
                <w:sz w:val="20"/>
                <w:szCs w:val="20"/>
              </w:rPr>
              <w:t>course that is taken by students during their first semester at WKU. This is an appropriate time to deliver this assessment</w:t>
            </w:r>
            <w:r>
              <w:rPr>
                <w:rFonts w:ascii="Times New Roman" w:hAnsi="Times New Roman"/>
                <w:sz w:val="20"/>
                <w:szCs w:val="20"/>
              </w:rPr>
              <w:t>, as students are preparing to initiate a thesis research or investigatory project as part of their Program of Study</w:t>
            </w:r>
            <w:r w:rsidRPr="001070DE">
              <w:rPr>
                <w:rFonts w:ascii="Times New Roman" w:hAnsi="Times New Roman"/>
                <w:sz w:val="20"/>
                <w:szCs w:val="20"/>
              </w:rPr>
              <w:t xml:space="preserve">. Students </w:t>
            </w:r>
            <w:r>
              <w:rPr>
                <w:rFonts w:ascii="Times New Roman" w:hAnsi="Times New Roman"/>
                <w:sz w:val="20"/>
                <w:szCs w:val="20"/>
              </w:rPr>
              <w:t>are required to submit (1) a Completion Certificate indicating that they have attained a minimum score of 80% across all course modules, and (2) individual module scores (percentage of questions answered correctly) from their first attempt.</w:t>
            </w:r>
          </w:p>
        </w:tc>
      </w:tr>
      <w:tr w:rsidR="00E406C6" w:rsidRPr="00964DD0" w14:paraId="2D9608C0" w14:textId="77777777" w:rsidTr="00C35EFC">
        <w:trPr>
          <w:trHeight w:val="20"/>
        </w:trPr>
        <w:tc>
          <w:tcPr>
            <w:tcW w:w="2875" w:type="dxa"/>
            <w:tcBorders>
              <w:left w:val="single" w:sz="4" w:space="0" w:color="auto"/>
            </w:tcBorders>
            <w:shd w:val="clear" w:color="auto" w:fill="auto"/>
            <w:tcMar>
              <w:top w:w="100" w:type="nil"/>
              <w:right w:w="100" w:type="nil"/>
            </w:tcMar>
          </w:tcPr>
          <w:p w14:paraId="305E65AA" w14:textId="77777777" w:rsidR="00E406C6" w:rsidRPr="001160F4" w:rsidRDefault="00E406C6" w:rsidP="00C35E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11EAE5C6" w:rsidR="00E406C6" w:rsidRPr="00F136C3" w:rsidRDefault="00E406C6" w:rsidP="00C35EFC">
            <w:pPr>
              <w:widowControl w:val="0"/>
              <w:autoSpaceDE w:val="0"/>
              <w:autoSpaceDN w:val="0"/>
              <w:adjustRightInd w:val="0"/>
              <w:rPr>
                <w:rFonts w:ascii="Times New Roman" w:hAnsi="Times New Roman"/>
                <w:color w:val="767171" w:themeColor="background2" w:themeShade="80"/>
                <w:sz w:val="20"/>
                <w:szCs w:val="20"/>
              </w:rPr>
            </w:pPr>
            <w:r w:rsidRPr="001070DE">
              <w:rPr>
                <w:rFonts w:ascii="Times New Roman" w:hAnsi="Times New Roman"/>
                <w:sz w:val="20"/>
                <w:szCs w:val="20"/>
              </w:rPr>
              <w:t>Students will attain the required minimum score for certification, with at least 60% correct answers on each module from their first attempt, including 80% or higher on at least 4 of the 7 modules.</w:t>
            </w:r>
          </w:p>
        </w:tc>
      </w:tr>
      <w:tr w:rsidR="00E406C6" w:rsidRPr="00964DD0" w14:paraId="27D305ED" w14:textId="77777777" w:rsidTr="00C35EF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406C6" w:rsidRDefault="00E406C6" w:rsidP="00C35E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E406C6" w:rsidRPr="00964DD0" w:rsidRDefault="00E406C6" w:rsidP="00C35EF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B2F6886" w:rsidR="00E406C6" w:rsidRPr="00964DD0" w:rsidRDefault="00E406C6" w:rsidP="00C35EFC">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406C6" w:rsidRPr="00C4455B" w:rsidRDefault="00E406C6" w:rsidP="00C35E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CC2FB1A" w:rsidR="00E406C6" w:rsidRPr="0075740F" w:rsidRDefault="00E406C6" w:rsidP="00C35E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no data in 2022-23</w:t>
            </w:r>
          </w:p>
        </w:tc>
      </w:tr>
      <w:tr w:rsidR="00E406C6" w:rsidRPr="00964DD0" w14:paraId="1DFBE8D6" w14:textId="77777777" w:rsidTr="00C35E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406C6" w:rsidRPr="00EB65C8"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3A69D3" w14:textId="77777777" w:rsidR="00E406C6" w:rsidRDefault="00E406C6" w:rsidP="00C35E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enrolled in the BIOL 500 course are intended to be assessed. This will generate a sample size </w:t>
            </w:r>
            <w:r w:rsidRPr="007F0476">
              <w:rPr>
                <w:rFonts w:ascii="Times New Roman" w:hAnsi="Times New Roman"/>
                <w:bCs/>
                <w:sz w:val="20"/>
                <w:szCs w:val="20"/>
              </w:rPr>
              <w:t xml:space="preserve">of 5-10 each </w:t>
            </w:r>
            <w:r>
              <w:rPr>
                <w:rFonts w:ascii="Times New Roman" w:hAnsi="Times New Roman"/>
                <w:bCs/>
                <w:sz w:val="20"/>
                <w:szCs w:val="20"/>
              </w:rPr>
              <w:t>assessment year. However, these data were not collected as anticipated in the department’s five-year assessment plan. Full implementation of this requirement will occur beginning in Fall 2024.</w:t>
            </w:r>
          </w:p>
          <w:p w14:paraId="70E861C6" w14:textId="72940D98" w:rsidR="00E406C6" w:rsidRPr="00964DD0" w:rsidRDefault="00E406C6" w:rsidP="00C35EFC">
            <w:pPr>
              <w:widowControl w:val="0"/>
              <w:autoSpaceDE w:val="0"/>
              <w:autoSpaceDN w:val="0"/>
              <w:adjustRightInd w:val="0"/>
              <w:rPr>
                <w:rFonts w:ascii="Times New Roman" w:hAnsi="Times New Roman"/>
                <w:sz w:val="20"/>
                <w:szCs w:val="20"/>
              </w:rPr>
            </w:pPr>
          </w:p>
        </w:tc>
      </w:tr>
      <w:tr w:rsidR="00E406C6" w:rsidRPr="00964DD0" w14:paraId="04490521" w14:textId="77777777" w:rsidTr="00C35EF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406C6"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406C6" w:rsidRPr="003A32E4" w:rsidRDefault="00E406C6" w:rsidP="00C35E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406C6" w:rsidRPr="003A32E4" w:rsidRDefault="00E406C6"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0957AE70" w:rsidR="00E406C6" w:rsidRPr="003A32E4" w:rsidRDefault="00E406C6"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406C6" w:rsidRPr="00964DD0" w14:paraId="0D3445A0" w14:textId="77777777" w:rsidTr="00C35EFC">
        <w:trPr>
          <w:trHeight w:val="20"/>
        </w:trPr>
        <w:tc>
          <w:tcPr>
            <w:tcW w:w="14395" w:type="dxa"/>
            <w:gridSpan w:val="6"/>
            <w:shd w:val="clear" w:color="auto" w:fill="auto"/>
            <w:tcMar>
              <w:top w:w="100" w:type="nil"/>
              <w:right w:w="100" w:type="nil"/>
            </w:tcMar>
          </w:tcPr>
          <w:p w14:paraId="00566383" w14:textId="2DE228EF" w:rsidR="00E406C6" w:rsidRPr="0054609C" w:rsidRDefault="00E406C6" w:rsidP="00C35EF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406C6" w:rsidRPr="00964DD0" w14:paraId="5A144F00" w14:textId="77777777" w:rsidTr="00C35EFC">
        <w:trPr>
          <w:trHeight w:val="20"/>
        </w:trPr>
        <w:tc>
          <w:tcPr>
            <w:tcW w:w="14395" w:type="dxa"/>
            <w:gridSpan w:val="6"/>
            <w:shd w:val="clear" w:color="auto" w:fill="auto"/>
            <w:tcMar>
              <w:top w:w="100" w:type="nil"/>
              <w:right w:w="100" w:type="nil"/>
            </w:tcMar>
          </w:tcPr>
          <w:p w14:paraId="00347D64" w14:textId="77777777" w:rsidR="00E406C6" w:rsidRDefault="00E406C6" w:rsidP="00C35EFC">
            <w:pPr>
              <w:jc w:val="both"/>
              <w:rPr>
                <w:rFonts w:ascii="Times New Roman" w:hAnsi="Times New Roman"/>
                <w:bCs/>
                <w:sz w:val="20"/>
                <w:szCs w:val="20"/>
              </w:rPr>
            </w:pPr>
            <w:r>
              <w:rPr>
                <w:rFonts w:ascii="Times New Roman" w:hAnsi="Times New Roman"/>
                <w:b/>
                <w:sz w:val="20"/>
                <w:szCs w:val="20"/>
              </w:rPr>
              <w:t xml:space="preserve">Results and </w:t>
            </w:r>
            <w:proofErr w:type="spellStart"/>
            <w:r>
              <w:rPr>
                <w:rFonts w:ascii="Times New Roman" w:hAnsi="Times New Roman"/>
                <w:b/>
                <w:sz w:val="20"/>
                <w:szCs w:val="20"/>
              </w:rPr>
              <w:t>Conclsuions</w:t>
            </w:r>
            <w:proofErr w:type="spellEnd"/>
            <w:r>
              <w:rPr>
                <w:rFonts w:ascii="Times New Roman" w:hAnsi="Times New Roman"/>
                <w:b/>
                <w:sz w:val="20"/>
                <w:szCs w:val="20"/>
              </w:rPr>
              <w:t xml:space="preserve">: </w:t>
            </w:r>
            <w:r w:rsidRPr="00E406C6">
              <w:rPr>
                <w:rFonts w:ascii="Times New Roman" w:hAnsi="Times New Roman"/>
                <w:bCs/>
                <w:sz w:val="20"/>
                <w:szCs w:val="20"/>
              </w:rPr>
              <w:t>N/A – no data in 2022-23</w:t>
            </w:r>
          </w:p>
          <w:p w14:paraId="39E1E8F9" w14:textId="77777777" w:rsidR="00E406C6" w:rsidRDefault="00E406C6" w:rsidP="00C35EFC">
            <w:pPr>
              <w:jc w:val="both"/>
              <w:rPr>
                <w:rFonts w:ascii="Times New Roman" w:hAnsi="Times New Roman"/>
                <w:bCs/>
                <w:sz w:val="20"/>
                <w:szCs w:val="20"/>
              </w:rPr>
            </w:pPr>
          </w:p>
          <w:p w14:paraId="7283803E" w14:textId="77777777" w:rsidR="00E406C6" w:rsidRPr="00E406C6" w:rsidRDefault="00E406C6" w:rsidP="00C35EFC">
            <w:pPr>
              <w:jc w:val="both"/>
              <w:rPr>
                <w:rFonts w:ascii="Times New Roman" w:hAnsi="Times New Roman"/>
                <w:b/>
                <w:sz w:val="20"/>
                <w:szCs w:val="20"/>
              </w:rPr>
            </w:pPr>
            <w:r w:rsidRPr="00E406C6">
              <w:rPr>
                <w:rFonts w:ascii="Times New Roman" w:hAnsi="Times New Roman"/>
                <w:b/>
                <w:sz w:val="20"/>
                <w:szCs w:val="20"/>
              </w:rPr>
              <w:t>Actions:</w:t>
            </w:r>
          </w:p>
          <w:p w14:paraId="054C4D6E" w14:textId="77777777" w:rsidR="00E406C6" w:rsidRDefault="00E406C6" w:rsidP="00C35EF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5B431AF3" w14:textId="77777777" w:rsidR="00E406C6" w:rsidRDefault="00E406C6" w:rsidP="00C35EF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455F3B7" w14:textId="77777777" w:rsidR="00E406C6" w:rsidRDefault="00E406C6" w:rsidP="00C35EFC">
            <w:pPr>
              <w:rPr>
                <w:rFonts w:ascii="Times New Roman" w:hAnsi="Times New Roman"/>
                <w:sz w:val="20"/>
                <w:szCs w:val="20"/>
              </w:rPr>
            </w:pPr>
          </w:p>
          <w:p w14:paraId="5DD5DF61" w14:textId="31124100" w:rsidR="00E406C6" w:rsidRPr="00E406C6" w:rsidRDefault="00E406C6" w:rsidP="00C35EFC">
            <w:pPr>
              <w:rPr>
                <w:rFonts w:ascii="Times New Roman" w:hAnsi="Times New Roman"/>
                <w:b/>
                <w:bCs/>
                <w:sz w:val="20"/>
                <w:szCs w:val="20"/>
              </w:rPr>
            </w:pPr>
            <w:r w:rsidRPr="00E406C6">
              <w:rPr>
                <w:rFonts w:ascii="Times New Roman" w:hAnsi="Times New Roman"/>
                <w:b/>
                <w:bCs/>
                <w:sz w:val="20"/>
                <w:szCs w:val="20"/>
              </w:rPr>
              <w:t>Follow-Up:</w:t>
            </w:r>
          </w:p>
          <w:p w14:paraId="2EDFFC10" w14:textId="77777777" w:rsidR="00E406C6" w:rsidRDefault="00E406C6" w:rsidP="00C35EFC">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w:t>
            </w:r>
            <w:r>
              <w:rPr>
                <w:rFonts w:ascii="Times New Roman" w:hAnsi="Times New Roman"/>
                <w:sz w:val="20"/>
                <w:szCs w:val="20"/>
              </w:rPr>
              <w:t>500</w:t>
            </w:r>
            <w:r w:rsidRPr="00DA3037">
              <w:rPr>
                <w:rFonts w:ascii="Times New Roman" w:hAnsi="Times New Roman"/>
                <w:sz w:val="20"/>
                <w:szCs w:val="20"/>
              </w:rPr>
              <w:t xml:space="preserve"> to complete the (1) Investigators, Staff, and Students Basic Course, and (2) Physical Sciences Responsible Conduct of Research Course</w:t>
            </w:r>
            <w:r>
              <w:rPr>
                <w:rFonts w:ascii="Times New Roman" w:hAnsi="Times New Roman"/>
                <w:sz w:val="20"/>
                <w:szCs w:val="20"/>
              </w:rPr>
              <w:t xml:space="preserve">, (3) </w:t>
            </w:r>
            <w:r w:rsidRPr="00DA3037">
              <w:rPr>
                <w:rFonts w:ascii="Times New Roman" w:hAnsi="Times New Roman"/>
                <w:sz w:val="20"/>
                <w:szCs w:val="20"/>
              </w:rPr>
              <w:t>Basic Biosafety Course</w:t>
            </w:r>
            <w:r>
              <w:rPr>
                <w:rFonts w:ascii="Times New Roman" w:hAnsi="Times New Roman"/>
                <w:sz w:val="20"/>
                <w:szCs w:val="20"/>
              </w:rPr>
              <w:t xml:space="preserve">, and (4) one other </w:t>
            </w:r>
            <w:r w:rsidRPr="00DA3037">
              <w:rPr>
                <w:rFonts w:ascii="Times New Roman" w:hAnsi="Times New Roman"/>
                <w:sz w:val="20"/>
                <w:szCs w:val="20"/>
              </w:rPr>
              <w:t>CITI course</w:t>
            </w:r>
            <w:r>
              <w:rPr>
                <w:rFonts w:ascii="Times New Roman" w:hAnsi="Times New Roman"/>
                <w:sz w:val="20"/>
                <w:szCs w:val="20"/>
              </w:rPr>
              <w:t xml:space="preserve"> appropriate to their program of study</w:t>
            </w:r>
            <w:r w:rsidRPr="00DA3037">
              <w:rPr>
                <w:rFonts w:ascii="Times New Roman" w:hAnsi="Times New Roman"/>
                <w:sz w:val="20"/>
                <w:szCs w:val="20"/>
              </w:rPr>
              <w:t xml:space="preserve">. </w:t>
            </w:r>
            <w:r>
              <w:rPr>
                <w:rFonts w:ascii="Times New Roman" w:hAnsi="Times New Roman"/>
                <w:sz w:val="20"/>
                <w:szCs w:val="20"/>
              </w:rPr>
              <w:t>(Fall 2024)</w:t>
            </w:r>
          </w:p>
          <w:p w14:paraId="53BC91AE" w14:textId="77777777" w:rsidR="00E406C6" w:rsidRDefault="00E406C6" w:rsidP="00C35EFC">
            <w:pPr>
              <w:rPr>
                <w:rFonts w:ascii="Times New Roman" w:hAnsi="Times New Roman"/>
                <w:sz w:val="20"/>
                <w:szCs w:val="20"/>
              </w:rPr>
            </w:pPr>
          </w:p>
          <w:p w14:paraId="41DC1EC1" w14:textId="77777777" w:rsidR="00E406C6" w:rsidRDefault="00E406C6" w:rsidP="00C35EFC">
            <w:pPr>
              <w:jc w:val="both"/>
              <w:rPr>
                <w:rFonts w:ascii="Times New Roman" w:hAnsi="Times New Roman"/>
                <w:b/>
                <w:sz w:val="20"/>
                <w:szCs w:val="20"/>
              </w:rPr>
            </w:pPr>
            <w:r>
              <w:rPr>
                <w:rFonts w:ascii="Times New Roman" w:hAnsi="Times New Roman"/>
                <w:b/>
                <w:sz w:val="20"/>
                <w:szCs w:val="20"/>
              </w:rPr>
              <w:t>Next Assessment Cycle:</w:t>
            </w:r>
          </w:p>
          <w:p w14:paraId="04991824" w14:textId="77777777" w:rsidR="00E406C6" w:rsidRPr="002E23CD" w:rsidRDefault="00E406C6" w:rsidP="00C35EFC">
            <w:pPr>
              <w:jc w:val="both"/>
              <w:rPr>
                <w:rFonts w:ascii="Times New Roman" w:hAnsi="Times New Roman"/>
                <w:sz w:val="20"/>
              </w:rPr>
            </w:pPr>
            <w:r>
              <w:rPr>
                <w:rFonts w:ascii="Times New Roman" w:hAnsi="Times New Roman"/>
                <w:sz w:val="20"/>
              </w:rPr>
              <w:t>2024-25 academic year</w:t>
            </w:r>
          </w:p>
          <w:p w14:paraId="295FC4F9" w14:textId="68E876AD" w:rsidR="00E406C6" w:rsidRPr="0054609C" w:rsidRDefault="00E406C6" w:rsidP="00C35EFC">
            <w:pPr>
              <w:jc w:val="both"/>
              <w:rPr>
                <w:rFonts w:ascii="Times New Roman" w:hAnsi="Times New Roman"/>
                <w:b/>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C35EFC">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C35E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406C6" w:rsidRPr="00964DD0" w14:paraId="79E24493" w14:textId="77777777" w:rsidTr="00C35EFC">
        <w:trPr>
          <w:trHeight w:val="20"/>
        </w:trPr>
        <w:tc>
          <w:tcPr>
            <w:tcW w:w="2875" w:type="dxa"/>
            <w:tcBorders>
              <w:bottom w:val="single" w:sz="4" w:space="0" w:color="auto"/>
            </w:tcBorders>
            <w:shd w:val="pct5" w:color="auto" w:fill="auto"/>
            <w:tcMar>
              <w:top w:w="100" w:type="nil"/>
              <w:right w:w="100" w:type="nil"/>
            </w:tcMar>
          </w:tcPr>
          <w:p w14:paraId="5E55F73A" w14:textId="7E267A36" w:rsidR="00E406C6" w:rsidRPr="00EB65C8" w:rsidRDefault="00E406C6" w:rsidP="00C35EF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B21D03E" w:rsidR="00E406C6" w:rsidRPr="003A32E4" w:rsidRDefault="00E406C6" w:rsidP="00C35EFC">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E406C6" w:rsidRPr="00964DD0" w14:paraId="1251223B" w14:textId="77777777" w:rsidTr="00C35E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406C6" w:rsidRPr="005D68AF" w:rsidRDefault="00E406C6" w:rsidP="00C35E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0E93E3E" w14:textId="77777777" w:rsidR="00E406C6" w:rsidRDefault="00E406C6" w:rsidP="00C35EFC">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6F05B2E7" w14:textId="77777777" w:rsidR="00E406C6" w:rsidRDefault="00E406C6" w:rsidP="00C35EFC">
            <w:pPr>
              <w:widowControl w:val="0"/>
              <w:autoSpaceDE w:val="0"/>
              <w:autoSpaceDN w:val="0"/>
              <w:adjustRightInd w:val="0"/>
              <w:rPr>
                <w:rFonts w:ascii="Times New Roman" w:hAnsi="Times New Roman"/>
                <w:bCs/>
                <w:sz w:val="20"/>
                <w:szCs w:val="20"/>
              </w:rPr>
            </w:pPr>
            <w:r w:rsidRPr="00D73E5B">
              <w:rPr>
                <w:rFonts w:ascii="Times New Roman" w:hAnsi="Times New Roman"/>
                <w:bCs/>
                <w:sz w:val="20"/>
                <w:szCs w:val="20"/>
              </w:rPr>
              <w:t xml:space="preserve">All students in the program are required to complete a process-based project, culminating in either a master’s thesis (BIOL 599) or a product of </w:t>
            </w:r>
            <w:proofErr w:type="spellStart"/>
            <w:r w:rsidRPr="00D73E5B">
              <w:rPr>
                <w:rFonts w:ascii="Times New Roman" w:hAnsi="Times New Roman"/>
                <w:bCs/>
                <w:sz w:val="20"/>
                <w:szCs w:val="20"/>
              </w:rPr>
              <w:t>independant</w:t>
            </w:r>
            <w:proofErr w:type="spellEnd"/>
            <w:r w:rsidRPr="00D73E5B">
              <w:rPr>
                <w:rFonts w:ascii="Times New Roman" w:hAnsi="Times New Roman"/>
                <w:bCs/>
                <w:sz w:val="20"/>
                <w:szCs w:val="20"/>
              </w:rPr>
              <w:t xml:space="preserve"> investigation (BIOL l516), in which application of part or all of the scientific process to address a relevant question in biology. Both </w:t>
            </w:r>
            <w:r>
              <w:rPr>
                <w:rFonts w:ascii="Times New Roman" w:hAnsi="Times New Roman"/>
                <w:bCs/>
                <w:sz w:val="20"/>
                <w:szCs w:val="20"/>
              </w:rPr>
              <w:t xml:space="preserve">of these experiences yield artifacts – such as evidence and argument papers, research presentations or posters, honors CE/T projects, or manuscripts – that allow for assessment of this SLO. Students are required to submit the artifact as part of their BIOL 599 (thesis) or BIOL 516 (non-thesis) course. </w:t>
            </w:r>
          </w:p>
          <w:p w14:paraId="48AD34B7" w14:textId="77777777" w:rsidR="00E406C6" w:rsidRDefault="00E406C6" w:rsidP="00C35EFC">
            <w:pPr>
              <w:widowControl w:val="0"/>
              <w:autoSpaceDE w:val="0"/>
              <w:autoSpaceDN w:val="0"/>
              <w:adjustRightInd w:val="0"/>
              <w:rPr>
                <w:rFonts w:ascii="Times New Roman" w:hAnsi="Times New Roman"/>
                <w:bCs/>
                <w:sz w:val="20"/>
                <w:szCs w:val="20"/>
              </w:rPr>
            </w:pPr>
          </w:p>
          <w:p w14:paraId="25A05106" w14:textId="7B7D8A1C" w:rsidR="00E406C6" w:rsidRPr="005D68AF"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Artifacts are assessed by the student’s major advisor and/or graduate committee</w:t>
            </w:r>
            <w:r w:rsidRPr="00CC13E2">
              <w:rPr>
                <w:rFonts w:ascii="Times New Roman" w:hAnsi="Times New Roman"/>
                <w:bCs/>
                <w:sz w:val="20"/>
                <w:szCs w:val="20"/>
              </w:rPr>
              <w:t xml:space="preserve">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 rubric. Faculty </w:t>
            </w:r>
            <w:r w:rsidRPr="00CC13E2">
              <w:rPr>
                <w:rFonts w:ascii="Times New Roman" w:hAnsi="Times New Roman"/>
                <w:bCs/>
                <w:sz w:val="20"/>
                <w:szCs w:val="20"/>
              </w:rPr>
              <w:t xml:space="preserve">independently assess each </w:t>
            </w:r>
            <w:proofErr w:type="gramStart"/>
            <w:r w:rsidRPr="00CC13E2">
              <w:rPr>
                <w:rFonts w:ascii="Times New Roman" w:hAnsi="Times New Roman"/>
                <w:bCs/>
                <w:sz w:val="20"/>
                <w:szCs w:val="20"/>
              </w:rPr>
              <w:t>artifacts</w:t>
            </w:r>
            <w:proofErr w:type="gramEnd"/>
            <w:r w:rsidRPr="00CC13E2">
              <w:rPr>
                <w:rFonts w:ascii="Times New Roman" w:hAnsi="Times New Roman"/>
                <w:bCs/>
                <w:sz w:val="20"/>
                <w:szCs w:val="20"/>
              </w:rPr>
              <w:t xml:space="preserve"> they are assigned; when faculty ratings differ by more than 25% </w:t>
            </w:r>
            <w:r w:rsidRPr="00CC13E2">
              <w:rPr>
                <w:rFonts w:ascii="Times New Roman" w:hAnsi="Times New Roman"/>
                <w:sz w:val="20"/>
                <w:szCs w:val="20"/>
              </w:rPr>
              <w:t xml:space="preserve">across all rubric elements, artifacts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tc>
      </w:tr>
      <w:tr w:rsidR="00E406C6" w:rsidRPr="00964DD0" w14:paraId="1E5DEDA6" w14:textId="77777777" w:rsidTr="00C35EFC">
        <w:trPr>
          <w:trHeight w:val="20"/>
        </w:trPr>
        <w:tc>
          <w:tcPr>
            <w:tcW w:w="2875" w:type="dxa"/>
            <w:tcBorders>
              <w:left w:val="single" w:sz="4" w:space="0" w:color="auto"/>
            </w:tcBorders>
            <w:shd w:val="clear" w:color="auto" w:fill="auto"/>
            <w:tcMar>
              <w:top w:w="100" w:type="nil"/>
              <w:right w:w="100" w:type="nil"/>
            </w:tcMar>
          </w:tcPr>
          <w:p w14:paraId="4D9AFD1C" w14:textId="77777777" w:rsidR="00E406C6" w:rsidRPr="001160F4" w:rsidRDefault="00E406C6" w:rsidP="00C35E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73F0342C" w:rsidR="00E406C6" w:rsidRPr="00E406C6" w:rsidRDefault="00E406C6" w:rsidP="00C35EFC">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920E781" w14:textId="77777777" w:rsidR="00E406C6" w:rsidRPr="00F136C3" w:rsidRDefault="00E406C6" w:rsidP="00C35EFC">
            <w:pPr>
              <w:widowControl w:val="0"/>
              <w:autoSpaceDE w:val="0"/>
              <w:autoSpaceDN w:val="0"/>
              <w:adjustRightInd w:val="0"/>
              <w:rPr>
                <w:rFonts w:ascii="Times New Roman" w:hAnsi="Times New Roman"/>
                <w:color w:val="767171" w:themeColor="background2" w:themeShade="80"/>
                <w:sz w:val="20"/>
                <w:szCs w:val="20"/>
              </w:rPr>
            </w:pPr>
          </w:p>
        </w:tc>
      </w:tr>
      <w:tr w:rsidR="00E406C6" w:rsidRPr="00964DD0" w14:paraId="15DEF03A" w14:textId="77777777" w:rsidTr="00C35EF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406C6" w:rsidRDefault="00E406C6" w:rsidP="00C35E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406C6" w:rsidRDefault="00E406C6" w:rsidP="00C35EFC">
            <w:pPr>
              <w:widowControl w:val="0"/>
              <w:autoSpaceDE w:val="0"/>
              <w:autoSpaceDN w:val="0"/>
              <w:adjustRightInd w:val="0"/>
              <w:rPr>
                <w:rFonts w:ascii="Times New Roman" w:hAnsi="Times New Roman"/>
                <w:sz w:val="20"/>
                <w:szCs w:val="20"/>
              </w:rPr>
            </w:pPr>
          </w:p>
          <w:p w14:paraId="7E2C24E3" w14:textId="77777777" w:rsidR="00E406C6" w:rsidRPr="00964DD0" w:rsidRDefault="00E406C6" w:rsidP="00C35EF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D65C5CD" w:rsidR="00E406C6" w:rsidRPr="00964DD0" w:rsidRDefault="00E406C6" w:rsidP="00C35EFC">
            <w:pPr>
              <w:widowControl w:val="0"/>
              <w:autoSpaceDE w:val="0"/>
              <w:autoSpaceDN w:val="0"/>
              <w:adjustRightInd w:val="0"/>
              <w:rPr>
                <w:rFonts w:ascii="Times New Roman" w:hAnsi="Times New Roman"/>
                <w:sz w:val="20"/>
                <w:szCs w:val="20"/>
              </w:rPr>
            </w:pPr>
            <w:r w:rsidRPr="009E6340">
              <w:rPr>
                <w:rFonts w:ascii="Times New Roman" w:hAnsi="Times New Roman"/>
                <w:sz w:val="20"/>
                <w:szCs w:val="20"/>
              </w:rPr>
              <w:t>At least 75% of students 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E406C6" w:rsidRPr="00C4455B" w:rsidRDefault="00E406C6" w:rsidP="00C35E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44171AA" w:rsidR="00E406C6" w:rsidRPr="0075740F" w:rsidRDefault="00E406C6" w:rsidP="00C35EFC">
            <w:pPr>
              <w:widowControl w:val="0"/>
              <w:autoSpaceDE w:val="0"/>
              <w:autoSpaceDN w:val="0"/>
              <w:adjustRightInd w:val="0"/>
              <w:rPr>
                <w:rFonts w:ascii="Times New Roman" w:hAnsi="Times New Roman"/>
                <w:color w:val="767171" w:themeColor="background2" w:themeShade="80"/>
                <w:sz w:val="20"/>
                <w:szCs w:val="20"/>
              </w:rPr>
            </w:pPr>
            <w:r w:rsidRPr="009E6340">
              <w:rPr>
                <w:rFonts w:ascii="Times New Roman" w:hAnsi="Times New Roman"/>
                <w:sz w:val="20"/>
                <w:szCs w:val="20"/>
              </w:rPr>
              <w:t xml:space="preserve">50.0% of students attained the criterion level of success, with </w:t>
            </w:r>
            <w:r>
              <w:rPr>
                <w:rFonts w:ascii="Times New Roman" w:hAnsi="Times New Roman"/>
                <w:sz w:val="20"/>
                <w:szCs w:val="20"/>
              </w:rPr>
              <w:t>28.6</w:t>
            </w:r>
            <w:r w:rsidRPr="009E6340">
              <w:rPr>
                <w:rFonts w:ascii="Times New Roman" w:hAnsi="Times New Roman"/>
                <w:sz w:val="20"/>
                <w:szCs w:val="20"/>
              </w:rPr>
              <w:t xml:space="preserve">% attained the sub-criterion. The sample size was </w:t>
            </w:r>
            <w:r>
              <w:rPr>
                <w:rFonts w:ascii="Times New Roman" w:hAnsi="Times New Roman"/>
                <w:sz w:val="20"/>
                <w:szCs w:val="20"/>
              </w:rPr>
              <w:t>14</w:t>
            </w:r>
            <w:r w:rsidRPr="009E6340">
              <w:rPr>
                <w:rFonts w:ascii="Times New Roman" w:hAnsi="Times New Roman"/>
                <w:sz w:val="20"/>
                <w:szCs w:val="20"/>
              </w:rPr>
              <w:t>.</w:t>
            </w:r>
          </w:p>
        </w:tc>
      </w:tr>
      <w:tr w:rsidR="00E406C6" w:rsidRPr="00964DD0" w14:paraId="5AE4AC88" w14:textId="77777777" w:rsidTr="00C35E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406C6" w:rsidRPr="00EB65C8"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EBA01F6" w14:textId="77777777" w:rsidR="00E406C6" w:rsidRPr="009E6340" w:rsidRDefault="00E406C6" w:rsidP="00C35EFC">
            <w:pPr>
              <w:widowControl w:val="0"/>
              <w:autoSpaceDE w:val="0"/>
              <w:autoSpaceDN w:val="0"/>
              <w:adjustRightInd w:val="0"/>
              <w:rPr>
                <w:rFonts w:ascii="Times New Roman" w:hAnsi="Times New Roman"/>
                <w:bCs/>
                <w:sz w:val="20"/>
                <w:szCs w:val="20"/>
              </w:rPr>
            </w:pPr>
            <w:r w:rsidRPr="009E6340">
              <w:rPr>
                <w:rFonts w:ascii="Times New Roman" w:hAnsi="Times New Roman"/>
                <w:bCs/>
                <w:sz w:val="20"/>
                <w:szCs w:val="20"/>
              </w:rPr>
              <w:t xml:space="preserve">The mean overall rating was </w:t>
            </w:r>
            <w:r>
              <w:rPr>
                <w:rFonts w:ascii="Times New Roman" w:hAnsi="Times New Roman"/>
                <w:bCs/>
                <w:sz w:val="20"/>
                <w:szCs w:val="20"/>
              </w:rPr>
              <w:t>2.7</w:t>
            </w:r>
            <w:r w:rsidRPr="009E6340">
              <w:rPr>
                <w:rFonts w:ascii="Times New Roman" w:hAnsi="Times New Roman"/>
                <w:bCs/>
                <w:sz w:val="20"/>
                <w:szCs w:val="20"/>
              </w:rPr>
              <w:t xml:space="preserve"> out of 4.0, indicating a milestone level of performance across all rubric elements. The six rubric elements are divided into three sub-scores (2 elements each) reflecting different aspects of the SLO: (1) Evidence-gathering; (2) Analysis; and (3) Argumentation. </w:t>
            </w:r>
            <w:proofErr w:type="spellStart"/>
            <w:r w:rsidRPr="009E6340">
              <w:rPr>
                <w:rFonts w:ascii="Times New Roman" w:hAnsi="Times New Roman"/>
                <w:bCs/>
                <w:sz w:val="20"/>
                <w:szCs w:val="20"/>
              </w:rPr>
              <w:t>Subscores</w:t>
            </w:r>
            <w:proofErr w:type="spellEnd"/>
            <w:r w:rsidRPr="009E6340">
              <w:rPr>
                <w:rFonts w:ascii="Times New Roman" w:hAnsi="Times New Roman"/>
                <w:bCs/>
                <w:sz w:val="20"/>
                <w:szCs w:val="20"/>
              </w:rPr>
              <w:t xml:space="preserve"> were highest for evidence gathering (mean </w:t>
            </w:r>
            <w:proofErr w:type="spellStart"/>
            <w:r w:rsidRPr="009E6340">
              <w:rPr>
                <w:rFonts w:ascii="Times New Roman" w:hAnsi="Times New Roman"/>
                <w:bCs/>
                <w:sz w:val="20"/>
                <w:szCs w:val="20"/>
              </w:rPr>
              <w:t>subscore</w:t>
            </w:r>
            <w:proofErr w:type="spellEnd"/>
            <w:r w:rsidRPr="009E6340">
              <w:rPr>
                <w:rFonts w:ascii="Times New Roman" w:hAnsi="Times New Roman"/>
                <w:bCs/>
                <w:sz w:val="20"/>
                <w:szCs w:val="20"/>
              </w:rPr>
              <w:t xml:space="preserve"> 3.</w:t>
            </w:r>
            <w:r>
              <w:rPr>
                <w:rFonts w:ascii="Times New Roman" w:hAnsi="Times New Roman"/>
                <w:bCs/>
                <w:sz w:val="20"/>
                <w:szCs w:val="20"/>
              </w:rPr>
              <w:t>1</w:t>
            </w:r>
            <w:r w:rsidRPr="009E6340">
              <w:rPr>
                <w:rFonts w:ascii="Times New Roman" w:hAnsi="Times New Roman"/>
                <w:bCs/>
                <w:sz w:val="20"/>
                <w:szCs w:val="20"/>
              </w:rPr>
              <w:t xml:space="preserve"> out of 4.0), followed by </w:t>
            </w:r>
            <w:r>
              <w:rPr>
                <w:rFonts w:ascii="Times New Roman" w:hAnsi="Times New Roman"/>
                <w:bCs/>
                <w:sz w:val="20"/>
                <w:szCs w:val="20"/>
              </w:rPr>
              <w:t>analysis</w:t>
            </w:r>
            <w:r w:rsidRPr="009E6340">
              <w:rPr>
                <w:rFonts w:ascii="Times New Roman" w:hAnsi="Times New Roman"/>
                <w:bCs/>
                <w:sz w:val="20"/>
                <w:szCs w:val="20"/>
              </w:rPr>
              <w:t xml:space="preserve"> (</w:t>
            </w:r>
            <w:r>
              <w:rPr>
                <w:rFonts w:ascii="Times New Roman" w:hAnsi="Times New Roman"/>
                <w:bCs/>
                <w:sz w:val="20"/>
                <w:szCs w:val="20"/>
              </w:rPr>
              <w:t>2.7</w:t>
            </w:r>
            <w:r w:rsidRPr="009E6340">
              <w:rPr>
                <w:rFonts w:ascii="Times New Roman" w:hAnsi="Times New Roman"/>
                <w:bCs/>
                <w:sz w:val="20"/>
                <w:szCs w:val="20"/>
              </w:rPr>
              <w:t xml:space="preserve">) and </w:t>
            </w:r>
            <w:r>
              <w:rPr>
                <w:rFonts w:ascii="Times New Roman" w:hAnsi="Times New Roman"/>
                <w:bCs/>
                <w:sz w:val="20"/>
                <w:szCs w:val="20"/>
              </w:rPr>
              <w:t>argumentation</w:t>
            </w:r>
            <w:r w:rsidRPr="009E6340">
              <w:rPr>
                <w:rFonts w:ascii="Times New Roman" w:hAnsi="Times New Roman"/>
                <w:bCs/>
                <w:sz w:val="20"/>
                <w:szCs w:val="20"/>
              </w:rPr>
              <w:t xml:space="preserve"> (</w:t>
            </w:r>
            <w:r>
              <w:rPr>
                <w:rFonts w:ascii="Times New Roman" w:hAnsi="Times New Roman"/>
                <w:bCs/>
                <w:sz w:val="20"/>
                <w:szCs w:val="20"/>
              </w:rPr>
              <w:t>2.4</w:t>
            </w:r>
            <w:r w:rsidRPr="009E6340">
              <w:rPr>
                <w:rFonts w:ascii="Times New Roman" w:hAnsi="Times New Roman"/>
                <w:bCs/>
                <w:sz w:val="20"/>
                <w:szCs w:val="20"/>
              </w:rPr>
              <w:t xml:space="preserve">). Student performance was lowest on the rubric element associated with </w:t>
            </w:r>
            <w:r>
              <w:rPr>
                <w:rFonts w:ascii="Times New Roman" w:hAnsi="Times New Roman"/>
                <w:bCs/>
                <w:sz w:val="20"/>
                <w:szCs w:val="20"/>
              </w:rPr>
              <w:t>drawing implications from their analysis</w:t>
            </w:r>
            <w:r w:rsidRPr="009E6340">
              <w:rPr>
                <w:rFonts w:ascii="Times New Roman" w:hAnsi="Times New Roman"/>
                <w:bCs/>
                <w:sz w:val="20"/>
                <w:szCs w:val="20"/>
              </w:rPr>
              <w:t>, with a mean element score of 2.</w:t>
            </w:r>
            <w:r>
              <w:rPr>
                <w:rFonts w:ascii="Times New Roman" w:hAnsi="Times New Roman"/>
                <w:bCs/>
                <w:sz w:val="20"/>
                <w:szCs w:val="20"/>
              </w:rPr>
              <w:t>2</w:t>
            </w:r>
            <w:r w:rsidRPr="009E6340">
              <w:rPr>
                <w:rFonts w:ascii="Times New Roman" w:hAnsi="Times New Roman"/>
                <w:bCs/>
                <w:sz w:val="20"/>
                <w:szCs w:val="20"/>
              </w:rPr>
              <w:t xml:space="preserve">. These score trends are not surprising, and are consistent with the Bloom’s taxonomic level of the different rubric elements; however, the absolute scores are below targeted levels. </w:t>
            </w:r>
            <w:r>
              <w:rPr>
                <w:rFonts w:ascii="Times New Roman" w:hAnsi="Times New Roman"/>
                <w:bCs/>
                <w:sz w:val="20"/>
                <w:szCs w:val="20"/>
              </w:rPr>
              <w:t xml:space="preserve">While the percentage of students meeting the criterion score was the same as seen during the 2020-21 assessment cycle, the mean </w:t>
            </w:r>
            <w:proofErr w:type="spellStart"/>
            <w:r>
              <w:rPr>
                <w:rFonts w:ascii="Times New Roman" w:hAnsi="Times New Roman"/>
                <w:bCs/>
                <w:sz w:val="20"/>
                <w:szCs w:val="20"/>
              </w:rPr>
              <w:t>subscores</w:t>
            </w:r>
            <w:proofErr w:type="spellEnd"/>
            <w:r>
              <w:rPr>
                <w:rFonts w:ascii="Times New Roman" w:hAnsi="Times New Roman"/>
                <w:bCs/>
                <w:sz w:val="20"/>
                <w:szCs w:val="20"/>
              </w:rPr>
              <w:t xml:space="preserve"> were somewhat lower. This may reflect the fact that, during the current cycle, artifacts from both non-thesis and thesis students were included, while the 2020-21 cycle only included data from students who completed graduate thesis projects; non-thesis projects are generally less rigorous and hypothesis testing-based, so this trend is not surprising. P</w:t>
            </w:r>
            <w:r w:rsidRPr="009E6340">
              <w:rPr>
                <w:rFonts w:ascii="Times New Roman" w:hAnsi="Times New Roman"/>
                <w:bCs/>
                <w:sz w:val="20"/>
                <w:szCs w:val="20"/>
              </w:rPr>
              <w:t xml:space="preserve">erformance of 056 students was better than that of students in the </w:t>
            </w:r>
            <w:proofErr w:type="spellStart"/>
            <w:r w:rsidRPr="009E6340">
              <w:rPr>
                <w:rFonts w:ascii="Times New Roman" w:hAnsi="Times New Roman"/>
                <w:bCs/>
                <w:sz w:val="20"/>
                <w:szCs w:val="20"/>
              </w:rPr>
              <w:t>the</w:t>
            </w:r>
            <w:proofErr w:type="spellEnd"/>
            <w:r w:rsidRPr="009E6340">
              <w:rPr>
                <w:rFonts w:ascii="Times New Roman" w:hAnsi="Times New Roman"/>
                <w:bCs/>
                <w:sz w:val="20"/>
                <w:szCs w:val="20"/>
              </w:rPr>
              <w:t xml:space="preserve"> department’s undergraduate programs; this indicates that the graduate program operates at a higher degree of academic rigor.</w:t>
            </w:r>
          </w:p>
          <w:p w14:paraId="20EA1123" w14:textId="77777777" w:rsidR="00E406C6" w:rsidRPr="009E6340" w:rsidRDefault="00E406C6" w:rsidP="00C35EFC">
            <w:pPr>
              <w:widowControl w:val="0"/>
              <w:autoSpaceDE w:val="0"/>
              <w:autoSpaceDN w:val="0"/>
              <w:adjustRightInd w:val="0"/>
              <w:rPr>
                <w:rFonts w:ascii="Times New Roman" w:hAnsi="Times New Roman"/>
                <w:bCs/>
                <w:sz w:val="20"/>
                <w:szCs w:val="20"/>
              </w:rPr>
            </w:pPr>
          </w:p>
          <w:p w14:paraId="7269AB7C" w14:textId="77777777" w:rsidR="00E406C6" w:rsidRPr="00964DD0" w:rsidRDefault="00E406C6" w:rsidP="00C35EFC">
            <w:pPr>
              <w:widowControl w:val="0"/>
              <w:autoSpaceDE w:val="0"/>
              <w:autoSpaceDN w:val="0"/>
              <w:adjustRightInd w:val="0"/>
              <w:rPr>
                <w:rFonts w:ascii="Times New Roman" w:hAnsi="Times New Roman"/>
                <w:sz w:val="20"/>
                <w:szCs w:val="20"/>
              </w:rPr>
            </w:pPr>
          </w:p>
        </w:tc>
      </w:tr>
      <w:tr w:rsidR="00E406C6" w:rsidRPr="00964DD0" w14:paraId="101FBE4B" w14:textId="77777777" w:rsidTr="00C35EF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406C6" w:rsidRDefault="00E406C6" w:rsidP="00C35E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406C6" w:rsidRPr="003A32E4" w:rsidRDefault="00E406C6" w:rsidP="00C35E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E406C6" w:rsidRPr="003A32E4" w:rsidRDefault="00E406C6"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20440557" w:rsidR="00E406C6" w:rsidRPr="003A32E4" w:rsidRDefault="00E406C6" w:rsidP="00C35E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C35EFC">
              <w:rPr>
                <w:rFonts w:ascii="Times New Roman" w:hAnsi="Times New Roman"/>
                <w:b/>
                <w:sz w:val="22"/>
                <w:szCs w:val="22"/>
              </w:rPr>
            </w:r>
            <w:r w:rsidR="00C35EF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E406C6" w:rsidRPr="00964DD0" w14:paraId="5A878A8F" w14:textId="77777777" w:rsidTr="00C35EFC">
        <w:trPr>
          <w:trHeight w:val="20"/>
        </w:trPr>
        <w:tc>
          <w:tcPr>
            <w:tcW w:w="14395" w:type="dxa"/>
            <w:gridSpan w:val="6"/>
            <w:shd w:val="clear" w:color="auto" w:fill="auto"/>
            <w:tcMar>
              <w:top w:w="100" w:type="nil"/>
              <w:right w:w="100" w:type="nil"/>
            </w:tcMar>
          </w:tcPr>
          <w:p w14:paraId="2CD3F5C0" w14:textId="0EDAF79C" w:rsidR="00E406C6" w:rsidRPr="0054609C" w:rsidRDefault="00E406C6" w:rsidP="00C35EF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406C6" w:rsidRPr="00964DD0" w14:paraId="2AAC8294" w14:textId="77777777" w:rsidTr="00C35EFC">
        <w:trPr>
          <w:trHeight w:val="20"/>
        </w:trPr>
        <w:tc>
          <w:tcPr>
            <w:tcW w:w="14395" w:type="dxa"/>
            <w:gridSpan w:val="6"/>
            <w:shd w:val="clear" w:color="auto" w:fill="auto"/>
            <w:tcMar>
              <w:top w:w="100" w:type="nil"/>
              <w:right w:w="100" w:type="nil"/>
            </w:tcMar>
          </w:tcPr>
          <w:p w14:paraId="6F8E1E06" w14:textId="624FD135" w:rsidR="00E406C6" w:rsidRDefault="00E406C6" w:rsidP="00C35EFC">
            <w:pPr>
              <w:widowControl w:val="0"/>
              <w:autoSpaceDE w:val="0"/>
              <w:autoSpaceDN w:val="0"/>
              <w:adjustRightInd w:val="0"/>
              <w:rPr>
                <w:rFonts w:ascii="Times New Roman" w:hAnsi="Times New Roman"/>
                <w:bCs/>
                <w:sz w:val="20"/>
                <w:szCs w:val="20"/>
              </w:rPr>
            </w:pPr>
            <w:r>
              <w:rPr>
                <w:rFonts w:ascii="Times New Roman" w:hAnsi="Times New Roman"/>
                <w:b/>
                <w:sz w:val="20"/>
                <w:szCs w:val="20"/>
              </w:rPr>
              <w:t xml:space="preserve">Results and </w:t>
            </w:r>
            <w:proofErr w:type="spellStart"/>
            <w:r>
              <w:rPr>
                <w:rFonts w:ascii="Times New Roman" w:hAnsi="Times New Roman"/>
                <w:b/>
                <w:sz w:val="20"/>
                <w:szCs w:val="20"/>
              </w:rPr>
              <w:t>Conclsuions</w:t>
            </w:r>
            <w:proofErr w:type="spellEnd"/>
            <w:r>
              <w:rPr>
                <w:rFonts w:ascii="Times New Roman" w:hAnsi="Times New Roman"/>
                <w:b/>
                <w:sz w:val="20"/>
                <w:szCs w:val="20"/>
              </w:rPr>
              <w:t xml:space="preserve">: </w:t>
            </w:r>
            <w:r>
              <w:rPr>
                <w:rFonts w:ascii="Times New Roman" w:hAnsi="Times New Roman"/>
                <w:bCs/>
                <w:sz w:val="20"/>
                <w:szCs w:val="20"/>
              </w:rPr>
              <w:t xml:space="preserve"> The assessment process again revealed a high level of variability in artifacts among science process courses from which they were drawn. This seems to indicate that faculty mentoring students (especially non-thesis </w:t>
            </w:r>
            <w:proofErr w:type="gramStart"/>
            <w:r>
              <w:rPr>
                <w:rFonts w:ascii="Times New Roman" w:hAnsi="Times New Roman"/>
                <w:bCs/>
                <w:sz w:val="20"/>
                <w:szCs w:val="20"/>
              </w:rPr>
              <w:t>students)  do</w:t>
            </w:r>
            <w:proofErr w:type="gramEnd"/>
            <w:r>
              <w:rPr>
                <w:rFonts w:ascii="Times New Roman" w:hAnsi="Times New Roman"/>
                <w:bCs/>
                <w:sz w:val="20"/>
                <w:szCs w:val="20"/>
              </w:rPr>
              <w:t xml:space="preserve"> not have a consistent set of expectations regarding what constitutes a valid capstone-level science process artifact. As a follow-up activity from the 2021-22 assessment cycle, program faculty developed and approved a set of minimum standards for the process artifact, effective Fall 2023; however, because students submit process artifacts for assessment during their last semester, there will be a time lag before we see any meaningful changes in student artifacts. Our assessment results from this cycle suggest that the next logical step would be for faculty mentoring thesis and non-thesis students to self-evaluate their assignment to ensure artifacts will address all of the approved minimum standards.</w:t>
            </w:r>
          </w:p>
          <w:p w14:paraId="193EAE46" w14:textId="77777777" w:rsidR="00E406C6" w:rsidRDefault="00E406C6" w:rsidP="00C35EFC">
            <w:pPr>
              <w:widowControl w:val="0"/>
              <w:autoSpaceDE w:val="0"/>
              <w:autoSpaceDN w:val="0"/>
              <w:adjustRightInd w:val="0"/>
              <w:rPr>
                <w:rFonts w:ascii="Times New Roman" w:hAnsi="Times New Roman"/>
                <w:bCs/>
                <w:sz w:val="20"/>
                <w:szCs w:val="20"/>
              </w:rPr>
            </w:pPr>
          </w:p>
          <w:p w14:paraId="526AD5C8" w14:textId="48D9598D" w:rsidR="00E406C6" w:rsidRPr="00E406C6" w:rsidRDefault="00E406C6" w:rsidP="00C35EFC">
            <w:pPr>
              <w:widowControl w:val="0"/>
              <w:autoSpaceDE w:val="0"/>
              <w:autoSpaceDN w:val="0"/>
              <w:adjustRightInd w:val="0"/>
              <w:rPr>
                <w:rFonts w:ascii="Times New Roman" w:hAnsi="Times New Roman"/>
                <w:b/>
                <w:sz w:val="20"/>
                <w:szCs w:val="20"/>
              </w:rPr>
            </w:pPr>
            <w:r w:rsidRPr="00E406C6">
              <w:rPr>
                <w:rFonts w:ascii="Times New Roman" w:hAnsi="Times New Roman"/>
                <w:b/>
                <w:sz w:val="20"/>
                <w:szCs w:val="20"/>
              </w:rPr>
              <w:lastRenderedPageBreak/>
              <w:t>Actions:</w:t>
            </w:r>
          </w:p>
          <w:p w14:paraId="531C4B88" w14:textId="77777777" w:rsidR="00E406C6" w:rsidRDefault="00E406C6" w:rsidP="00C35EF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7F8A8628" w14:textId="77777777" w:rsidR="00E406C6" w:rsidRDefault="00E406C6" w:rsidP="00C35EF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531DB114" w14:textId="77777777" w:rsidR="00E406C6" w:rsidRDefault="00E406C6" w:rsidP="00C35EFC">
            <w:pPr>
              <w:jc w:val="both"/>
              <w:rPr>
                <w:rFonts w:ascii="Times New Roman" w:hAnsi="Times New Roman"/>
                <w:b/>
                <w:sz w:val="20"/>
                <w:szCs w:val="20"/>
              </w:rPr>
            </w:pPr>
          </w:p>
          <w:p w14:paraId="227BF812" w14:textId="77777777" w:rsidR="00E406C6" w:rsidRDefault="00E406C6" w:rsidP="00C35EFC">
            <w:pPr>
              <w:jc w:val="both"/>
              <w:rPr>
                <w:rFonts w:ascii="Times New Roman" w:hAnsi="Times New Roman"/>
                <w:b/>
                <w:sz w:val="20"/>
                <w:szCs w:val="20"/>
              </w:rPr>
            </w:pPr>
            <w:r>
              <w:rPr>
                <w:rFonts w:ascii="Times New Roman" w:hAnsi="Times New Roman"/>
                <w:b/>
                <w:sz w:val="20"/>
                <w:szCs w:val="20"/>
              </w:rPr>
              <w:t>Follow-Up:</w:t>
            </w:r>
          </w:p>
          <w:p w14:paraId="704C5126" w14:textId="77777777" w:rsidR="00E406C6" w:rsidRDefault="00E406C6" w:rsidP="00C35EFC">
            <w:pPr>
              <w:rPr>
                <w:rFonts w:ascii="Times New Roman" w:hAnsi="Times New Roman"/>
                <w:bCs/>
                <w:sz w:val="20"/>
                <w:szCs w:val="20"/>
              </w:rPr>
            </w:pPr>
            <w:r w:rsidRPr="004148A3">
              <w:rPr>
                <w:rFonts w:ascii="Times New Roman" w:hAnsi="Times New Roman"/>
                <w:bCs/>
                <w:sz w:val="20"/>
                <w:szCs w:val="20"/>
              </w:rPr>
              <w:t xml:space="preserve">1. </w:t>
            </w:r>
            <w:r>
              <w:rPr>
                <w:rFonts w:ascii="Times New Roman" w:hAnsi="Times New Roman"/>
                <w:bCs/>
                <w:sz w:val="20"/>
                <w:szCs w:val="20"/>
              </w:rPr>
              <w:t>The department will e</w:t>
            </w:r>
            <w:r w:rsidRPr="004148A3">
              <w:rPr>
                <w:rFonts w:ascii="Times New Roman" w:hAnsi="Times New Roman"/>
                <w:bCs/>
                <w:sz w:val="20"/>
                <w:szCs w:val="20"/>
              </w:rPr>
              <w:t xml:space="preserve">stablish a framework and process within the department for faculty </w:t>
            </w:r>
            <w:r>
              <w:rPr>
                <w:rFonts w:ascii="Times New Roman" w:hAnsi="Times New Roman"/>
                <w:bCs/>
                <w:sz w:val="20"/>
                <w:szCs w:val="20"/>
              </w:rPr>
              <w:t>mentoring thesis and non-thesis students</w:t>
            </w:r>
            <w:r w:rsidRPr="004148A3">
              <w:rPr>
                <w:rFonts w:ascii="Times New Roman" w:hAnsi="Times New Roman"/>
                <w:bCs/>
                <w:sz w:val="20"/>
                <w:szCs w:val="20"/>
              </w:rPr>
              <w:t xml:space="preserve"> to self-evaluate and (as needed) correct their process artifact assignments to meet established standards. (Fall 2024)</w:t>
            </w:r>
          </w:p>
          <w:p w14:paraId="7CFAF5B9" w14:textId="77777777" w:rsidR="00E406C6" w:rsidRDefault="00E406C6" w:rsidP="00C35EFC">
            <w:pPr>
              <w:jc w:val="both"/>
              <w:rPr>
                <w:rFonts w:ascii="Times New Roman" w:hAnsi="Times New Roman"/>
                <w:b/>
                <w:sz w:val="20"/>
                <w:szCs w:val="20"/>
              </w:rPr>
            </w:pPr>
          </w:p>
          <w:p w14:paraId="03356AFF" w14:textId="77777777" w:rsidR="00E406C6" w:rsidRDefault="00E406C6" w:rsidP="00C35EFC">
            <w:pPr>
              <w:jc w:val="both"/>
              <w:rPr>
                <w:rFonts w:ascii="Times New Roman" w:hAnsi="Times New Roman"/>
                <w:b/>
                <w:sz w:val="20"/>
                <w:szCs w:val="20"/>
              </w:rPr>
            </w:pPr>
            <w:r>
              <w:rPr>
                <w:rFonts w:ascii="Times New Roman" w:hAnsi="Times New Roman"/>
                <w:b/>
                <w:sz w:val="20"/>
                <w:szCs w:val="20"/>
              </w:rPr>
              <w:t>Next Assessment Cycle:</w:t>
            </w:r>
          </w:p>
          <w:p w14:paraId="1CDB788D" w14:textId="48077734" w:rsidR="00E406C6" w:rsidRPr="00E406C6" w:rsidRDefault="00E406C6" w:rsidP="00C35EFC">
            <w:pPr>
              <w:jc w:val="both"/>
              <w:rPr>
                <w:rFonts w:ascii="Times New Roman" w:hAnsi="Times New Roman"/>
                <w:bCs/>
                <w:sz w:val="20"/>
                <w:szCs w:val="20"/>
              </w:rPr>
            </w:pPr>
            <w:r w:rsidRPr="00E406C6">
              <w:rPr>
                <w:rFonts w:ascii="Times New Roman" w:hAnsi="Times New Roman"/>
                <w:bCs/>
                <w:sz w:val="20"/>
                <w:szCs w:val="20"/>
              </w:rPr>
              <w:t>2024-25 academic year</w:t>
            </w:r>
          </w:p>
        </w:tc>
      </w:tr>
    </w:tbl>
    <w:p w14:paraId="6D7781E7" w14:textId="5495CF90" w:rsidR="00885991" w:rsidRDefault="00885991"/>
    <w:p w14:paraId="50E5442A" w14:textId="77777777" w:rsidR="00C35EFC" w:rsidRDefault="00C35EFC">
      <w:pPr>
        <w:rPr>
          <w:rFonts w:asciiTheme="majorHAnsi" w:hAnsiTheme="majorHAnsi" w:cstheme="majorHAnsi"/>
          <w:b/>
          <w:bCs/>
          <w:sz w:val="20"/>
          <w:szCs w:val="20"/>
        </w:rPr>
      </w:pPr>
      <w:r>
        <w:rPr>
          <w:rFonts w:asciiTheme="majorHAnsi" w:hAnsiTheme="majorHAnsi" w:cstheme="majorHAnsi"/>
          <w:b/>
          <w:bCs/>
          <w:sz w:val="20"/>
          <w:szCs w:val="20"/>
        </w:rPr>
        <w:br w:type="page"/>
      </w:r>
    </w:p>
    <w:p w14:paraId="0AAA0412" w14:textId="3A61B18D" w:rsidR="00336CB1" w:rsidRDefault="00336CB1" w:rsidP="00336CB1">
      <w:pPr>
        <w:ind w:left="5040" w:right="1192" w:firstLine="720"/>
        <w:contextualSpacing/>
        <w:rPr>
          <w:rFonts w:asciiTheme="majorHAnsi" w:hAnsiTheme="majorHAnsi" w:cstheme="majorHAnsi"/>
          <w:b/>
          <w:bCs/>
          <w:sz w:val="20"/>
          <w:szCs w:val="20"/>
        </w:rPr>
      </w:pPr>
      <w:r>
        <w:rPr>
          <w:noProof/>
        </w:rPr>
        <w:lastRenderedPageBreak/>
        <w:drawing>
          <wp:anchor distT="0" distB="0" distL="114300" distR="114300" simplePos="0" relativeHeight="251659264" behindDoc="0" locked="0" layoutInCell="1" allowOverlap="0" wp14:anchorId="0F715A83" wp14:editId="1DB6577E">
            <wp:simplePos x="0" y="0"/>
            <wp:positionH relativeFrom="margin">
              <wp:align>right</wp:align>
            </wp:positionH>
            <wp:positionV relativeFrom="paragraph">
              <wp:posOffset>0</wp:posOffset>
            </wp:positionV>
            <wp:extent cx="763905" cy="419100"/>
            <wp:effectExtent l="0" t="0" r="0" b="0"/>
            <wp:wrapSquare wrapText="bothSides"/>
            <wp:docPr id="32241650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905"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sz w:val="20"/>
          <w:szCs w:val="20"/>
        </w:rPr>
        <w:t>INQUIRY AND ANALYSIS VALUE RUBRIC</w:t>
      </w:r>
    </w:p>
    <w:p w14:paraId="376AEE06" w14:textId="77777777" w:rsidR="00336CB1" w:rsidRDefault="00336CB1" w:rsidP="00336CB1">
      <w:pPr>
        <w:ind w:left="4320" w:right="1192" w:firstLine="720"/>
        <w:contextualSpacing/>
        <w:rPr>
          <w:rFonts w:asciiTheme="majorHAnsi" w:hAnsiTheme="majorHAnsi" w:cstheme="majorHAnsi"/>
          <w:b/>
          <w:bCs/>
          <w:sz w:val="20"/>
          <w:szCs w:val="20"/>
        </w:rPr>
      </w:pPr>
      <w:r>
        <w:rPr>
          <w:rFonts w:asciiTheme="majorHAnsi" w:hAnsiTheme="majorHAnsi" w:cstheme="majorHAnsi"/>
          <w:i/>
          <w:iCs/>
          <w:sz w:val="20"/>
          <w:szCs w:val="20"/>
        </w:rPr>
        <w:t>for more information, please contact value@aacu.org</w:t>
      </w:r>
    </w:p>
    <w:p w14:paraId="1C3A1A99" w14:textId="77777777" w:rsidR="00336CB1" w:rsidRDefault="00336CB1" w:rsidP="00336CB1">
      <w:pPr>
        <w:rPr>
          <w:rFonts w:asciiTheme="majorHAnsi" w:hAnsiTheme="majorHAnsi" w:cstheme="majorHAnsi"/>
          <w:b/>
          <w:bCs/>
          <w:sz w:val="20"/>
          <w:szCs w:val="20"/>
        </w:rPr>
      </w:pPr>
    </w:p>
    <w:p w14:paraId="7C1B1ED1" w14:textId="77777777" w:rsidR="00336CB1" w:rsidRDefault="00336CB1" w:rsidP="00336CB1">
      <w:pPr>
        <w:rPr>
          <w:rFonts w:asciiTheme="majorHAnsi" w:hAnsiTheme="majorHAnsi" w:cstheme="majorHAnsi"/>
          <w:b/>
          <w:bCs/>
          <w:sz w:val="20"/>
          <w:szCs w:val="20"/>
        </w:rPr>
      </w:pPr>
    </w:p>
    <w:p w14:paraId="377A43D1" w14:textId="77777777" w:rsidR="00336CB1" w:rsidRDefault="00336CB1" w:rsidP="00336CB1">
      <w:pPr>
        <w:ind w:left="157" w:hanging="10"/>
        <w:contextualSpacing/>
        <w:jc w:val="center"/>
        <w:rPr>
          <w:rFonts w:asciiTheme="majorHAnsi" w:hAnsiTheme="majorHAnsi" w:cstheme="majorHAnsi"/>
          <w:b/>
          <w:bCs/>
          <w:sz w:val="20"/>
          <w:szCs w:val="20"/>
        </w:rPr>
      </w:pPr>
      <w:r>
        <w:rPr>
          <w:rFonts w:asciiTheme="majorHAnsi" w:hAnsiTheme="majorHAnsi" w:cstheme="majorHAnsi"/>
          <w:b/>
          <w:bCs/>
          <w:sz w:val="20"/>
          <w:szCs w:val="20"/>
        </w:rPr>
        <w:t>Definition</w:t>
      </w:r>
    </w:p>
    <w:p w14:paraId="6888878F" w14:textId="77777777" w:rsidR="00336CB1" w:rsidRDefault="00336CB1" w:rsidP="00336CB1">
      <w:pPr>
        <w:ind w:left="55"/>
        <w:contextualSpacing/>
        <w:jc w:val="center"/>
        <w:rPr>
          <w:rFonts w:asciiTheme="majorHAnsi" w:hAnsiTheme="majorHAnsi" w:cstheme="majorHAnsi"/>
          <w:sz w:val="20"/>
          <w:szCs w:val="20"/>
        </w:rPr>
      </w:pPr>
      <w:r>
        <w:rPr>
          <w:rFonts w:asciiTheme="majorHAnsi" w:hAnsiTheme="majorHAnsi" w:cstheme="majorHAnsi"/>
          <w:sz w:val="20"/>
          <w:szCs w:val="20"/>
        </w:rPr>
        <w:t>Inquiry is a systematic process of exploring issues/' objects/works through the collection and analysis of evidence that result in informed conclusions/ judgments. Analysis is the process of breaking complex topics or issues into parts to gain a better understanding of them.</w:t>
      </w:r>
    </w:p>
    <w:p w14:paraId="58C56299" w14:textId="77777777" w:rsidR="00336CB1" w:rsidRDefault="00336CB1" w:rsidP="00336CB1">
      <w:pPr>
        <w:ind w:left="55"/>
        <w:contextualSpacing/>
        <w:jc w:val="center"/>
        <w:rPr>
          <w:rFonts w:asciiTheme="majorHAnsi" w:hAnsiTheme="majorHAnsi" w:cstheme="majorHAnsi"/>
          <w:sz w:val="20"/>
          <w:szCs w:val="20"/>
        </w:rPr>
      </w:pPr>
    </w:p>
    <w:p w14:paraId="276465C5" w14:textId="77777777" w:rsidR="00336CB1" w:rsidRDefault="00336CB1" w:rsidP="00336CB1">
      <w:pPr>
        <w:ind w:left="55"/>
        <w:contextualSpacing/>
        <w:jc w:val="center"/>
        <w:rPr>
          <w:rFonts w:asciiTheme="majorHAnsi" w:hAnsiTheme="majorHAnsi" w:cstheme="majorHAnsi"/>
          <w:i/>
          <w:iCs/>
          <w:color w:val="C00000"/>
          <w:sz w:val="20"/>
          <w:szCs w:val="20"/>
        </w:rPr>
      </w:pPr>
      <w:r>
        <w:rPr>
          <w:rFonts w:asciiTheme="majorHAnsi" w:hAnsiTheme="majorHAnsi" w:cstheme="majorHAnsi"/>
          <w:i/>
          <w:iCs/>
          <w:color w:val="C00000"/>
          <w:sz w:val="20"/>
          <w:szCs w:val="20"/>
        </w:rPr>
        <w:t>Evaluators are encouraged to assign a zero to any work sample or selection of work that does not meet benchmark (cell one) level of performance.</w:t>
      </w:r>
    </w:p>
    <w:p w14:paraId="51A0F668" w14:textId="77777777" w:rsidR="00336CB1" w:rsidRDefault="00336CB1" w:rsidP="00336CB1">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336CB1" w14:paraId="706A59FB" w14:textId="77777777" w:rsidTr="00336CB1">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719C455" w14:textId="77777777" w:rsidR="00336CB1" w:rsidRDefault="00336CB1">
            <w:pPr>
              <w:spacing w:line="256" w:lineRule="auto"/>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28DAE79" w14:textId="77777777" w:rsidR="00336CB1" w:rsidRDefault="00336CB1">
            <w:pPr>
              <w:spacing w:line="256"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Capstone</w:t>
            </w:r>
          </w:p>
          <w:p w14:paraId="306B1746" w14:textId="77777777" w:rsidR="00336CB1" w:rsidRDefault="00336CB1">
            <w:pPr>
              <w:spacing w:line="256"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17689E91" w14:textId="77777777" w:rsidR="00336CB1" w:rsidRDefault="00336CB1">
            <w:pPr>
              <w:spacing w:line="256" w:lineRule="auto"/>
              <w:ind w:right="44"/>
              <w:contextualSpacing/>
              <w:jc w:val="center"/>
              <w:rPr>
                <w:rFonts w:asciiTheme="majorHAnsi" w:hAnsiTheme="majorHAnsi" w:cstheme="majorHAnsi"/>
                <w:b/>
                <w:bCs/>
                <w:sz w:val="18"/>
                <w:szCs w:val="18"/>
              </w:rPr>
            </w:pPr>
            <w:r>
              <w:rPr>
                <w:rFonts w:asciiTheme="majorHAnsi" w:hAnsiTheme="majorHAnsi" w:cstheme="majorHAnsi"/>
                <w:b/>
                <w:bCs/>
                <w:sz w:val="18"/>
                <w:szCs w:val="18"/>
              </w:rPr>
              <w:t>Milestones</w:t>
            </w:r>
          </w:p>
          <w:p w14:paraId="2397D4C1" w14:textId="77777777" w:rsidR="00336CB1" w:rsidRDefault="00336CB1">
            <w:pPr>
              <w:tabs>
                <w:tab w:val="center" w:pos="1378"/>
                <w:tab w:val="center" w:pos="3983"/>
              </w:tabs>
              <w:spacing w:line="256" w:lineRule="auto"/>
              <w:rPr>
                <w:rFonts w:asciiTheme="majorHAnsi" w:hAnsiTheme="majorHAnsi" w:cstheme="majorHAnsi"/>
                <w:b/>
                <w:bCs/>
                <w:sz w:val="18"/>
                <w:szCs w:val="18"/>
              </w:rPr>
            </w:pPr>
            <w:r>
              <w:rPr>
                <w:rFonts w:asciiTheme="majorHAnsi" w:hAnsiTheme="majorHAnsi" w:cstheme="majorHAnsi"/>
                <w:b/>
                <w:bCs/>
                <w:sz w:val="18"/>
                <w:szCs w:val="18"/>
              </w:rPr>
              <w:tab/>
              <w:t>3</w:t>
            </w:r>
            <w:r>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12C9ACCF" w14:textId="77777777" w:rsidR="00336CB1" w:rsidRDefault="00336CB1">
            <w:pPr>
              <w:spacing w:line="256"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Benchmark</w:t>
            </w:r>
          </w:p>
          <w:p w14:paraId="5DF7399E" w14:textId="77777777" w:rsidR="00336CB1" w:rsidRDefault="00336CB1">
            <w:pPr>
              <w:spacing w:line="256"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336CB1" w14:paraId="44A44EE4" w14:textId="77777777" w:rsidTr="00336CB1">
        <w:trPr>
          <w:trHeight w:val="835"/>
        </w:trPr>
        <w:tc>
          <w:tcPr>
            <w:tcW w:w="2442" w:type="dxa"/>
            <w:tcBorders>
              <w:top w:val="single" w:sz="2" w:space="0" w:color="000000"/>
              <w:left w:val="single" w:sz="2" w:space="0" w:color="000000"/>
              <w:bottom w:val="single" w:sz="2" w:space="0" w:color="000000"/>
              <w:right w:val="single" w:sz="2" w:space="0" w:color="000000"/>
            </w:tcBorders>
            <w:vAlign w:val="center"/>
            <w:hideMark/>
          </w:tcPr>
          <w:p w14:paraId="3B0AEE7E" w14:textId="77777777" w:rsidR="00336CB1" w:rsidRDefault="00336CB1">
            <w:pPr>
              <w:spacing w:line="256" w:lineRule="auto"/>
              <w:ind w:left="10"/>
              <w:contextualSpacing/>
              <w:rPr>
                <w:rFonts w:asciiTheme="majorHAnsi" w:hAnsiTheme="majorHAnsi" w:cstheme="majorHAnsi"/>
                <w:b/>
                <w:bCs/>
                <w:color w:val="C00000"/>
                <w:sz w:val="18"/>
                <w:szCs w:val="18"/>
              </w:rPr>
            </w:pPr>
            <w:r>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hideMark/>
          </w:tcPr>
          <w:p w14:paraId="2D6C1870" w14:textId="77777777" w:rsidR="00336CB1" w:rsidRDefault="00336CB1">
            <w:pPr>
              <w:spacing w:line="256" w:lineRule="auto"/>
              <w:ind w:left="10" w:right="44"/>
              <w:contextualSpacing/>
              <w:rPr>
                <w:rFonts w:asciiTheme="majorHAnsi" w:hAnsiTheme="majorHAnsi" w:cstheme="majorHAnsi"/>
                <w:sz w:val="18"/>
                <w:szCs w:val="18"/>
              </w:rPr>
            </w:pPr>
            <w:r>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hideMark/>
          </w:tcPr>
          <w:p w14:paraId="26F2512A" w14:textId="77777777" w:rsidR="00336CB1" w:rsidRDefault="00336CB1">
            <w:pPr>
              <w:spacing w:line="256" w:lineRule="auto"/>
              <w:ind w:left="10" w:right="102"/>
              <w:contextualSpacing/>
              <w:rPr>
                <w:rFonts w:asciiTheme="majorHAnsi" w:hAnsiTheme="majorHAnsi" w:cstheme="majorHAnsi"/>
                <w:sz w:val="18"/>
                <w:szCs w:val="18"/>
              </w:rPr>
            </w:pPr>
            <w:r>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hideMark/>
          </w:tcPr>
          <w:p w14:paraId="39206EE2" w14:textId="77777777" w:rsidR="00336CB1" w:rsidRDefault="00336CB1">
            <w:pPr>
              <w:spacing w:line="256" w:lineRule="auto"/>
              <w:ind w:left="10" w:right="160"/>
              <w:contextualSpacing/>
              <w:rPr>
                <w:rFonts w:asciiTheme="majorHAnsi" w:hAnsiTheme="majorHAnsi" w:cstheme="majorHAnsi"/>
                <w:sz w:val="18"/>
                <w:szCs w:val="18"/>
              </w:rPr>
            </w:pPr>
            <w:r>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hideMark/>
          </w:tcPr>
          <w:p w14:paraId="2C4A978A" w14:textId="77777777" w:rsidR="00336CB1" w:rsidRDefault="00336CB1">
            <w:pPr>
              <w:spacing w:line="256" w:lineRule="auto"/>
              <w:ind w:left="10" w:right="170"/>
              <w:contextualSpacing/>
              <w:rPr>
                <w:rFonts w:asciiTheme="majorHAnsi" w:hAnsiTheme="majorHAnsi" w:cstheme="majorHAnsi"/>
                <w:sz w:val="18"/>
                <w:szCs w:val="18"/>
              </w:rPr>
            </w:pPr>
            <w:r>
              <w:rPr>
                <w:rFonts w:asciiTheme="majorHAnsi" w:hAnsiTheme="majorHAnsi" w:cstheme="majorHAnsi"/>
                <w:sz w:val="18"/>
                <w:szCs w:val="18"/>
              </w:rPr>
              <w:t>Identifies a topic that is far too general and wide-ranging as to be manageable and doable.</w:t>
            </w:r>
          </w:p>
        </w:tc>
      </w:tr>
      <w:tr w:rsidR="00336CB1" w14:paraId="713B295E" w14:textId="77777777" w:rsidTr="00336CB1">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6E735EC9" w14:textId="77777777" w:rsidR="00336CB1" w:rsidRDefault="00336CB1">
            <w:pPr>
              <w:spacing w:line="256" w:lineRule="auto"/>
              <w:ind w:left="20" w:right="131" w:hanging="10"/>
              <w:contextualSpacing/>
              <w:rPr>
                <w:rFonts w:asciiTheme="majorHAnsi" w:hAnsiTheme="majorHAnsi" w:cstheme="majorHAnsi"/>
                <w:b/>
                <w:bCs/>
                <w:color w:val="C00000"/>
                <w:sz w:val="18"/>
                <w:szCs w:val="18"/>
              </w:rPr>
            </w:pPr>
            <w:r>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5B083CAE"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660CBC32" w14:textId="77777777" w:rsidR="00336CB1" w:rsidRDefault="00336CB1">
            <w:pPr>
              <w:spacing w:line="266" w:lineRule="auto"/>
              <w:ind w:left="10"/>
              <w:contextualSpacing/>
              <w:rPr>
                <w:rFonts w:asciiTheme="majorHAnsi" w:hAnsiTheme="majorHAnsi" w:cstheme="majorHAnsi"/>
                <w:sz w:val="18"/>
                <w:szCs w:val="18"/>
              </w:rPr>
            </w:pPr>
            <w:r>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119CB3F7" w14:textId="77777777" w:rsidR="00336CB1" w:rsidRDefault="00336CB1">
            <w:pPr>
              <w:spacing w:line="256" w:lineRule="auto"/>
              <w:ind w:left="10" w:right="238"/>
              <w:contextualSpacing/>
              <w:rPr>
                <w:rFonts w:asciiTheme="majorHAnsi" w:hAnsiTheme="majorHAnsi" w:cstheme="majorHAnsi"/>
                <w:sz w:val="18"/>
                <w:szCs w:val="18"/>
              </w:rPr>
            </w:pPr>
            <w:r>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43B0D07D" w14:textId="77777777" w:rsidR="00336CB1" w:rsidRDefault="00336CB1">
            <w:pPr>
              <w:spacing w:line="256" w:lineRule="auto"/>
              <w:ind w:right="228" w:firstLine="10"/>
              <w:contextualSpacing/>
              <w:rPr>
                <w:rFonts w:asciiTheme="majorHAnsi" w:hAnsiTheme="majorHAnsi" w:cstheme="majorHAnsi"/>
                <w:sz w:val="18"/>
                <w:szCs w:val="18"/>
              </w:rPr>
            </w:pPr>
            <w:r>
              <w:rPr>
                <w:rFonts w:asciiTheme="majorHAnsi" w:hAnsiTheme="majorHAnsi" w:cstheme="majorHAnsi"/>
                <w:sz w:val="18"/>
                <w:szCs w:val="18"/>
              </w:rPr>
              <w:t>Presents information from irrelevant sources representing limited points of view/approaches.</w:t>
            </w:r>
          </w:p>
        </w:tc>
      </w:tr>
      <w:tr w:rsidR="00336CB1" w14:paraId="1B33CB5D" w14:textId="77777777" w:rsidTr="00336CB1">
        <w:trPr>
          <w:trHeight w:val="1213"/>
        </w:trPr>
        <w:tc>
          <w:tcPr>
            <w:tcW w:w="2442" w:type="dxa"/>
            <w:tcBorders>
              <w:top w:val="single" w:sz="2" w:space="0" w:color="000000"/>
              <w:left w:val="single" w:sz="2" w:space="0" w:color="000000"/>
              <w:bottom w:val="single" w:sz="2" w:space="0" w:color="000000"/>
              <w:right w:val="single" w:sz="2" w:space="0" w:color="000000"/>
            </w:tcBorders>
            <w:vAlign w:val="center"/>
            <w:hideMark/>
          </w:tcPr>
          <w:p w14:paraId="05AEF2D0" w14:textId="77777777" w:rsidR="00336CB1" w:rsidRDefault="00336CB1">
            <w:pPr>
              <w:spacing w:line="256" w:lineRule="auto"/>
              <w:ind w:left="10"/>
              <w:contextualSpacing/>
              <w:rPr>
                <w:rFonts w:asciiTheme="majorHAnsi" w:hAnsiTheme="majorHAnsi" w:cstheme="majorHAnsi"/>
                <w:b/>
                <w:bCs/>
                <w:color w:val="C00000"/>
                <w:sz w:val="18"/>
                <w:szCs w:val="18"/>
              </w:rPr>
            </w:pPr>
            <w:r>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hideMark/>
          </w:tcPr>
          <w:p w14:paraId="23A5CC30" w14:textId="77777777" w:rsidR="00336CB1" w:rsidRDefault="00336CB1">
            <w:pPr>
              <w:spacing w:line="256" w:lineRule="auto"/>
              <w:ind w:right="63"/>
              <w:contextualSpacing/>
              <w:rPr>
                <w:rFonts w:asciiTheme="majorHAnsi" w:hAnsiTheme="majorHAnsi" w:cstheme="majorHAnsi"/>
                <w:sz w:val="18"/>
                <w:szCs w:val="18"/>
              </w:rPr>
            </w:pPr>
            <w:r>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hideMark/>
          </w:tcPr>
          <w:p w14:paraId="2A9710E0" w14:textId="77777777" w:rsidR="00336CB1" w:rsidRDefault="00336CB1">
            <w:pPr>
              <w:spacing w:line="256" w:lineRule="auto"/>
              <w:ind w:left="10" w:right="63"/>
              <w:contextualSpacing/>
              <w:rPr>
                <w:rFonts w:asciiTheme="majorHAnsi" w:hAnsiTheme="majorHAnsi" w:cstheme="majorHAnsi"/>
                <w:sz w:val="18"/>
                <w:szCs w:val="18"/>
              </w:rPr>
            </w:pPr>
            <w:r>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hideMark/>
          </w:tcPr>
          <w:p w14:paraId="006F2723"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hideMark/>
          </w:tcPr>
          <w:p w14:paraId="433D2150" w14:textId="77777777" w:rsidR="00336CB1" w:rsidRDefault="00336CB1">
            <w:pPr>
              <w:spacing w:line="256" w:lineRule="auto"/>
              <w:ind w:left="10" w:right="160"/>
              <w:contextualSpacing/>
              <w:rPr>
                <w:rFonts w:asciiTheme="majorHAnsi" w:hAnsiTheme="majorHAnsi" w:cstheme="majorHAnsi"/>
                <w:sz w:val="18"/>
                <w:szCs w:val="18"/>
              </w:rPr>
            </w:pPr>
            <w:r>
              <w:rPr>
                <w:rFonts w:asciiTheme="majorHAnsi" w:hAnsiTheme="majorHAnsi" w:cstheme="majorHAnsi"/>
                <w:sz w:val="18"/>
                <w:szCs w:val="18"/>
              </w:rPr>
              <w:t>Inquiry design demonstrates a misunderstanding of the methodology or theoretical framework.</w:t>
            </w:r>
          </w:p>
        </w:tc>
      </w:tr>
      <w:tr w:rsidR="00336CB1" w14:paraId="7F383EC5" w14:textId="77777777" w:rsidTr="00336CB1">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2D0D70CC" w14:textId="77777777" w:rsidR="00336CB1" w:rsidRDefault="00336CB1">
            <w:pPr>
              <w:spacing w:line="256" w:lineRule="auto"/>
              <w:rPr>
                <w:rFonts w:asciiTheme="majorHAnsi" w:hAnsiTheme="majorHAnsi" w:cstheme="majorHAnsi"/>
                <w:b/>
                <w:bCs/>
                <w:color w:val="C00000"/>
                <w:sz w:val="18"/>
                <w:szCs w:val="18"/>
              </w:rPr>
            </w:pPr>
            <w:r>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77AD1CEB" w14:textId="77777777" w:rsidR="00336CB1" w:rsidRDefault="00336CB1">
            <w:pPr>
              <w:spacing w:line="256" w:lineRule="auto"/>
              <w:ind w:right="82" w:firstLine="10"/>
              <w:contextualSpacing/>
              <w:rPr>
                <w:rFonts w:asciiTheme="majorHAnsi" w:hAnsiTheme="majorHAnsi" w:cstheme="majorHAnsi"/>
                <w:sz w:val="18"/>
                <w:szCs w:val="18"/>
              </w:rPr>
            </w:pPr>
            <w:r>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473B6945" w14:textId="77777777" w:rsidR="00336CB1" w:rsidRDefault="00336CB1">
            <w:pPr>
              <w:spacing w:line="256" w:lineRule="auto"/>
              <w:ind w:left="10" w:right="131"/>
              <w:contextualSpacing/>
              <w:rPr>
                <w:rFonts w:asciiTheme="majorHAnsi" w:hAnsiTheme="majorHAnsi" w:cstheme="majorHAnsi"/>
                <w:sz w:val="18"/>
                <w:szCs w:val="18"/>
              </w:rPr>
            </w:pPr>
            <w:r>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4D424652" w14:textId="77777777" w:rsidR="00336CB1" w:rsidRDefault="00336CB1">
            <w:pPr>
              <w:spacing w:line="256" w:lineRule="auto"/>
              <w:ind w:left="10" w:right="461"/>
              <w:contextualSpacing/>
              <w:rPr>
                <w:rFonts w:asciiTheme="majorHAnsi" w:hAnsiTheme="majorHAnsi" w:cstheme="majorHAnsi"/>
                <w:sz w:val="18"/>
                <w:szCs w:val="18"/>
              </w:rPr>
            </w:pPr>
            <w:r>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029091DB"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Lists evidence, but it is not organized and/or is unrelated to focus.</w:t>
            </w:r>
          </w:p>
        </w:tc>
      </w:tr>
      <w:tr w:rsidR="00336CB1" w14:paraId="7D7BC6D0" w14:textId="77777777" w:rsidTr="00336CB1">
        <w:trPr>
          <w:trHeight w:val="835"/>
        </w:trPr>
        <w:tc>
          <w:tcPr>
            <w:tcW w:w="2442" w:type="dxa"/>
            <w:tcBorders>
              <w:top w:val="single" w:sz="2" w:space="0" w:color="000000"/>
              <w:left w:val="single" w:sz="2" w:space="0" w:color="000000"/>
              <w:bottom w:val="single" w:sz="2" w:space="0" w:color="000000"/>
              <w:right w:val="single" w:sz="2" w:space="0" w:color="000000"/>
            </w:tcBorders>
            <w:vAlign w:val="center"/>
            <w:hideMark/>
          </w:tcPr>
          <w:p w14:paraId="2BCCFEF6" w14:textId="77777777" w:rsidR="00336CB1" w:rsidRDefault="00336CB1">
            <w:pPr>
              <w:spacing w:line="256" w:lineRule="auto"/>
              <w:ind w:left="10"/>
              <w:contextualSpacing/>
              <w:rPr>
                <w:rFonts w:asciiTheme="majorHAnsi" w:hAnsiTheme="majorHAnsi" w:cstheme="majorHAnsi"/>
                <w:b/>
                <w:bCs/>
                <w:color w:val="C00000"/>
                <w:sz w:val="18"/>
                <w:szCs w:val="18"/>
              </w:rPr>
            </w:pPr>
            <w:r>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hideMark/>
          </w:tcPr>
          <w:p w14:paraId="725DE36E"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hideMark/>
          </w:tcPr>
          <w:p w14:paraId="16EAD86B" w14:textId="77777777" w:rsidR="00336CB1" w:rsidRDefault="00336CB1">
            <w:pPr>
              <w:spacing w:line="256" w:lineRule="auto"/>
              <w:ind w:left="10" w:right="24"/>
              <w:contextualSpacing/>
              <w:rPr>
                <w:rFonts w:asciiTheme="majorHAnsi" w:hAnsiTheme="majorHAnsi" w:cstheme="majorHAnsi"/>
                <w:sz w:val="18"/>
                <w:szCs w:val="18"/>
              </w:rPr>
            </w:pPr>
            <w:r>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hideMark/>
          </w:tcPr>
          <w:p w14:paraId="4A7D3240"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hideMark/>
          </w:tcPr>
          <w:p w14:paraId="3FFD8FA0"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States an illogical, or unsupportable conclusion from inquiry</w:t>
            </w:r>
          </w:p>
        </w:tc>
      </w:tr>
      <w:tr w:rsidR="00336CB1" w14:paraId="3ABBA60F" w14:textId="77777777" w:rsidTr="00336CB1">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108703AA" w14:textId="77777777" w:rsidR="00336CB1" w:rsidRDefault="00336CB1">
            <w:pPr>
              <w:spacing w:line="256" w:lineRule="auto"/>
              <w:ind w:left="10"/>
              <w:contextualSpacing/>
              <w:rPr>
                <w:rFonts w:asciiTheme="majorHAnsi" w:hAnsiTheme="majorHAnsi" w:cstheme="majorHAnsi"/>
                <w:b/>
                <w:bCs/>
                <w:color w:val="C00000"/>
                <w:sz w:val="18"/>
                <w:szCs w:val="18"/>
              </w:rPr>
            </w:pPr>
            <w:r>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26A44C07"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08057606"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548D709C" w14:textId="77777777" w:rsidR="00336CB1" w:rsidRDefault="00336CB1">
            <w:pPr>
              <w:spacing w:line="256" w:lineRule="auto"/>
              <w:ind w:left="10"/>
              <w:contextualSpacing/>
              <w:rPr>
                <w:rFonts w:asciiTheme="majorHAnsi" w:hAnsiTheme="majorHAnsi" w:cstheme="majorHAnsi"/>
                <w:sz w:val="18"/>
                <w:szCs w:val="18"/>
              </w:rPr>
            </w:pPr>
            <w:r>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512605DC" w14:textId="77777777" w:rsidR="00336CB1" w:rsidRDefault="00336CB1">
            <w:pPr>
              <w:spacing w:line="256" w:lineRule="auto"/>
              <w:ind w:left="10" w:right="73"/>
              <w:contextualSpacing/>
              <w:rPr>
                <w:rFonts w:asciiTheme="majorHAnsi" w:hAnsiTheme="majorHAnsi" w:cstheme="majorHAnsi"/>
                <w:sz w:val="18"/>
                <w:szCs w:val="18"/>
              </w:rPr>
            </w:pPr>
            <w:r>
              <w:rPr>
                <w:rFonts w:asciiTheme="majorHAnsi" w:hAnsiTheme="majorHAnsi" w:cstheme="majorHAnsi"/>
                <w:sz w:val="18"/>
                <w:szCs w:val="18"/>
              </w:rPr>
              <w:t>Presents limitations and implications, but they are possibly irrelevant and unsupported.</w:t>
            </w:r>
          </w:p>
        </w:tc>
      </w:tr>
    </w:tbl>
    <w:p w14:paraId="4BDE5ED2" w14:textId="77777777" w:rsidR="00336CB1" w:rsidRDefault="00336CB1" w:rsidP="00336CB1">
      <w:pPr>
        <w:rPr>
          <w:rFonts w:asciiTheme="majorHAnsi" w:hAnsiTheme="majorHAnsi" w:cstheme="majorHAnsi"/>
          <w:sz w:val="20"/>
          <w:szCs w:val="20"/>
        </w:rPr>
      </w:pPr>
    </w:p>
    <w:p w14:paraId="0CB42DC6" w14:textId="77777777" w:rsidR="00336CB1" w:rsidRDefault="00336CB1"/>
    <w:p w14:paraId="2001336C" w14:textId="0406D6EA" w:rsidR="00336CB1" w:rsidRDefault="00336CB1">
      <w:r>
        <w:br w:type="page"/>
      </w:r>
    </w:p>
    <w:p w14:paraId="156F7872" w14:textId="77777777" w:rsidR="00885991" w:rsidRDefault="00885991"/>
    <w:tbl>
      <w:tblPr>
        <w:tblW w:w="13160" w:type="dxa"/>
        <w:tblLook w:val="04A0" w:firstRow="1" w:lastRow="0" w:firstColumn="1" w:lastColumn="0" w:noHBand="0" w:noVBand="1"/>
      </w:tblPr>
      <w:tblGrid>
        <w:gridCol w:w="1872"/>
        <w:gridCol w:w="987"/>
        <w:gridCol w:w="3541"/>
        <w:gridCol w:w="2360"/>
        <w:gridCol w:w="2200"/>
        <w:gridCol w:w="2200"/>
      </w:tblGrid>
      <w:tr w:rsidR="00885991" w:rsidRPr="00885991" w14:paraId="27308681" w14:textId="77777777" w:rsidTr="00C35EFC">
        <w:trPr>
          <w:trHeight w:val="20"/>
        </w:trPr>
        <w:tc>
          <w:tcPr>
            <w:tcW w:w="6400" w:type="dxa"/>
            <w:gridSpan w:val="3"/>
            <w:tcBorders>
              <w:top w:val="nil"/>
              <w:left w:val="single" w:sz="4" w:space="0" w:color="auto"/>
              <w:bottom w:val="nil"/>
              <w:right w:val="nil"/>
            </w:tcBorders>
            <w:shd w:val="clear" w:color="auto" w:fill="auto"/>
            <w:noWrap/>
            <w:vAlign w:val="bottom"/>
            <w:hideMark/>
          </w:tcPr>
          <w:p w14:paraId="691E862E" w14:textId="77777777" w:rsidR="00885991" w:rsidRPr="00885991" w:rsidRDefault="00885991" w:rsidP="00885991">
            <w:pPr>
              <w:rPr>
                <w:rFonts w:cs="Calibri"/>
                <w:b/>
                <w:bCs/>
                <w:color w:val="000000"/>
                <w:sz w:val="28"/>
                <w:szCs w:val="28"/>
              </w:rPr>
            </w:pPr>
            <w:r w:rsidRPr="00885991">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530E8BA5" w14:textId="77777777" w:rsidR="00885991" w:rsidRPr="00885991" w:rsidRDefault="00885991" w:rsidP="00885991">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70101939"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4A48935" w14:textId="77777777" w:rsidR="00885991" w:rsidRPr="00885991" w:rsidRDefault="00885991" w:rsidP="00885991">
            <w:pPr>
              <w:rPr>
                <w:rFonts w:ascii="Times New Roman" w:hAnsi="Times New Roman"/>
                <w:sz w:val="20"/>
                <w:szCs w:val="20"/>
              </w:rPr>
            </w:pPr>
          </w:p>
        </w:tc>
      </w:tr>
      <w:tr w:rsidR="00885991" w:rsidRPr="00885991" w14:paraId="698CF137" w14:textId="77777777" w:rsidTr="00C35EFC">
        <w:trPr>
          <w:trHeight w:val="20"/>
        </w:trPr>
        <w:tc>
          <w:tcPr>
            <w:tcW w:w="1872" w:type="dxa"/>
            <w:tcBorders>
              <w:top w:val="nil"/>
              <w:left w:val="single" w:sz="4" w:space="0" w:color="auto"/>
              <w:bottom w:val="nil"/>
              <w:right w:val="nil"/>
            </w:tcBorders>
            <w:shd w:val="clear" w:color="auto" w:fill="auto"/>
            <w:noWrap/>
            <w:vAlign w:val="bottom"/>
            <w:hideMark/>
          </w:tcPr>
          <w:p w14:paraId="0BA4CAF3" w14:textId="77777777" w:rsidR="00885991" w:rsidRPr="00885991" w:rsidRDefault="00885991" w:rsidP="00885991">
            <w:pPr>
              <w:rPr>
                <w:rFonts w:cs="Calibri"/>
                <w:b/>
                <w:bCs/>
                <w:color w:val="000000"/>
                <w:sz w:val="28"/>
                <w:szCs w:val="28"/>
              </w:rPr>
            </w:pPr>
            <w:r w:rsidRPr="00885991">
              <w:rPr>
                <w:rFonts w:cs="Calibri"/>
                <w:b/>
                <w:bCs/>
                <w:color w:val="000000"/>
                <w:sz w:val="28"/>
                <w:szCs w:val="28"/>
              </w:rPr>
              <w:t> </w:t>
            </w:r>
          </w:p>
        </w:tc>
        <w:tc>
          <w:tcPr>
            <w:tcW w:w="987" w:type="dxa"/>
            <w:tcBorders>
              <w:top w:val="nil"/>
              <w:left w:val="nil"/>
              <w:bottom w:val="nil"/>
              <w:right w:val="nil"/>
            </w:tcBorders>
            <w:shd w:val="clear" w:color="auto" w:fill="auto"/>
            <w:noWrap/>
            <w:vAlign w:val="bottom"/>
            <w:hideMark/>
          </w:tcPr>
          <w:p w14:paraId="4C0A75B6" w14:textId="77777777" w:rsidR="00885991" w:rsidRPr="00885991" w:rsidRDefault="00885991" w:rsidP="00885991">
            <w:pPr>
              <w:rPr>
                <w:rFonts w:cs="Calibri"/>
                <w:b/>
                <w:bCs/>
                <w:color w:val="000000"/>
                <w:sz w:val="28"/>
                <w:szCs w:val="28"/>
              </w:rPr>
            </w:pPr>
          </w:p>
        </w:tc>
        <w:tc>
          <w:tcPr>
            <w:tcW w:w="3541" w:type="dxa"/>
            <w:tcBorders>
              <w:top w:val="nil"/>
              <w:left w:val="nil"/>
              <w:bottom w:val="nil"/>
              <w:right w:val="nil"/>
            </w:tcBorders>
            <w:shd w:val="clear" w:color="auto" w:fill="auto"/>
            <w:noWrap/>
            <w:vAlign w:val="bottom"/>
            <w:hideMark/>
          </w:tcPr>
          <w:p w14:paraId="4852B21D" w14:textId="77777777" w:rsidR="00885991" w:rsidRPr="00885991" w:rsidRDefault="00885991" w:rsidP="00885991">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787EB10"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4518733"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6BC86D1" w14:textId="77777777" w:rsidR="00885991" w:rsidRPr="00885991" w:rsidRDefault="00885991" w:rsidP="00885991">
            <w:pPr>
              <w:rPr>
                <w:rFonts w:ascii="Times New Roman" w:hAnsi="Times New Roman"/>
                <w:sz w:val="20"/>
                <w:szCs w:val="20"/>
              </w:rPr>
            </w:pPr>
          </w:p>
        </w:tc>
      </w:tr>
      <w:tr w:rsidR="00885991" w:rsidRPr="00885991" w14:paraId="50ED4D2C" w14:textId="77777777" w:rsidTr="00C35EFC">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F0EBD65" w14:textId="77777777" w:rsidR="00885991" w:rsidRPr="00885991" w:rsidRDefault="00885991" w:rsidP="00885991">
            <w:pPr>
              <w:rPr>
                <w:rFonts w:cs="Calibri"/>
                <w:b/>
                <w:bCs/>
                <w:color w:val="000000"/>
                <w:sz w:val="22"/>
                <w:szCs w:val="22"/>
              </w:rPr>
            </w:pPr>
            <w:r w:rsidRPr="00885991">
              <w:rPr>
                <w:rFonts w:cs="Calibri"/>
                <w:b/>
                <w:bCs/>
                <w:color w:val="000000"/>
                <w:sz w:val="22"/>
                <w:szCs w:val="22"/>
              </w:rPr>
              <w:t>Program name: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84B38B" w14:textId="77777777" w:rsidR="00885991" w:rsidRPr="00885991" w:rsidRDefault="00885991" w:rsidP="00885991">
            <w:pPr>
              <w:rPr>
                <w:rFonts w:cs="Calibri"/>
                <w:color w:val="000000"/>
                <w:sz w:val="22"/>
                <w:szCs w:val="22"/>
              </w:rPr>
            </w:pPr>
            <w:r w:rsidRPr="00885991">
              <w:rPr>
                <w:rFonts w:cs="Calibri"/>
                <w:color w:val="000000"/>
                <w:sz w:val="22"/>
                <w:szCs w:val="22"/>
              </w:rPr>
              <w:t>056 Master of Science-Biology</w:t>
            </w:r>
          </w:p>
        </w:tc>
        <w:tc>
          <w:tcPr>
            <w:tcW w:w="2200" w:type="dxa"/>
            <w:tcBorders>
              <w:top w:val="nil"/>
              <w:left w:val="nil"/>
              <w:bottom w:val="nil"/>
              <w:right w:val="nil"/>
            </w:tcBorders>
            <w:shd w:val="clear" w:color="auto" w:fill="auto"/>
            <w:noWrap/>
            <w:vAlign w:val="bottom"/>
            <w:hideMark/>
          </w:tcPr>
          <w:p w14:paraId="24E8ABE5" w14:textId="77777777" w:rsidR="00885991" w:rsidRPr="00885991" w:rsidRDefault="00885991" w:rsidP="0088599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D174636" w14:textId="77777777" w:rsidR="00885991" w:rsidRPr="00885991" w:rsidRDefault="00885991" w:rsidP="00885991">
            <w:pPr>
              <w:rPr>
                <w:rFonts w:ascii="Times New Roman" w:hAnsi="Times New Roman"/>
                <w:sz w:val="20"/>
                <w:szCs w:val="20"/>
              </w:rPr>
            </w:pPr>
          </w:p>
        </w:tc>
      </w:tr>
      <w:tr w:rsidR="00885991" w:rsidRPr="00885991" w14:paraId="30457B27"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AB67CBB" w14:textId="77777777" w:rsidR="00885991" w:rsidRPr="00885991" w:rsidRDefault="00885991" w:rsidP="00885991">
            <w:pPr>
              <w:rPr>
                <w:rFonts w:cs="Calibri"/>
                <w:b/>
                <w:bCs/>
                <w:color w:val="000000"/>
                <w:sz w:val="22"/>
                <w:szCs w:val="22"/>
              </w:rPr>
            </w:pPr>
            <w:r w:rsidRPr="00885991">
              <w:rPr>
                <w:rFonts w:cs="Calibri"/>
                <w:b/>
                <w:bCs/>
                <w:color w:val="000000"/>
                <w:sz w:val="22"/>
                <w:szCs w:val="22"/>
              </w:rPr>
              <w:t>Department:</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DBF36B" w14:textId="77777777" w:rsidR="00885991" w:rsidRPr="00885991" w:rsidRDefault="00885991" w:rsidP="00885991">
            <w:pPr>
              <w:rPr>
                <w:rFonts w:cs="Calibri"/>
                <w:color w:val="000000"/>
                <w:sz w:val="22"/>
                <w:szCs w:val="22"/>
              </w:rPr>
            </w:pPr>
            <w:r w:rsidRPr="00885991">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62160F69" w14:textId="77777777" w:rsidR="00885991" w:rsidRPr="00885991" w:rsidRDefault="00885991" w:rsidP="0088599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35A0A30" w14:textId="77777777" w:rsidR="00885991" w:rsidRPr="00885991" w:rsidRDefault="00885991" w:rsidP="00885991">
            <w:pPr>
              <w:rPr>
                <w:rFonts w:ascii="Times New Roman" w:hAnsi="Times New Roman"/>
                <w:sz w:val="20"/>
                <w:szCs w:val="20"/>
              </w:rPr>
            </w:pPr>
          </w:p>
        </w:tc>
      </w:tr>
      <w:tr w:rsidR="00885991" w:rsidRPr="00885991" w14:paraId="5322AB53"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49244FB" w14:textId="77777777" w:rsidR="00885991" w:rsidRPr="00885991" w:rsidRDefault="00885991" w:rsidP="00885991">
            <w:pPr>
              <w:rPr>
                <w:rFonts w:cs="Calibri"/>
                <w:b/>
                <w:bCs/>
                <w:color w:val="000000"/>
                <w:sz w:val="22"/>
                <w:szCs w:val="22"/>
              </w:rPr>
            </w:pPr>
            <w:r w:rsidRPr="00885991">
              <w:rPr>
                <w:rFonts w:cs="Calibri"/>
                <w:b/>
                <w:bCs/>
                <w:color w:val="000000"/>
                <w:sz w:val="22"/>
                <w:szCs w:val="22"/>
              </w:rPr>
              <w:t>College: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6D4BC5" w14:textId="77777777" w:rsidR="00885991" w:rsidRPr="00885991" w:rsidRDefault="00885991" w:rsidP="00885991">
            <w:pPr>
              <w:rPr>
                <w:rFonts w:cs="Calibri"/>
                <w:color w:val="000000"/>
                <w:sz w:val="22"/>
                <w:szCs w:val="22"/>
              </w:rPr>
            </w:pPr>
            <w:r w:rsidRPr="00885991">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3E007E56" w14:textId="77777777" w:rsidR="00885991" w:rsidRPr="00885991" w:rsidRDefault="00885991" w:rsidP="0088599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3FB84CE" w14:textId="77777777" w:rsidR="00885991" w:rsidRPr="00885991" w:rsidRDefault="00885991" w:rsidP="00885991">
            <w:pPr>
              <w:rPr>
                <w:rFonts w:ascii="Times New Roman" w:hAnsi="Times New Roman"/>
                <w:sz w:val="20"/>
                <w:szCs w:val="20"/>
              </w:rPr>
            </w:pPr>
          </w:p>
        </w:tc>
      </w:tr>
      <w:tr w:rsidR="00885991" w:rsidRPr="00885991" w14:paraId="6CF092BD"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4137CD8" w14:textId="77777777" w:rsidR="00885991" w:rsidRPr="00885991" w:rsidRDefault="00885991" w:rsidP="00885991">
            <w:pPr>
              <w:rPr>
                <w:rFonts w:cs="Calibri"/>
                <w:b/>
                <w:bCs/>
                <w:color w:val="000000"/>
                <w:sz w:val="22"/>
                <w:szCs w:val="22"/>
              </w:rPr>
            </w:pPr>
            <w:r w:rsidRPr="00885991">
              <w:rPr>
                <w:rFonts w:cs="Calibri"/>
                <w:b/>
                <w:bCs/>
                <w:color w:val="000000"/>
                <w:sz w:val="22"/>
                <w:szCs w:val="22"/>
              </w:rPr>
              <w:t>Contact person:</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A967AD" w14:textId="77777777" w:rsidR="00885991" w:rsidRPr="00885991" w:rsidRDefault="00885991" w:rsidP="00885991">
            <w:pPr>
              <w:rPr>
                <w:rFonts w:cs="Calibri"/>
                <w:color w:val="000000"/>
                <w:sz w:val="22"/>
                <w:szCs w:val="22"/>
              </w:rPr>
            </w:pPr>
            <w:r w:rsidRPr="00885991">
              <w:rPr>
                <w:rFonts w:cs="Calibri"/>
                <w:color w:val="000000"/>
                <w:sz w:val="22"/>
                <w:szCs w:val="22"/>
              </w:rPr>
              <w:t>Carl Dick</w:t>
            </w:r>
          </w:p>
        </w:tc>
        <w:tc>
          <w:tcPr>
            <w:tcW w:w="2200" w:type="dxa"/>
            <w:tcBorders>
              <w:top w:val="nil"/>
              <w:left w:val="nil"/>
              <w:bottom w:val="nil"/>
              <w:right w:val="nil"/>
            </w:tcBorders>
            <w:shd w:val="clear" w:color="auto" w:fill="auto"/>
            <w:noWrap/>
            <w:vAlign w:val="bottom"/>
            <w:hideMark/>
          </w:tcPr>
          <w:p w14:paraId="3FFB1F68" w14:textId="77777777" w:rsidR="00885991" w:rsidRPr="00885991" w:rsidRDefault="00885991" w:rsidP="00885991">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FF09E2B" w14:textId="77777777" w:rsidR="00885991" w:rsidRPr="00885991" w:rsidRDefault="00885991" w:rsidP="00885991">
            <w:pPr>
              <w:rPr>
                <w:rFonts w:ascii="Times New Roman" w:hAnsi="Times New Roman"/>
                <w:sz w:val="20"/>
                <w:szCs w:val="20"/>
              </w:rPr>
            </w:pPr>
          </w:p>
        </w:tc>
      </w:tr>
      <w:tr w:rsidR="00885991" w:rsidRPr="00885991" w14:paraId="1AEFBF9C"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43A4290" w14:textId="77777777" w:rsidR="00885991" w:rsidRPr="00885991" w:rsidRDefault="00885991" w:rsidP="00885991">
            <w:pPr>
              <w:rPr>
                <w:rFonts w:cs="Calibri"/>
                <w:b/>
                <w:bCs/>
                <w:color w:val="000000"/>
                <w:sz w:val="22"/>
                <w:szCs w:val="22"/>
              </w:rPr>
            </w:pPr>
            <w:r w:rsidRPr="00885991">
              <w:rPr>
                <w:rFonts w:cs="Calibri"/>
                <w:b/>
                <w:bCs/>
                <w:color w:val="000000"/>
                <w:sz w:val="22"/>
                <w:szCs w:val="22"/>
              </w:rPr>
              <w:t>Email:</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18695A" w14:textId="77777777" w:rsidR="00885991" w:rsidRPr="00885991" w:rsidRDefault="00C35EFC" w:rsidP="00885991">
            <w:pPr>
              <w:rPr>
                <w:rFonts w:cs="Calibri"/>
                <w:color w:val="0000FF"/>
                <w:sz w:val="22"/>
                <w:szCs w:val="22"/>
                <w:u w:val="single"/>
              </w:rPr>
            </w:pPr>
            <w:hyperlink r:id="rId7" w:history="1">
              <w:r w:rsidR="00885991" w:rsidRPr="00885991">
                <w:rPr>
                  <w:rFonts w:cs="Calibri"/>
                  <w:color w:val="0000FF"/>
                  <w:sz w:val="22"/>
                  <w:szCs w:val="22"/>
                  <w:u w:val="single"/>
                </w:rPr>
                <w:t>carl.dick@wku.edu</w:t>
              </w:r>
            </w:hyperlink>
          </w:p>
        </w:tc>
        <w:tc>
          <w:tcPr>
            <w:tcW w:w="2200" w:type="dxa"/>
            <w:tcBorders>
              <w:top w:val="nil"/>
              <w:left w:val="nil"/>
              <w:bottom w:val="nil"/>
              <w:right w:val="nil"/>
            </w:tcBorders>
            <w:shd w:val="clear" w:color="auto" w:fill="auto"/>
            <w:noWrap/>
            <w:vAlign w:val="bottom"/>
            <w:hideMark/>
          </w:tcPr>
          <w:p w14:paraId="058E6FC6" w14:textId="77777777" w:rsidR="00885991" w:rsidRPr="00885991" w:rsidRDefault="00885991" w:rsidP="00885991">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4462BCBF" w14:textId="77777777" w:rsidR="00885991" w:rsidRPr="00885991" w:rsidRDefault="00885991" w:rsidP="00885991">
            <w:pPr>
              <w:rPr>
                <w:rFonts w:ascii="Times New Roman" w:hAnsi="Times New Roman"/>
                <w:sz w:val="20"/>
                <w:szCs w:val="20"/>
              </w:rPr>
            </w:pPr>
          </w:p>
        </w:tc>
      </w:tr>
      <w:tr w:rsidR="00885991" w:rsidRPr="00885991" w14:paraId="75B500C2" w14:textId="77777777" w:rsidTr="00C35EFC">
        <w:trPr>
          <w:trHeight w:val="20"/>
        </w:trPr>
        <w:tc>
          <w:tcPr>
            <w:tcW w:w="1872" w:type="dxa"/>
            <w:tcBorders>
              <w:top w:val="nil"/>
              <w:left w:val="single" w:sz="4" w:space="0" w:color="auto"/>
              <w:bottom w:val="nil"/>
              <w:right w:val="nil"/>
            </w:tcBorders>
            <w:shd w:val="clear" w:color="auto" w:fill="auto"/>
            <w:noWrap/>
            <w:vAlign w:val="bottom"/>
            <w:hideMark/>
          </w:tcPr>
          <w:p w14:paraId="7A967D70" w14:textId="77777777" w:rsidR="00885991" w:rsidRPr="00885991" w:rsidRDefault="00885991" w:rsidP="00885991">
            <w:pPr>
              <w:rPr>
                <w:rFonts w:cs="Calibri"/>
                <w:color w:val="000000"/>
                <w:sz w:val="22"/>
                <w:szCs w:val="22"/>
              </w:rPr>
            </w:pPr>
            <w:r w:rsidRPr="00885991">
              <w:rPr>
                <w:rFonts w:cs="Calibri"/>
                <w:color w:val="000000"/>
                <w:sz w:val="22"/>
                <w:szCs w:val="22"/>
              </w:rPr>
              <w:t> </w:t>
            </w:r>
          </w:p>
        </w:tc>
        <w:tc>
          <w:tcPr>
            <w:tcW w:w="987" w:type="dxa"/>
            <w:tcBorders>
              <w:top w:val="nil"/>
              <w:left w:val="nil"/>
              <w:bottom w:val="nil"/>
              <w:right w:val="nil"/>
            </w:tcBorders>
            <w:shd w:val="clear" w:color="auto" w:fill="auto"/>
            <w:noWrap/>
            <w:vAlign w:val="bottom"/>
            <w:hideMark/>
          </w:tcPr>
          <w:p w14:paraId="7A57339C" w14:textId="77777777" w:rsidR="00885991" w:rsidRPr="00885991" w:rsidRDefault="00885991" w:rsidP="00885991">
            <w:pPr>
              <w:rPr>
                <w:rFonts w:cs="Calibri"/>
                <w:color w:val="000000"/>
                <w:sz w:val="22"/>
                <w:szCs w:val="22"/>
              </w:rPr>
            </w:pPr>
          </w:p>
        </w:tc>
        <w:tc>
          <w:tcPr>
            <w:tcW w:w="3541" w:type="dxa"/>
            <w:tcBorders>
              <w:top w:val="nil"/>
              <w:left w:val="nil"/>
              <w:bottom w:val="nil"/>
              <w:right w:val="nil"/>
            </w:tcBorders>
            <w:shd w:val="clear" w:color="auto" w:fill="auto"/>
            <w:noWrap/>
            <w:vAlign w:val="bottom"/>
            <w:hideMark/>
          </w:tcPr>
          <w:p w14:paraId="7E63E6AC" w14:textId="77777777" w:rsidR="00885991" w:rsidRPr="00885991" w:rsidRDefault="00885991" w:rsidP="00885991">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9955031"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0323D71"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26C097E" w14:textId="77777777" w:rsidR="00885991" w:rsidRPr="00885991" w:rsidRDefault="00885991" w:rsidP="00885991">
            <w:pPr>
              <w:rPr>
                <w:rFonts w:ascii="Times New Roman" w:hAnsi="Times New Roman"/>
                <w:sz w:val="20"/>
                <w:szCs w:val="20"/>
              </w:rPr>
            </w:pPr>
          </w:p>
        </w:tc>
      </w:tr>
      <w:tr w:rsidR="00885991" w:rsidRPr="00885991" w14:paraId="1EBD07C2" w14:textId="77777777" w:rsidTr="00C35EFC">
        <w:trPr>
          <w:trHeight w:val="20"/>
        </w:trPr>
        <w:tc>
          <w:tcPr>
            <w:tcW w:w="2859" w:type="dxa"/>
            <w:gridSpan w:val="2"/>
            <w:tcBorders>
              <w:top w:val="nil"/>
              <w:left w:val="single" w:sz="4" w:space="0" w:color="auto"/>
              <w:bottom w:val="nil"/>
              <w:right w:val="nil"/>
            </w:tcBorders>
            <w:shd w:val="clear" w:color="auto" w:fill="auto"/>
            <w:noWrap/>
            <w:vAlign w:val="bottom"/>
            <w:hideMark/>
          </w:tcPr>
          <w:p w14:paraId="3BEB1873" w14:textId="77777777" w:rsidR="00885991" w:rsidRPr="00885991" w:rsidRDefault="00885991" w:rsidP="00885991">
            <w:pPr>
              <w:rPr>
                <w:rFonts w:cs="Calibri"/>
                <w:b/>
                <w:bCs/>
                <w:color w:val="000000"/>
                <w:sz w:val="22"/>
                <w:szCs w:val="22"/>
                <w:u w:val="single"/>
              </w:rPr>
            </w:pPr>
            <w:r w:rsidRPr="00885991">
              <w:rPr>
                <w:rFonts w:cs="Calibri"/>
                <w:b/>
                <w:bCs/>
                <w:color w:val="000000"/>
                <w:sz w:val="22"/>
                <w:szCs w:val="22"/>
                <w:u w:val="single"/>
              </w:rPr>
              <w:t>KEY:</w:t>
            </w:r>
          </w:p>
        </w:tc>
        <w:tc>
          <w:tcPr>
            <w:tcW w:w="3541" w:type="dxa"/>
            <w:tcBorders>
              <w:top w:val="nil"/>
              <w:left w:val="nil"/>
              <w:bottom w:val="nil"/>
              <w:right w:val="nil"/>
            </w:tcBorders>
            <w:shd w:val="clear" w:color="auto" w:fill="auto"/>
            <w:noWrap/>
            <w:vAlign w:val="bottom"/>
            <w:hideMark/>
          </w:tcPr>
          <w:p w14:paraId="4515C4ED" w14:textId="77777777" w:rsidR="00885991" w:rsidRPr="00885991" w:rsidRDefault="00885991" w:rsidP="00885991">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6F308712"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3BAA89D"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E3583E" w14:textId="77777777" w:rsidR="00885991" w:rsidRPr="00885991" w:rsidRDefault="00885991" w:rsidP="00885991">
            <w:pPr>
              <w:rPr>
                <w:rFonts w:ascii="Times New Roman" w:hAnsi="Times New Roman"/>
                <w:sz w:val="20"/>
                <w:szCs w:val="20"/>
              </w:rPr>
            </w:pPr>
          </w:p>
        </w:tc>
      </w:tr>
      <w:tr w:rsidR="00885991" w:rsidRPr="00885991" w14:paraId="745CF2D9" w14:textId="77777777" w:rsidTr="00C35EFC">
        <w:trPr>
          <w:trHeight w:val="20"/>
        </w:trPr>
        <w:tc>
          <w:tcPr>
            <w:tcW w:w="2859" w:type="dxa"/>
            <w:gridSpan w:val="2"/>
            <w:tcBorders>
              <w:top w:val="nil"/>
              <w:left w:val="single" w:sz="4" w:space="0" w:color="auto"/>
              <w:bottom w:val="nil"/>
              <w:right w:val="nil"/>
            </w:tcBorders>
            <w:shd w:val="clear" w:color="auto" w:fill="auto"/>
            <w:noWrap/>
            <w:vAlign w:val="bottom"/>
            <w:hideMark/>
          </w:tcPr>
          <w:p w14:paraId="54DF7105" w14:textId="77777777" w:rsidR="00885991" w:rsidRPr="00885991" w:rsidRDefault="00885991" w:rsidP="00885991">
            <w:pPr>
              <w:rPr>
                <w:rFonts w:cs="Calibri"/>
                <w:b/>
                <w:bCs/>
                <w:color w:val="000000"/>
                <w:sz w:val="22"/>
                <w:szCs w:val="22"/>
              </w:rPr>
            </w:pPr>
            <w:r w:rsidRPr="00885991">
              <w:rPr>
                <w:rFonts w:cs="Calibri"/>
                <w:b/>
                <w:bCs/>
                <w:color w:val="000000"/>
                <w:sz w:val="22"/>
                <w:szCs w:val="22"/>
              </w:rPr>
              <w:t>I = Introduced</w:t>
            </w:r>
          </w:p>
        </w:tc>
        <w:tc>
          <w:tcPr>
            <w:tcW w:w="3541" w:type="dxa"/>
            <w:tcBorders>
              <w:top w:val="nil"/>
              <w:left w:val="nil"/>
              <w:bottom w:val="nil"/>
              <w:right w:val="nil"/>
            </w:tcBorders>
            <w:shd w:val="clear" w:color="auto" w:fill="auto"/>
            <w:noWrap/>
            <w:vAlign w:val="bottom"/>
            <w:hideMark/>
          </w:tcPr>
          <w:p w14:paraId="1AFFBAF7" w14:textId="77777777" w:rsidR="00885991" w:rsidRPr="00885991" w:rsidRDefault="00885991" w:rsidP="00885991">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FB449A7"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27A8727"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19FA3D5" w14:textId="77777777" w:rsidR="00885991" w:rsidRPr="00885991" w:rsidRDefault="00885991" w:rsidP="00885991">
            <w:pPr>
              <w:rPr>
                <w:rFonts w:ascii="Times New Roman" w:hAnsi="Times New Roman"/>
                <w:sz w:val="20"/>
                <w:szCs w:val="20"/>
              </w:rPr>
            </w:pPr>
          </w:p>
        </w:tc>
      </w:tr>
      <w:tr w:rsidR="00885991" w:rsidRPr="00885991" w14:paraId="2C6C2DC7" w14:textId="77777777" w:rsidTr="00C35EFC">
        <w:trPr>
          <w:trHeight w:val="20"/>
        </w:trPr>
        <w:tc>
          <w:tcPr>
            <w:tcW w:w="2859" w:type="dxa"/>
            <w:gridSpan w:val="2"/>
            <w:tcBorders>
              <w:top w:val="nil"/>
              <w:left w:val="single" w:sz="4" w:space="0" w:color="auto"/>
              <w:bottom w:val="nil"/>
              <w:right w:val="nil"/>
            </w:tcBorders>
            <w:shd w:val="clear" w:color="auto" w:fill="auto"/>
            <w:noWrap/>
            <w:vAlign w:val="bottom"/>
            <w:hideMark/>
          </w:tcPr>
          <w:p w14:paraId="2CDD722F" w14:textId="77777777" w:rsidR="00885991" w:rsidRPr="00885991" w:rsidRDefault="00885991" w:rsidP="00885991">
            <w:pPr>
              <w:rPr>
                <w:rFonts w:cs="Calibri"/>
                <w:b/>
                <w:bCs/>
                <w:color w:val="000000"/>
                <w:sz w:val="22"/>
                <w:szCs w:val="22"/>
              </w:rPr>
            </w:pPr>
            <w:r w:rsidRPr="00885991">
              <w:rPr>
                <w:rFonts w:cs="Calibri"/>
                <w:b/>
                <w:bCs/>
                <w:color w:val="000000"/>
                <w:sz w:val="22"/>
                <w:szCs w:val="22"/>
              </w:rPr>
              <w:t>R = Reinforced/Developed</w:t>
            </w:r>
          </w:p>
        </w:tc>
        <w:tc>
          <w:tcPr>
            <w:tcW w:w="3541" w:type="dxa"/>
            <w:tcBorders>
              <w:top w:val="nil"/>
              <w:left w:val="nil"/>
              <w:bottom w:val="nil"/>
              <w:right w:val="nil"/>
            </w:tcBorders>
            <w:shd w:val="clear" w:color="auto" w:fill="auto"/>
            <w:noWrap/>
            <w:vAlign w:val="bottom"/>
            <w:hideMark/>
          </w:tcPr>
          <w:p w14:paraId="46723896" w14:textId="77777777" w:rsidR="00885991" w:rsidRPr="00885991" w:rsidRDefault="00885991" w:rsidP="00885991">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6F19F38"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E76012F"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01839BF" w14:textId="77777777" w:rsidR="00885991" w:rsidRPr="00885991" w:rsidRDefault="00885991" w:rsidP="00885991">
            <w:pPr>
              <w:rPr>
                <w:rFonts w:ascii="Times New Roman" w:hAnsi="Times New Roman"/>
                <w:sz w:val="20"/>
                <w:szCs w:val="20"/>
              </w:rPr>
            </w:pPr>
          </w:p>
        </w:tc>
      </w:tr>
      <w:tr w:rsidR="00885991" w:rsidRPr="00885991" w14:paraId="419B0ADB" w14:textId="77777777" w:rsidTr="00C35EFC">
        <w:trPr>
          <w:trHeight w:val="20"/>
        </w:trPr>
        <w:tc>
          <w:tcPr>
            <w:tcW w:w="2859" w:type="dxa"/>
            <w:gridSpan w:val="2"/>
            <w:tcBorders>
              <w:top w:val="nil"/>
              <w:left w:val="single" w:sz="4" w:space="0" w:color="auto"/>
              <w:bottom w:val="nil"/>
              <w:right w:val="nil"/>
            </w:tcBorders>
            <w:shd w:val="clear" w:color="auto" w:fill="auto"/>
            <w:noWrap/>
            <w:vAlign w:val="bottom"/>
            <w:hideMark/>
          </w:tcPr>
          <w:p w14:paraId="4D24F985" w14:textId="77777777" w:rsidR="00885991" w:rsidRPr="00885991" w:rsidRDefault="00885991" w:rsidP="00885991">
            <w:pPr>
              <w:rPr>
                <w:rFonts w:cs="Calibri"/>
                <w:b/>
                <w:bCs/>
                <w:color w:val="000000"/>
                <w:sz w:val="22"/>
                <w:szCs w:val="22"/>
              </w:rPr>
            </w:pPr>
            <w:r w:rsidRPr="00885991">
              <w:rPr>
                <w:rFonts w:cs="Calibri"/>
                <w:b/>
                <w:bCs/>
                <w:color w:val="000000"/>
                <w:sz w:val="22"/>
                <w:szCs w:val="22"/>
              </w:rPr>
              <w:t>M = Mastered</w:t>
            </w:r>
          </w:p>
        </w:tc>
        <w:tc>
          <w:tcPr>
            <w:tcW w:w="3541" w:type="dxa"/>
            <w:tcBorders>
              <w:top w:val="nil"/>
              <w:left w:val="nil"/>
              <w:bottom w:val="nil"/>
              <w:right w:val="nil"/>
            </w:tcBorders>
            <w:shd w:val="clear" w:color="auto" w:fill="auto"/>
            <w:noWrap/>
            <w:vAlign w:val="bottom"/>
            <w:hideMark/>
          </w:tcPr>
          <w:p w14:paraId="1E852F12" w14:textId="77777777" w:rsidR="00885991" w:rsidRPr="00885991" w:rsidRDefault="00885991" w:rsidP="00885991">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66B9183"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7BA55D7"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27BC756" w14:textId="77777777" w:rsidR="00885991" w:rsidRPr="00885991" w:rsidRDefault="00885991" w:rsidP="00885991">
            <w:pPr>
              <w:rPr>
                <w:rFonts w:ascii="Times New Roman" w:hAnsi="Times New Roman"/>
                <w:sz w:val="20"/>
                <w:szCs w:val="20"/>
              </w:rPr>
            </w:pPr>
          </w:p>
        </w:tc>
      </w:tr>
      <w:tr w:rsidR="00885991" w:rsidRPr="00885991" w14:paraId="4A09486B" w14:textId="77777777" w:rsidTr="00C35EFC">
        <w:trPr>
          <w:trHeight w:val="20"/>
        </w:trPr>
        <w:tc>
          <w:tcPr>
            <w:tcW w:w="2859" w:type="dxa"/>
            <w:gridSpan w:val="2"/>
            <w:tcBorders>
              <w:top w:val="nil"/>
              <w:left w:val="single" w:sz="4" w:space="0" w:color="auto"/>
              <w:bottom w:val="single" w:sz="4" w:space="0" w:color="auto"/>
              <w:right w:val="nil"/>
            </w:tcBorders>
            <w:shd w:val="clear" w:color="auto" w:fill="auto"/>
            <w:noWrap/>
            <w:vAlign w:val="bottom"/>
            <w:hideMark/>
          </w:tcPr>
          <w:p w14:paraId="73FC3A83" w14:textId="77777777" w:rsidR="00885991" w:rsidRPr="00885991" w:rsidRDefault="00885991" w:rsidP="00885991">
            <w:pPr>
              <w:rPr>
                <w:rFonts w:cs="Calibri"/>
                <w:b/>
                <w:bCs/>
                <w:color w:val="000000"/>
                <w:sz w:val="22"/>
                <w:szCs w:val="22"/>
              </w:rPr>
            </w:pPr>
            <w:r w:rsidRPr="00885991">
              <w:rPr>
                <w:rFonts w:cs="Calibri"/>
                <w:b/>
                <w:bCs/>
                <w:color w:val="000000"/>
                <w:sz w:val="22"/>
                <w:szCs w:val="22"/>
              </w:rPr>
              <w:t>A = Assessed</w:t>
            </w:r>
          </w:p>
        </w:tc>
        <w:tc>
          <w:tcPr>
            <w:tcW w:w="3541" w:type="dxa"/>
            <w:tcBorders>
              <w:top w:val="nil"/>
              <w:left w:val="nil"/>
              <w:bottom w:val="nil"/>
              <w:right w:val="nil"/>
            </w:tcBorders>
            <w:shd w:val="clear" w:color="auto" w:fill="auto"/>
            <w:noWrap/>
            <w:vAlign w:val="bottom"/>
            <w:hideMark/>
          </w:tcPr>
          <w:p w14:paraId="2E5DB451" w14:textId="77777777" w:rsidR="00885991" w:rsidRPr="00885991" w:rsidRDefault="00885991" w:rsidP="00885991">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BDB63A9"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A8B3B3D" w14:textId="77777777" w:rsidR="00885991" w:rsidRPr="00885991" w:rsidRDefault="00885991" w:rsidP="00885991">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6C5BC5" w14:textId="77777777" w:rsidR="00885991" w:rsidRPr="00885991" w:rsidRDefault="00885991" w:rsidP="00885991">
            <w:pPr>
              <w:rPr>
                <w:rFonts w:ascii="Times New Roman" w:hAnsi="Times New Roman"/>
                <w:sz w:val="20"/>
                <w:szCs w:val="20"/>
              </w:rPr>
            </w:pPr>
          </w:p>
        </w:tc>
      </w:tr>
      <w:tr w:rsidR="00885991" w:rsidRPr="00885991" w14:paraId="7B5275E2"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12BFF05" w14:textId="77777777" w:rsidR="00885991" w:rsidRPr="00885991" w:rsidRDefault="00885991" w:rsidP="00885991">
            <w:pPr>
              <w:rPr>
                <w:rFonts w:cs="Calibri"/>
                <w:b/>
                <w:bCs/>
                <w:sz w:val="22"/>
                <w:szCs w:val="22"/>
              </w:rPr>
            </w:pPr>
            <w:r w:rsidRPr="00885991">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6FE34DF6" w14:textId="77777777" w:rsidR="00885991" w:rsidRPr="00885991" w:rsidRDefault="00885991" w:rsidP="00885991">
            <w:pPr>
              <w:rPr>
                <w:rFonts w:cs="Calibri"/>
                <w:b/>
                <w:bCs/>
                <w:sz w:val="22"/>
                <w:szCs w:val="22"/>
              </w:rPr>
            </w:pPr>
            <w:r w:rsidRPr="00885991">
              <w:rPr>
                <w:rFonts w:cs="Calibri"/>
                <w:b/>
                <w:bCs/>
                <w:sz w:val="22"/>
                <w:szCs w:val="22"/>
              </w:rPr>
              <w:t> </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7E32CCD3" w14:textId="77777777" w:rsidR="00885991" w:rsidRPr="00885991" w:rsidRDefault="00885991" w:rsidP="00885991">
            <w:pPr>
              <w:rPr>
                <w:rFonts w:cs="Calibri"/>
                <w:b/>
                <w:bCs/>
                <w:sz w:val="22"/>
                <w:szCs w:val="22"/>
              </w:rPr>
            </w:pPr>
            <w:r w:rsidRPr="00885991">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DE8C198" w14:textId="77777777" w:rsidR="00885991" w:rsidRPr="00885991" w:rsidRDefault="00885991" w:rsidP="00885991">
            <w:pPr>
              <w:rPr>
                <w:rFonts w:cs="Calibri"/>
                <w:b/>
                <w:bCs/>
                <w:sz w:val="22"/>
                <w:szCs w:val="22"/>
              </w:rPr>
            </w:pPr>
            <w:r w:rsidRPr="00885991">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6557E9AA" w14:textId="77777777" w:rsidR="00885991" w:rsidRPr="00885991" w:rsidRDefault="00885991" w:rsidP="00885991">
            <w:pPr>
              <w:rPr>
                <w:rFonts w:cs="Calibri"/>
                <w:b/>
                <w:bCs/>
                <w:sz w:val="22"/>
                <w:szCs w:val="22"/>
              </w:rPr>
            </w:pPr>
            <w:r w:rsidRPr="00885991">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78AC0BED" w14:textId="77777777" w:rsidR="00885991" w:rsidRPr="00885991" w:rsidRDefault="00885991" w:rsidP="00885991">
            <w:pPr>
              <w:rPr>
                <w:rFonts w:cs="Calibri"/>
                <w:b/>
                <w:bCs/>
                <w:sz w:val="22"/>
                <w:szCs w:val="22"/>
              </w:rPr>
            </w:pPr>
            <w:r w:rsidRPr="00885991">
              <w:rPr>
                <w:rFonts w:cs="Calibri"/>
                <w:b/>
                <w:bCs/>
                <w:sz w:val="22"/>
                <w:szCs w:val="22"/>
              </w:rPr>
              <w:t> </w:t>
            </w:r>
          </w:p>
        </w:tc>
      </w:tr>
      <w:tr w:rsidR="00885991" w:rsidRPr="00885991" w14:paraId="3CC2AFCD"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58169CC" w14:textId="77777777" w:rsidR="00885991" w:rsidRPr="00885991" w:rsidRDefault="00885991" w:rsidP="00885991">
            <w:pPr>
              <w:rPr>
                <w:rFonts w:cs="Calibri"/>
                <w:b/>
                <w:bCs/>
                <w:sz w:val="22"/>
                <w:szCs w:val="22"/>
              </w:rPr>
            </w:pPr>
            <w:r w:rsidRPr="00885991">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70C472F9" w14:textId="77777777" w:rsidR="00885991" w:rsidRPr="00885991" w:rsidRDefault="00885991" w:rsidP="00885991">
            <w:pPr>
              <w:rPr>
                <w:rFonts w:cs="Calibri"/>
                <w:b/>
                <w:bCs/>
                <w:sz w:val="22"/>
                <w:szCs w:val="22"/>
              </w:rPr>
            </w:pPr>
            <w:r w:rsidRPr="00885991">
              <w:rPr>
                <w:rFonts w:cs="Calibri"/>
                <w:b/>
                <w:bCs/>
                <w:sz w:val="22"/>
                <w:szCs w:val="22"/>
              </w:rPr>
              <w:t> </w:t>
            </w:r>
          </w:p>
        </w:tc>
        <w:tc>
          <w:tcPr>
            <w:tcW w:w="3541" w:type="dxa"/>
            <w:tcBorders>
              <w:top w:val="nil"/>
              <w:left w:val="nil"/>
              <w:bottom w:val="single" w:sz="4" w:space="0" w:color="auto"/>
              <w:right w:val="single" w:sz="4" w:space="0" w:color="auto"/>
            </w:tcBorders>
            <w:shd w:val="clear" w:color="000000" w:fill="C5D9F1"/>
            <w:noWrap/>
            <w:vAlign w:val="bottom"/>
            <w:hideMark/>
          </w:tcPr>
          <w:p w14:paraId="3B7BBFAE" w14:textId="77777777" w:rsidR="00885991" w:rsidRPr="00885991" w:rsidRDefault="00885991" w:rsidP="00885991">
            <w:pPr>
              <w:rPr>
                <w:rFonts w:cs="Calibri"/>
                <w:b/>
                <w:bCs/>
                <w:sz w:val="22"/>
                <w:szCs w:val="22"/>
              </w:rPr>
            </w:pPr>
            <w:r w:rsidRPr="00885991">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15754E8E" w14:textId="77777777" w:rsidR="00885991" w:rsidRPr="00885991" w:rsidRDefault="00885991" w:rsidP="00885991">
            <w:pPr>
              <w:rPr>
                <w:rFonts w:cs="Calibri"/>
                <w:b/>
                <w:bCs/>
                <w:sz w:val="22"/>
                <w:szCs w:val="22"/>
              </w:rPr>
            </w:pPr>
            <w:r w:rsidRPr="00885991">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505356FB" w14:textId="77777777" w:rsidR="00885991" w:rsidRPr="00885991" w:rsidRDefault="00885991" w:rsidP="00885991">
            <w:pPr>
              <w:rPr>
                <w:rFonts w:cs="Calibri"/>
                <w:b/>
                <w:bCs/>
                <w:sz w:val="22"/>
                <w:szCs w:val="22"/>
              </w:rPr>
            </w:pPr>
            <w:r w:rsidRPr="00885991">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283CBA45" w14:textId="77777777" w:rsidR="00885991" w:rsidRPr="00885991" w:rsidRDefault="00885991" w:rsidP="00885991">
            <w:pPr>
              <w:rPr>
                <w:rFonts w:cs="Calibri"/>
                <w:b/>
                <w:bCs/>
                <w:sz w:val="22"/>
                <w:szCs w:val="22"/>
              </w:rPr>
            </w:pPr>
            <w:r w:rsidRPr="00885991">
              <w:rPr>
                <w:rFonts w:cs="Calibri"/>
                <w:b/>
                <w:bCs/>
                <w:sz w:val="22"/>
                <w:szCs w:val="22"/>
              </w:rPr>
              <w:t>LO3:</w:t>
            </w:r>
          </w:p>
        </w:tc>
      </w:tr>
      <w:tr w:rsidR="00885991" w:rsidRPr="00885991" w14:paraId="4ABED340" w14:textId="77777777" w:rsidTr="00C35EFC">
        <w:trPr>
          <w:trHeight w:val="20"/>
        </w:trPr>
        <w:tc>
          <w:tcPr>
            <w:tcW w:w="1872" w:type="dxa"/>
            <w:tcBorders>
              <w:top w:val="nil"/>
              <w:left w:val="single" w:sz="4" w:space="0" w:color="auto"/>
              <w:bottom w:val="nil"/>
              <w:right w:val="nil"/>
            </w:tcBorders>
            <w:shd w:val="clear" w:color="auto" w:fill="auto"/>
            <w:noWrap/>
            <w:vAlign w:val="bottom"/>
            <w:hideMark/>
          </w:tcPr>
          <w:p w14:paraId="13DF10EF" w14:textId="77777777" w:rsidR="00885991" w:rsidRPr="00885991" w:rsidRDefault="00885991" w:rsidP="00885991">
            <w:pPr>
              <w:rPr>
                <w:rFonts w:cs="Calibri"/>
                <w:sz w:val="22"/>
                <w:szCs w:val="22"/>
              </w:rPr>
            </w:pPr>
            <w:r w:rsidRPr="00885991">
              <w:rPr>
                <w:rFonts w:cs="Calibri"/>
                <w:sz w:val="22"/>
                <w:szCs w:val="22"/>
              </w:rPr>
              <w:t> </w:t>
            </w:r>
          </w:p>
        </w:tc>
        <w:tc>
          <w:tcPr>
            <w:tcW w:w="987" w:type="dxa"/>
            <w:tcBorders>
              <w:top w:val="nil"/>
              <w:left w:val="nil"/>
              <w:bottom w:val="nil"/>
              <w:right w:val="nil"/>
            </w:tcBorders>
            <w:shd w:val="clear" w:color="auto" w:fill="auto"/>
            <w:noWrap/>
            <w:vAlign w:val="bottom"/>
            <w:hideMark/>
          </w:tcPr>
          <w:p w14:paraId="6F9962E9" w14:textId="77777777" w:rsidR="00885991" w:rsidRPr="00885991" w:rsidRDefault="00885991" w:rsidP="00885991">
            <w:pPr>
              <w:rPr>
                <w:rFonts w:cs="Calibri"/>
                <w:sz w:val="22"/>
                <w:szCs w:val="22"/>
              </w:rPr>
            </w:pPr>
          </w:p>
        </w:tc>
        <w:tc>
          <w:tcPr>
            <w:tcW w:w="3541" w:type="dxa"/>
            <w:tcBorders>
              <w:top w:val="nil"/>
              <w:left w:val="nil"/>
              <w:bottom w:val="nil"/>
              <w:right w:val="nil"/>
            </w:tcBorders>
            <w:shd w:val="clear" w:color="auto" w:fill="auto"/>
            <w:noWrap/>
            <w:vAlign w:val="bottom"/>
            <w:hideMark/>
          </w:tcPr>
          <w:p w14:paraId="6A74666C" w14:textId="77777777" w:rsidR="00885991" w:rsidRPr="00885991" w:rsidRDefault="00885991" w:rsidP="00885991">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0E8A3F17" w14:textId="77777777" w:rsidR="00885991" w:rsidRPr="00885991" w:rsidRDefault="00885991" w:rsidP="00885991">
            <w:pPr>
              <w:rPr>
                <w:rFonts w:cs="Calibri"/>
                <w:sz w:val="22"/>
                <w:szCs w:val="22"/>
              </w:rPr>
            </w:pPr>
            <w:r w:rsidRPr="00885991">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68A30083" w14:textId="77777777" w:rsidR="00885991" w:rsidRPr="00885991" w:rsidRDefault="00885991" w:rsidP="00885991">
            <w:pPr>
              <w:rPr>
                <w:rFonts w:cs="Calibri"/>
                <w:sz w:val="22"/>
                <w:szCs w:val="22"/>
              </w:rPr>
            </w:pPr>
            <w:r w:rsidRPr="00885991">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50579368" w14:textId="77777777" w:rsidR="00885991" w:rsidRPr="00885991" w:rsidRDefault="00885991" w:rsidP="00885991">
            <w:pPr>
              <w:rPr>
                <w:rFonts w:cs="Calibri"/>
                <w:sz w:val="22"/>
                <w:szCs w:val="22"/>
              </w:rPr>
            </w:pPr>
            <w:r w:rsidRPr="00885991">
              <w:rPr>
                <w:rFonts w:cs="Calibri"/>
                <w:sz w:val="22"/>
                <w:szCs w:val="22"/>
              </w:rPr>
              <w:t>Graduates will demonstrate an understanding of research ethics and responsible conduct of research.</w:t>
            </w:r>
          </w:p>
        </w:tc>
      </w:tr>
      <w:tr w:rsidR="00885991" w:rsidRPr="00885991" w14:paraId="749173E8" w14:textId="77777777" w:rsidTr="00C35EFC">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BB0942" w14:textId="77777777" w:rsidR="00885991" w:rsidRPr="00885991" w:rsidRDefault="00885991" w:rsidP="00885991">
            <w:pPr>
              <w:rPr>
                <w:rFonts w:cs="Calibri"/>
                <w:b/>
                <w:bCs/>
                <w:sz w:val="22"/>
                <w:szCs w:val="22"/>
              </w:rPr>
            </w:pPr>
            <w:r w:rsidRPr="00885991">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435ED5A2" w14:textId="77777777" w:rsidR="00885991" w:rsidRPr="00885991" w:rsidRDefault="00885991" w:rsidP="00885991">
            <w:pPr>
              <w:rPr>
                <w:rFonts w:cs="Calibri"/>
                <w:b/>
                <w:bCs/>
                <w:sz w:val="22"/>
                <w:szCs w:val="22"/>
              </w:rPr>
            </w:pPr>
            <w:r w:rsidRPr="00885991">
              <w:rPr>
                <w:rFonts w:cs="Calibri"/>
                <w:b/>
                <w:bCs/>
                <w:sz w:val="22"/>
                <w:szCs w:val="22"/>
              </w:rPr>
              <w:t>Number</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28368B95" w14:textId="77777777" w:rsidR="00885991" w:rsidRPr="00885991" w:rsidRDefault="00885991" w:rsidP="00885991">
            <w:pPr>
              <w:rPr>
                <w:rFonts w:cs="Calibri"/>
                <w:b/>
                <w:bCs/>
                <w:sz w:val="22"/>
                <w:szCs w:val="22"/>
              </w:rPr>
            </w:pPr>
            <w:r w:rsidRPr="00885991">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4F95A3E7" w14:textId="77777777" w:rsidR="00885991" w:rsidRPr="00885991" w:rsidRDefault="00885991" w:rsidP="00885991">
            <w:pPr>
              <w:rPr>
                <w:rFonts w:cs="Calibri"/>
                <w:color w:val="000000"/>
                <w:sz w:val="22"/>
                <w:szCs w:val="22"/>
              </w:rPr>
            </w:pPr>
            <w:r w:rsidRPr="00885991">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ABDA76A" w14:textId="77777777" w:rsidR="00885991" w:rsidRPr="00885991" w:rsidRDefault="00885991" w:rsidP="00885991">
            <w:pPr>
              <w:rPr>
                <w:rFonts w:cs="Calibri"/>
                <w:color w:val="000000"/>
                <w:sz w:val="22"/>
                <w:szCs w:val="22"/>
              </w:rPr>
            </w:pPr>
            <w:r w:rsidRPr="00885991">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8CC66D3" w14:textId="77777777" w:rsidR="00885991" w:rsidRPr="00885991" w:rsidRDefault="00885991" w:rsidP="00885991">
            <w:pPr>
              <w:rPr>
                <w:rFonts w:cs="Calibri"/>
                <w:color w:val="000000"/>
                <w:sz w:val="22"/>
                <w:szCs w:val="22"/>
              </w:rPr>
            </w:pPr>
            <w:r w:rsidRPr="00885991">
              <w:rPr>
                <w:rFonts w:cs="Calibri"/>
                <w:color w:val="000000"/>
                <w:sz w:val="22"/>
                <w:szCs w:val="22"/>
              </w:rPr>
              <w:t> </w:t>
            </w:r>
          </w:p>
        </w:tc>
      </w:tr>
      <w:tr w:rsidR="00885991" w:rsidRPr="00885991" w14:paraId="18FE18B4"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B188186" w14:textId="77777777" w:rsidR="00885991" w:rsidRPr="00885991" w:rsidRDefault="00885991" w:rsidP="00885991">
            <w:pPr>
              <w:rPr>
                <w:rFonts w:cs="Calibri"/>
                <w:color w:val="000000"/>
                <w:sz w:val="22"/>
                <w:szCs w:val="22"/>
              </w:rPr>
            </w:pPr>
            <w:r w:rsidRPr="00885991">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462D9712" w14:textId="77777777" w:rsidR="00885991" w:rsidRPr="00885991" w:rsidRDefault="00885991" w:rsidP="00885991">
            <w:pPr>
              <w:jc w:val="right"/>
              <w:rPr>
                <w:rFonts w:cs="Calibri"/>
                <w:color w:val="000000"/>
                <w:sz w:val="22"/>
                <w:szCs w:val="22"/>
              </w:rPr>
            </w:pPr>
            <w:r w:rsidRPr="00885991">
              <w:rPr>
                <w:rFonts w:cs="Calibri"/>
                <w:color w:val="000000"/>
                <w:sz w:val="22"/>
                <w:szCs w:val="22"/>
              </w:rPr>
              <w:t>500</w:t>
            </w:r>
          </w:p>
        </w:tc>
        <w:tc>
          <w:tcPr>
            <w:tcW w:w="3541" w:type="dxa"/>
            <w:tcBorders>
              <w:top w:val="nil"/>
              <w:left w:val="nil"/>
              <w:bottom w:val="single" w:sz="4" w:space="0" w:color="auto"/>
              <w:right w:val="single" w:sz="4" w:space="0" w:color="auto"/>
            </w:tcBorders>
            <w:shd w:val="clear" w:color="000000" w:fill="C5D9F1"/>
            <w:vAlign w:val="bottom"/>
            <w:hideMark/>
          </w:tcPr>
          <w:p w14:paraId="5E095984" w14:textId="77777777" w:rsidR="00885991" w:rsidRPr="00885991" w:rsidRDefault="00885991" w:rsidP="00885991">
            <w:pPr>
              <w:rPr>
                <w:rFonts w:cs="Calibri"/>
                <w:color w:val="000000"/>
                <w:sz w:val="22"/>
                <w:szCs w:val="22"/>
              </w:rPr>
            </w:pPr>
            <w:r w:rsidRPr="00885991">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27BBFDD6" w14:textId="77777777" w:rsidR="00885991" w:rsidRPr="00885991" w:rsidRDefault="00885991" w:rsidP="00885991">
            <w:pPr>
              <w:rPr>
                <w:rFonts w:cs="Calibri"/>
                <w:color w:val="000000"/>
                <w:sz w:val="22"/>
                <w:szCs w:val="22"/>
              </w:rPr>
            </w:pPr>
            <w:proofErr w:type="gramStart"/>
            <w:r w:rsidRPr="00885991">
              <w:rPr>
                <w:rFonts w:cs="Calibri"/>
                <w:color w:val="000000"/>
                <w:sz w:val="22"/>
                <w:szCs w:val="22"/>
              </w:rPr>
              <w:t>R,A</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7205CF42" w14:textId="77777777" w:rsidR="00885991" w:rsidRPr="00885991" w:rsidRDefault="00885991" w:rsidP="00885991">
            <w:pPr>
              <w:rPr>
                <w:rFonts w:cs="Calibri"/>
                <w:color w:val="000000"/>
                <w:sz w:val="22"/>
                <w:szCs w:val="22"/>
              </w:rPr>
            </w:pPr>
            <w:r w:rsidRPr="00885991">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3ED12FB" w14:textId="77777777" w:rsidR="00885991" w:rsidRPr="00885991" w:rsidRDefault="00885991" w:rsidP="00885991">
            <w:pPr>
              <w:rPr>
                <w:rFonts w:cs="Calibri"/>
                <w:sz w:val="22"/>
                <w:szCs w:val="22"/>
              </w:rPr>
            </w:pPr>
            <w:proofErr w:type="gramStart"/>
            <w:r w:rsidRPr="00885991">
              <w:rPr>
                <w:rFonts w:cs="Calibri"/>
                <w:sz w:val="22"/>
                <w:szCs w:val="22"/>
              </w:rPr>
              <w:t>R,A</w:t>
            </w:r>
            <w:proofErr w:type="gramEnd"/>
          </w:p>
        </w:tc>
      </w:tr>
      <w:tr w:rsidR="00885991" w:rsidRPr="00885991" w14:paraId="57B6FA7D"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7066BFC" w14:textId="77777777" w:rsidR="00885991" w:rsidRPr="00885991" w:rsidRDefault="00885991" w:rsidP="00885991">
            <w:pPr>
              <w:rPr>
                <w:rFonts w:cs="Calibri"/>
                <w:color w:val="000000"/>
                <w:sz w:val="22"/>
                <w:szCs w:val="22"/>
              </w:rPr>
            </w:pPr>
            <w:r w:rsidRPr="00885991">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7C697E08" w14:textId="77777777" w:rsidR="00885991" w:rsidRPr="00885991" w:rsidRDefault="00885991" w:rsidP="00885991">
            <w:pPr>
              <w:jc w:val="right"/>
              <w:rPr>
                <w:rFonts w:cs="Calibri"/>
                <w:color w:val="000000"/>
                <w:sz w:val="22"/>
                <w:szCs w:val="22"/>
              </w:rPr>
            </w:pPr>
            <w:r w:rsidRPr="00885991">
              <w:rPr>
                <w:rFonts w:cs="Calibri"/>
                <w:color w:val="000000"/>
                <w:sz w:val="22"/>
                <w:szCs w:val="22"/>
              </w:rPr>
              <w:t>4xxG</w:t>
            </w:r>
          </w:p>
        </w:tc>
        <w:tc>
          <w:tcPr>
            <w:tcW w:w="3541" w:type="dxa"/>
            <w:tcBorders>
              <w:top w:val="nil"/>
              <w:left w:val="nil"/>
              <w:bottom w:val="single" w:sz="4" w:space="0" w:color="auto"/>
              <w:right w:val="single" w:sz="4" w:space="0" w:color="auto"/>
            </w:tcBorders>
            <w:shd w:val="clear" w:color="000000" w:fill="C5D9F1"/>
            <w:vAlign w:val="bottom"/>
            <w:hideMark/>
          </w:tcPr>
          <w:p w14:paraId="7614F0CA" w14:textId="77777777" w:rsidR="00885991" w:rsidRPr="00885991" w:rsidRDefault="00885991" w:rsidP="00885991">
            <w:pPr>
              <w:rPr>
                <w:rFonts w:cs="Calibri"/>
                <w:color w:val="000000"/>
                <w:sz w:val="22"/>
                <w:szCs w:val="22"/>
              </w:rPr>
            </w:pPr>
            <w:r w:rsidRPr="00885991">
              <w:rPr>
                <w:rFonts w:cs="Calibri"/>
                <w:color w:val="000000"/>
                <w:sz w:val="22"/>
                <w:szCs w:val="22"/>
              </w:rPr>
              <w:t>Elective Courses in Biology (TBD by student's committee)</w:t>
            </w:r>
          </w:p>
        </w:tc>
        <w:tc>
          <w:tcPr>
            <w:tcW w:w="2360" w:type="dxa"/>
            <w:tcBorders>
              <w:top w:val="nil"/>
              <w:left w:val="nil"/>
              <w:bottom w:val="single" w:sz="4" w:space="0" w:color="auto"/>
              <w:right w:val="single" w:sz="4" w:space="0" w:color="auto"/>
            </w:tcBorders>
            <w:shd w:val="clear" w:color="auto" w:fill="auto"/>
            <w:noWrap/>
            <w:vAlign w:val="bottom"/>
            <w:hideMark/>
          </w:tcPr>
          <w:p w14:paraId="1C666734" w14:textId="77777777" w:rsidR="00885991" w:rsidRPr="00885991" w:rsidRDefault="00885991" w:rsidP="00885991">
            <w:pPr>
              <w:rPr>
                <w:rFonts w:cs="Calibri"/>
                <w:color w:val="000000"/>
                <w:sz w:val="22"/>
                <w:szCs w:val="22"/>
              </w:rPr>
            </w:pPr>
            <w:r w:rsidRPr="00885991">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1F91E612" w14:textId="77777777" w:rsidR="00885991" w:rsidRPr="00885991" w:rsidRDefault="00885991" w:rsidP="00885991">
            <w:pPr>
              <w:rPr>
                <w:rFonts w:cs="Calibri"/>
                <w:color w:val="000000"/>
                <w:sz w:val="22"/>
                <w:szCs w:val="22"/>
              </w:rPr>
            </w:pPr>
            <w:r w:rsidRPr="00885991">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B341283" w14:textId="77777777" w:rsidR="00885991" w:rsidRPr="00885991" w:rsidRDefault="00885991" w:rsidP="00885991">
            <w:pPr>
              <w:rPr>
                <w:rFonts w:cs="Calibri"/>
                <w:b/>
                <w:bCs/>
                <w:sz w:val="22"/>
                <w:szCs w:val="22"/>
              </w:rPr>
            </w:pPr>
            <w:r w:rsidRPr="00885991">
              <w:rPr>
                <w:rFonts w:cs="Calibri"/>
                <w:b/>
                <w:bCs/>
                <w:sz w:val="22"/>
                <w:szCs w:val="22"/>
              </w:rPr>
              <w:t> </w:t>
            </w:r>
          </w:p>
        </w:tc>
      </w:tr>
      <w:tr w:rsidR="00885991" w:rsidRPr="00885991" w14:paraId="0CAFF2A9"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1B47184" w14:textId="77777777" w:rsidR="00885991" w:rsidRPr="00885991" w:rsidRDefault="00885991" w:rsidP="00885991">
            <w:pPr>
              <w:rPr>
                <w:rFonts w:cs="Calibri"/>
                <w:color w:val="000000"/>
                <w:sz w:val="22"/>
                <w:szCs w:val="22"/>
              </w:rPr>
            </w:pPr>
            <w:r w:rsidRPr="00885991">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2273A235" w14:textId="77777777" w:rsidR="00885991" w:rsidRPr="00885991" w:rsidRDefault="00885991" w:rsidP="00885991">
            <w:pPr>
              <w:jc w:val="right"/>
              <w:rPr>
                <w:rFonts w:cs="Calibri"/>
                <w:color w:val="000000"/>
                <w:sz w:val="22"/>
                <w:szCs w:val="22"/>
              </w:rPr>
            </w:pPr>
            <w:r w:rsidRPr="00885991">
              <w:rPr>
                <w:rFonts w:cs="Calibri"/>
                <w:color w:val="000000"/>
                <w:sz w:val="22"/>
                <w:szCs w:val="22"/>
              </w:rPr>
              <w:t>5xx</w:t>
            </w:r>
          </w:p>
        </w:tc>
        <w:tc>
          <w:tcPr>
            <w:tcW w:w="3541" w:type="dxa"/>
            <w:tcBorders>
              <w:top w:val="nil"/>
              <w:left w:val="nil"/>
              <w:bottom w:val="single" w:sz="4" w:space="0" w:color="auto"/>
              <w:right w:val="single" w:sz="4" w:space="0" w:color="auto"/>
            </w:tcBorders>
            <w:shd w:val="clear" w:color="000000" w:fill="C5D9F1"/>
            <w:vAlign w:val="bottom"/>
            <w:hideMark/>
          </w:tcPr>
          <w:p w14:paraId="49228925" w14:textId="77777777" w:rsidR="00885991" w:rsidRPr="00885991" w:rsidRDefault="00885991" w:rsidP="00885991">
            <w:pPr>
              <w:rPr>
                <w:rFonts w:cs="Calibri"/>
                <w:color w:val="000000"/>
                <w:sz w:val="22"/>
                <w:szCs w:val="22"/>
              </w:rPr>
            </w:pPr>
            <w:r w:rsidRPr="00885991">
              <w:rPr>
                <w:rFonts w:cs="Calibri"/>
                <w:color w:val="000000"/>
                <w:sz w:val="22"/>
                <w:szCs w:val="22"/>
              </w:rPr>
              <w:t>Elective Courses in Biology (TBD by student's graduate committee)</w:t>
            </w:r>
          </w:p>
        </w:tc>
        <w:tc>
          <w:tcPr>
            <w:tcW w:w="2360" w:type="dxa"/>
            <w:tcBorders>
              <w:top w:val="nil"/>
              <w:left w:val="nil"/>
              <w:bottom w:val="single" w:sz="4" w:space="0" w:color="auto"/>
              <w:right w:val="single" w:sz="4" w:space="0" w:color="auto"/>
            </w:tcBorders>
            <w:shd w:val="clear" w:color="auto" w:fill="auto"/>
            <w:noWrap/>
            <w:vAlign w:val="bottom"/>
            <w:hideMark/>
          </w:tcPr>
          <w:p w14:paraId="4CF42BA1" w14:textId="77777777" w:rsidR="00885991" w:rsidRPr="00885991" w:rsidRDefault="00885991" w:rsidP="00885991">
            <w:pPr>
              <w:rPr>
                <w:rFonts w:cs="Calibri"/>
                <w:color w:val="000000"/>
                <w:sz w:val="22"/>
                <w:szCs w:val="22"/>
              </w:rPr>
            </w:pPr>
            <w:r w:rsidRPr="00885991">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E3A9B80" w14:textId="77777777" w:rsidR="00885991" w:rsidRPr="00885991" w:rsidRDefault="00885991" w:rsidP="00885991">
            <w:pPr>
              <w:rPr>
                <w:rFonts w:cs="Calibri"/>
                <w:color w:val="000000"/>
                <w:sz w:val="22"/>
                <w:szCs w:val="22"/>
              </w:rPr>
            </w:pPr>
            <w:r w:rsidRPr="00885991">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96C5970" w14:textId="77777777" w:rsidR="00885991" w:rsidRPr="00885991" w:rsidRDefault="00885991" w:rsidP="00885991">
            <w:pPr>
              <w:rPr>
                <w:rFonts w:cs="Calibri"/>
                <w:b/>
                <w:bCs/>
                <w:sz w:val="22"/>
                <w:szCs w:val="22"/>
              </w:rPr>
            </w:pPr>
            <w:r w:rsidRPr="00885991">
              <w:rPr>
                <w:rFonts w:cs="Calibri"/>
                <w:b/>
                <w:bCs/>
                <w:sz w:val="22"/>
                <w:szCs w:val="22"/>
              </w:rPr>
              <w:t> </w:t>
            </w:r>
          </w:p>
        </w:tc>
      </w:tr>
      <w:tr w:rsidR="00885991" w:rsidRPr="00885991" w14:paraId="054A1C6E"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4FCF01F" w14:textId="77777777" w:rsidR="00885991" w:rsidRPr="00885991" w:rsidRDefault="00885991" w:rsidP="00885991">
            <w:pPr>
              <w:rPr>
                <w:rFonts w:cs="Calibri"/>
                <w:color w:val="000000"/>
                <w:sz w:val="22"/>
                <w:szCs w:val="22"/>
              </w:rPr>
            </w:pPr>
            <w:r w:rsidRPr="00885991">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0694ADFB" w14:textId="77777777" w:rsidR="00885991" w:rsidRPr="00885991" w:rsidRDefault="00885991" w:rsidP="00885991">
            <w:pPr>
              <w:jc w:val="right"/>
              <w:rPr>
                <w:rFonts w:cs="Calibri"/>
                <w:color w:val="000000"/>
                <w:sz w:val="22"/>
                <w:szCs w:val="22"/>
              </w:rPr>
            </w:pPr>
            <w:r w:rsidRPr="00885991">
              <w:rPr>
                <w:rFonts w:cs="Calibri"/>
                <w:color w:val="000000"/>
                <w:sz w:val="22"/>
                <w:szCs w:val="22"/>
              </w:rPr>
              <w:t>599</w:t>
            </w:r>
          </w:p>
        </w:tc>
        <w:tc>
          <w:tcPr>
            <w:tcW w:w="3541" w:type="dxa"/>
            <w:tcBorders>
              <w:top w:val="nil"/>
              <w:left w:val="nil"/>
              <w:bottom w:val="single" w:sz="4" w:space="0" w:color="auto"/>
              <w:right w:val="single" w:sz="4" w:space="0" w:color="auto"/>
            </w:tcBorders>
            <w:shd w:val="clear" w:color="000000" w:fill="C5D9F1"/>
            <w:vAlign w:val="bottom"/>
            <w:hideMark/>
          </w:tcPr>
          <w:p w14:paraId="10E32C0F" w14:textId="77777777" w:rsidR="00885991" w:rsidRPr="00885991" w:rsidRDefault="00885991" w:rsidP="00885991">
            <w:pPr>
              <w:rPr>
                <w:rFonts w:cs="Calibri"/>
                <w:color w:val="000000"/>
                <w:sz w:val="22"/>
                <w:szCs w:val="22"/>
              </w:rPr>
            </w:pPr>
            <w:r w:rsidRPr="00885991">
              <w:rPr>
                <w:rFonts w:cs="Calibri"/>
                <w:color w:val="000000"/>
                <w:sz w:val="22"/>
                <w:szCs w:val="22"/>
              </w:rPr>
              <w:t>Thesis Research/Writing</w:t>
            </w:r>
          </w:p>
        </w:tc>
        <w:tc>
          <w:tcPr>
            <w:tcW w:w="2360" w:type="dxa"/>
            <w:tcBorders>
              <w:top w:val="nil"/>
              <w:left w:val="nil"/>
              <w:bottom w:val="single" w:sz="4" w:space="0" w:color="auto"/>
              <w:right w:val="single" w:sz="4" w:space="0" w:color="auto"/>
            </w:tcBorders>
            <w:shd w:val="clear" w:color="auto" w:fill="auto"/>
            <w:noWrap/>
            <w:vAlign w:val="bottom"/>
            <w:hideMark/>
          </w:tcPr>
          <w:p w14:paraId="761E05ED" w14:textId="77777777" w:rsidR="00885991" w:rsidRPr="00885991" w:rsidRDefault="00885991" w:rsidP="00885991">
            <w:pPr>
              <w:rPr>
                <w:rFonts w:cs="Calibri"/>
                <w:color w:val="000000"/>
                <w:sz w:val="22"/>
                <w:szCs w:val="22"/>
              </w:rPr>
            </w:pPr>
            <w:r w:rsidRPr="00885991">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8D64410" w14:textId="77777777" w:rsidR="00885991" w:rsidRPr="00885991" w:rsidRDefault="00885991" w:rsidP="00885991">
            <w:pPr>
              <w:rPr>
                <w:rFonts w:cs="Calibri"/>
                <w:color w:val="000000"/>
                <w:sz w:val="22"/>
                <w:szCs w:val="22"/>
              </w:rPr>
            </w:pPr>
            <w:proofErr w:type="gramStart"/>
            <w:r w:rsidRPr="00885991">
              <w:rPr>
                <w:rFonts w:cs="Calibri"/>
                <w:color w:val="000000"/>
                <w:sz w:val="22"/>
                <w:szCs w:val="22"/>
              </w:rPr>
              <w:t>M,A</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4EFE1A77" w14:textId="77777777" w:rsidR="00885991" w:rsidRPr="00885991" w:rsidRDefault="00885991" w:rsidP="00885991">
            <w:pPr>
              <w:rPr>
                <w:rFonts w:cs="Calibri"/>
                <w:sz w:val="22"/>
                <w:szCs w:val="22"/>
              </w:rPr>
            </w:pPr>
            <w:r w:rsidRPr="00885991">
              <w:rPr>
                <w:rFonts w:cs="Calibri"/>
                <w:sz w:val="22"/>
                <w:szCs w:val="22"/>
              </w:rPr>
              <w:t>M</w:t>
            </w:r>
          </w:p>
        </w:tc>
      </w:tr>
      <w:tr w:rsidR="00885991" w:rsidRPr="00885991" w14:paraId="666D90A6" w14:textId="77777777" w:rsidTr="00C35EFC">
        <w:trPr>
          <w:trHeight w:val="2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731493C" w14:textId="77777777" w:rsidR="00885991" w:rsidRPr="00885991" w:rsidRDefault="00885991" w:rsidP="00885991">
            <w:pPr>
              <w:rPr>
                <w:rFonts w:cs="Calibri"/>
                <w:color w:val="000000"/>
                <w:sz w:val="22"/>
                <w:szCs w:val="22"/>
              </w:rPr>
            </w:pPr>
            <w:r w:rsidRPr="00885991">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08D328CA" w14:textId="77777777" w:rsidR="00885991" w:rsidRPr="00885991" w:rsidRDefault="00885991" w:rsidP="00885991">
            <w:pPr>
              <w:jc w:val="right"/>
              <w:rPr>
                <w:rFonts w:cs="Calibri"/>
                <w:color w:val="000000"/>
                <w:sz w:val="22"/>
                <w:szCs w:val="22"/>
              </w:rPr>
            </w:pPr>
            <w:r w:rsidRPr="00885991">
              <w:rPr>
                <w:rFonts w:cs="Calibri"/>
                <w:color w:val="000000"/>
                <w:sz w:val="22"/>
                <w:szCs w:val="22"/>
              </w:rPr>
              <w:t>516</w:t>
            </w:r>
          </w:p>
        </w:tc>
        <w:tc>
          <w:tcPr>
            <w:tcW w:w="3541" w:type="dxa"/>
            <w:tcBorders>
              <w:top w:val="nil"/>
              <w:left w:val="nil"/>
              <w:bottom w:val="single" w:sz="4" w:space="0" w:color="auto"/>
              <w:right w:val="single" w:sz="4" w:space="0" w:color="auto"/>
            </w:tcBorders>
            <w:shd w:val="clear" w:color="000000" w:fill="C5D9F1"/>
            <w:vAlign w:val="bottom"/>
            <w:hideMark/>
          </w:tcPr>
          <w:p w14:paraId="27D08462" w14:textId="77777777" w:rsidR="00885991" w:rsidRPr="00885991" w:rsidRDefault="00885991" w:rsidP="00885991">
            <w:pPr>
              <w:rPr>
                <w:rFonts w:cs="Calibri"/>
                <w:color w:val="000000"/>
                <w:sz w:val="22"/>
                <w:szCs w:val="22"/>
              </w:rPr>
            </w:pPr>
            <w:r w:rsidRPr="00885991">
              <w:rPr>
                <w:rFonts w:cs="Calibri"/>
                <w:color w:val="000000"/>
                <w:sz w:val="22"/>
                <w:szCs w:val="22"/>
              </w:rPr>
              <w:t>Investigations/Biology</w:t>
            </w:r>
          </w:p>
        </w:tc>
        <w:tc>
          <w:tcPr>
            <w:tcW w:w="2360" w:type="dxa"/>
            <w:tcBorders>
              <w:top w:val="nil"/>
              <w:left w:val="nil"/>
              <w:bottom w:val="single" w:sz="4" w:space="0" w:color="auto"/>
              <w:right w:val="single" w:sz="4" w:space="0" w:color="auto"/>
            </w:tcBorders>
            <w:shd w:val="clear" w:color="auto" w:fill="auto"/>
            <w:noWrap/>
            <w:vAlign w:val="bottom"/>
            <w:hideMark/>
          </w:tcPr>
          <w:p w14:paraId="05736385" w14:textId="77777777" w:rsidR="00885991" w:rsidRPr="00885991" w:rsidRDefault="00885991" w:rsidP="00885991">
            <w:pPr>
              <w:rPr>
                <w:rFonts w:cs="Calibri"/>
                <w:color w:val="000000"/>
                <w:sz w:val="22"/>
                <w:szCs w:val="22"/>
              </w:rPr>
            </w:pPr>
            <w:r w:rsidRPr="00885991">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6BD9678" w14:textId="77777777" w:rsidR="00885991" w:rsidRPr="00885991" w:rsidRDefault="00885991" w:rsidP="00885991">
            <w:pPr>
              <w:rPr>
                <w:rFonts w:cs="Calibri"/>
                <w:color w:val="000000"/>
                <w:sz w:val="22"/>
                <w:szCs w:val="22"/>
              </w:rPr>
            </w:pPr>
            <w:proofErr w:type="gramStart"/>
            <w:r w:rsidRPr="00885991">
              <w:rPr>
                <w:rFonts w:cs="Calibri"/>
                <w:color w:val="000000"/>
                <w:sz w:val="22"/>
                <w:szCs w:val="22"/>
              </w:rPr>
              <w:t>M,A</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2242596E" w14:textId="77777777" w:rsidR="00885991" w:rsidRPr="00885991" w:rsidRDefault="00885991" w:rsidP="00885991">
            <w:pPr>
              <w:rPr>
                <w:rFonts w:cs="Calibri"/>
                <w:sz w:val="22"/>
                <w:szCs w:val="22"/>
              </w:rPr>
            </w:pPr>
            <w:r w:rsidRPr="00885991">
              <w:rPr>
                <w:rFonts w:cs="Calibri"/>
                <w:sz w:val="22"/>
                <w:szCs w:val="22"/>
              </w:rPr>
              <w:t>M</w:t>
            </w:r>
          </w:p>
        </w:tc>
      </w:tr>
    </w:tbl>
    <w:p w14:paraId="75ABA2EA" w14:textId="6E35C631" w:rsidR="00885991" w:rsidRDefault="00885991"/>
    <w:sectPr w:rsidR="00885991" w:rsidSect="00710E9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AB02" w14:textId="77777777" w:rsidR="00710E97" w:rsidRDefault="00710E97" w:rsidP="001F2A02">
      <w:r>
        <w:separator/>
      </w:r>
    </w:p>
  </w:endnote>
  <w:endnote w:type="continuationSeparator" w:id="0">
    <w:p w14:paraId="1F362E9C" w14:textId="77777777" w:rsidR="00710E97" w:rsidRDefault="00710E9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B55C" w14:textId="77777777" w:rsidR="00710E97" w:rsidRDefault="00710E97" w:rsidP="001F2A02">
      <w:r>
        <w:separator/>
      </w:r>
    </w:p>
  </w:footnote>
  <w:footnote w:type="continuationSeparator" w:id="0">
    <w:p w14:paraId="288545DA" w14:textId="77777777" w:rsidR="00710E97" w:rsidRDefault="00710E9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36CB1"/>
    <w:rsid w:val="003425F4"/>
    <w:rsid w:val="003550CD"/>
    <w:rsid w:val="0036061A"/>
    <w:rsid w:val="003A32E4"/>
    <w:rsid w:val="003B294E"/>
    <w:rsid w:val="003E0415"/>
    <w:rsid w:val="00402256"/>
    <w:rsid w:val="00406B46"/>
    <w:rsid w:val="00410B0B"/>
    <w:rsid w:val="0044187F"/>
    <w:rsid w:val="0048393C"/>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10E97"/>
    <w:rsid w:val="007377F0"/>
    <w:rsid w:val="007531CA"/>
    <w:rsid w:val="0075740F"/>
    <w:rsid w:val="007706BE"/>
    <w:rsid w:val="00810874"/>
    <w:rsid w:val="00885991"/>
    <w:rsid w:val="00885D49"/>
    <w:rsid w:val="00886031"/>
    <w:rsid w:val="00893D93"/>
    <w:rsid w:val="008C543D"/>
    <w:rsid w:val="00906B14"/>
    <w:rsid w:val="009414E6"/>
    <w:rsid w:val="009952EC"/>
    <w:rsid w:val="00A65726"/>
    <w:rsid w:val="00A8015B"/>
    <w:rsid w:val="00AA5FB2"/>
    <w:rsid w:val="00AA7D4B"/>
    <w:rsid w:val="00AE4331"/>
    <w:rsid w:val="00AE7017"/>
    <w:rsid w:val="00B00701"/>
    <w:rsid w:val="00B3239E"/>
    <w:rsid w:val="00B63581"/>
    <w:rsid w:val="00BA43B7"/>
    <w:rsid w:val="00BC0316"/>
    <w:rsid w:val="00BD0470"/>
    <w:rsid w:val="00C35EFC"/>
    <w:rsid w:val="00C4455B"/>
    <w:rsid w:val="00C81981"/>
    <w:rsid w:val="00D03ECA"/>
    <w:rsid w:val="00D713AB"/>
    <w:rsid w:val="00D86425"/>
    <w:rsid w:val="00DD4EBB"/>
    <w:rsid w:val="00E406C6"/>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885991"/>
    <w:rPr>
      <w:color w:val="0000FF"/>
      <w:u w:val="single"/>
    </w:rPr>
  </w:style>
  <w:style w:type="table" w:customStyle="1" w:styleId="TableGrid0">
    <w:name w:val="TableGrid"/>
    <w:rsid w:val="00336CB1"/>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161">
      <w:bodyDiv w:val="1"/>
      <w:marLeft w:val="0"/>
      <w:marRight w:val="0"/>
      <w:marTop w:val="0"/>
      <w:marBottom w:val="0"/>
      <w:divBdr>
        <w:top w:val="none" w:sz="0" w:space="0" w:color="auto"/>
        <w:left w:val="none" w:sz="0" w:space="0" w:color="auto"/>
        <w:bottom w:val="none" w:sz="0" w:space="0" w:color="auto"/>
        <w:right w:val="none" w:sz="0" w:space="0" w:color="auto"/>
      </w:divBdr>
    </w:div>
    <w:div w:id="19804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rl.dick@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2023-04-11T19:13:00Z</cp:lastPrinted>
  <dcterms:created xsi:type="dcterms:W3CDTF">2024-05-07T19:30:00Z</dcterms:created>
  <dcterms:modified xsi:type="dcterms:W3CDTF">2024-05-08T16:26:00Z</dcterms:modified>
</cp:coreProperties>
</file>