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274C6F80" w14:textId="77777777" w:rsidTr="00B33C1F">
        <w:tc>
          <w:tcPr>
            <w:tcW w:w="14395" w:type="dxa"/>
            <w:gridSpan w:val="2"/>
            <w:shd w:val="pct12" w:color="auto" w:fill="auto"/>
          </w:tcPr>
          <w:p w14:paraId="338075EA" w14:textId="7777777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62385CC9" w14:textId="5117FAD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15195E">
              <w:rPr>
                <w:rFonts w:ascii="Times New Roman" w:hAnsi="Times New Roman"/>
                <w:b/>
                <w:bCs/>
              </w:rPr>
              <w:t>21</w:t>
            </w:r>
            <w:r>
              <w:rPr>
                <w:rFonts w:ascii="Times New Roman" w:hAnsi="Times New Roman"/>
                <w:b/>
                <w:bCs/>
              </w:rPr>
              <w:t>-202</w:t>
            </w:r>
            <w:r w:rsidR="0015195E">
              <w:rPr>
                <w:rFonts w:ascii="Times New Roman" w:hAnsi="Times New Roman"/>
                <w:b/>
                <w:bCs/>
              </w:rPr>
              <w:t>2</w:t>
            </w:r>
          </w:p>
        </w:tc>
      </w:tr>
      <w:tr w:rsidR="0017571B" w14:paraId="0F1F90B1" w14:textId="77777777" w:rsidTr="004C0112">
        <w:trPr>
          <w:trHeight w:val="242"/>
        </w:trPr>
        <w:tc>
          <w:tcPr>
            <w:tcW w:w="6475" w:type="dxa"/>
          </w:tcPr>
          <w:p w14:paraId="3A5E4B3B"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E78E615" w14:textId="77777777"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17571B" w14:paraId="6B680164" w14:textId="77777777" w:rsidTr="00B33C1F">
        <w:tc>
          <w:tcPr>
            <w:tcW w:w="14395" w:type="dxa"/>
            <w:gridSpan w:val="2"/>
          </w:tcPr>
          <w:p w14:paraId="48FEA0B4" w14:textId="0788F315" w:rsidR="0017571B" w:rsidRPr="004C0112" w:rsidRDefault="00436A8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Molecular Biotechnology (738</w:t>
            </w:r>
            <w:r w:rsidR="001F545F">
              <w:rPr>
                <w:rFonts w:ascii="Times New Roman" w:hAnsi="Times New Roman"/>
                <w:bCs/>
                <w:i/>
                <w:iCs/>
                <w:sz w:val="20"/>
                <w:szCs w:val="20"/>
              </w:rPr>
              <w:t>)</w:t>
            </w:r>
          </w:p>
        </w:tc>
      </w:tr>
      <w:tr w:rsidR="00141CFC" w14:paraId="7306429B" w14:textId="77777777" w:rsidTr="00B33C1F">
        <w:tc>
          <w:tcPr>
            <w:tcW w:w="14395" w:type="dxa"/>
            <w:gridSpan w:val="2"/>
          </w:tcPr>
          <w:p w14:paraId="100A37AB" w14:textId="1F85DFFF" w:rsidR="00141CFC" w:rsidRPr="004C0112" w:rsidRDefault="00436A8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Ajay Srivastava</w:t>
            </w:r>
            <w:r w:rsidR="009E5967">
              <w:rPr>
                <w:rFonts w:ascii="Times New Roman" w:hAnsi="Times New Roman"/>
                <w:bCs/>
                <w:i/>
                <w:iCs/>
                <w:sz w:val="20"/>
                <w:szCs w:val="20"/>
              </w:rPr>
              <w:t xml:space="preserve">, Program Coordinator; </w:t>
            </w:r>
            <w:r w:rsidR="001F545F">
              <w:rPr>
                <w:rFonts w:ascii="Times New Roman" w:hAnsi="Times New Roman"/>
                <w:bCs/>
                <w:i/>
                <w:iCs/>
                <w:sz w:val="20"/>
                <w:szCs w:val="20"/>
              </w:rPr>
              <w:t>Kerrie McDaniel, Doug McElroy</w:t>
            </w:r>
            <w:r w:rsidR="00DA5E75">
              <w:rPr>
                <w:rFonts w:ascii="Times New Roman" w:hAnsi="Times New Roman"/>
                <w:bCs/>
                <w:i/>
                <w:iCs/>
                <w:sz w:val="20"/>
                <w:szCs w:val="20"/>
              </w:rPr>
              <w:t>, Assessment Coordinators</w:t>
            </w:r>
          </w:p>
        </w:tc>
      </w:tr>
    </w:tbl>
    <w:p w14:paraId="0D3D798B" w14:textId="77777777" w:rsidR="0015195E" w:rsidRDefault="0015195E" w:rsidP="0015195E"/>
    <w:p w14:paraId="0A6C7A81" w14:textId="1D4DBA39" w:rsidR="0015195E" w:rsidRDefault="0015195E" w:rsidP="0015195E">
      <w:pPr>
        <w:rPr>
          <w:rFonts w:ascii="Times New Roman" w:hAnsi="Times New Roman"/>
          <w:sz w:val="22"/>
          <w:szCs w:val="22"/>
        </w:rPr>
      </w:pPr>
      <w:r w:rsidRPr="0015195E">
        <w:rPr>
          <w:rFonts w:ascii="Times New Roman" w:hAnsi="Times New Roman"/>
          <w:b/>
          <w:bCs/>
          <w:i/>
          <w:iCs/>
          <w:sz w:val="22"/>
          <w:szCs w:val="22"/>
        </w:rPr>
        <w:t>Is this an online program</w:t>
      </w:r>
      <w:r>
        <w:rPr>
          <w:rFonts w:ascii="Times New Roman" w:hAnsi="Times New Roman"/>
          <w:sz w:val="22"/>
          <w:szCs w:val="22"/>
        </w:rPr>
        <w:t xml:space="preserve">? </w:t>
      </w:r>
      <w:r>
        <w:rPr>
          <w:rFonts w:ascii="Times New Roman" w:hAnsi="Times New Roman"/>
          <w:sz w:val="22"/>
          <w:szCs w:val="22"/>
        </w:rPr>
        <w:fldChar w:fldCharType="begin">
          <w:ffData>
            <w:name w:val="Check13"/>
            <w:enabled/>
            <w:calcOnExit w:val="0"/>
            <w:checkBox>
              <w:sizeAuto/>
              <w:default w:val="0"/>
            </w:checkBox>
          </w:ffData>
        </w:fldChar>
      </w:r>
      <w:bookmarkStart w:id="0" w:name="Check13"/>
      <w:r>
        <w:rPr>
          <w:rFonts w:ascii="Times New Roman" w:hAnsi="Times New Roman"/>
          <w:sz w:val="22"/>
          <w:szCs w:val="22"/>
        </w:rPr>
        <w:instrText xml:space="preserve"> FORMCHECKBOX </w:instrText>
      </w:r>
      <w:r w:rsidR="000D3B28">
        <w:rPr>
          <w:rFonts w:ascii="Times New Roman" w:hAnsi="Times New Roman"/>
          <w:sz w:val="22"/>
          <w:szCs w:val="22"/>
        </w:rPr>
      </w:r>
      <w:r w:rsidR="000D3B28">
        <w:rPr>
          <w:rFonts w:ascii="Times New Roman" w:hAnsi="Times New Roman"/>
          <w:sz w:val="22"/>
          <w:szCs w:val="22"/>
        </w:rPr>
        <w:fldChar w:fldCharType="separate"/>
      </w:r>
      <w:r>
        <w:fldChar w:fldCharType="end"/>
      </w:r>
      <w:bookmarkEnd w:id="0"/>
      <w:r>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0D3B28">
        <w:rPr>
          <w:rFonts w:ascii="Times New Roman" w:hAnsi="Times New Roman"/>
          <w:sz w:val="22"/>
          <w:szCs w:val="22"/>
        </w:rPr>
      </w:r>
      <w:r w:rsidR="000D3B28">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 xml:space="preserve"> No</w:t>
      </w:r>
    </w:p>
    <w:p w14:paraId="523629F2"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6722EBE3" w14:textId="77777777" w:rsidTr="0075740F">
        <w:trPr>
          <w:trHeight w:val="144"/>
        </w:trPr>
        <w:tc>
          <w:tcPr>
            <w:tcW w:w="14395" w:type="dxa"/>
            <w:gridSpan w:val="4"/>
            <w:shd w:val="pct12" w:color="auto" w:fill="auto"/>
            <w:tcMar>
              <w:top w:w="100" w:type="nil"/>
              <w:right w:w="100" w:type="nil"/>
            </w:tcMar>
          </w:tcPr>
          <w:p w14:paraId="02F409A7" w14:textId="77777777"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0797FB08" w14:textId="77777777" w:rsidTr="007706BE">
        <w:trPr>
          <w:trHeight w:val="144"/>
        </w:trPr>
        <w:tc>
          <w:tcPr>
            <w:tcW w:w="14395" w:type="dxa"/>
            <w:gridSpan w:val="4"/>
            <w:shd w:val="clear" w:color="auto" w:fill="auto"/>
            <w:tcMar>
              <w:top w:w="100" w:type="nil"/>
              <w:right w:w="100" w:type="nil"/>
            </w:tcMar>
          </w:tcPr>
          <w:p w14:paraId="41C0415A" w14:textId="77777777" w:rsidR="007706BE" w:rsidRPr="000C3627" w:rsidRDefault="007706BE" w:rsidP="000C3627">
            <w:pPr>
              <w:rPr>
                <w:rFonts w:ascii="Times New Roman" w:hAnsi="Times New Roman"/>
                <w:b/>
                <w:bCs/>
                <w:sz w:val="20"/>
                <w:szCs w:val="20"/>
              </w:rPr>
            </w:pPr>
            <w:r w:rsidRPr="000C3627">
              <w:rPr>
                <w:rFonts w:ascii="Times New Roman" w:hAnsi="Times New Roman"/>
                <w:b/>
                <w:bCs/>
                <w:sz w:val="20"/>
                <w:szCs w:val="20"/>
              </w:rPr>
              <w:t>Student Learning Outcome 1:</w:t>
            </w:r>
            <w:r w:rsidR="001F545F" w:rsidRPr="000C3627">
              <w:rPr>
                <w:rFonts w:ascii="Times New Roman" w:hAnsi="Times New Roman"/>
                <w:b/>
                <w:bCs/>
                <w:sz w:val="20"/>
                <w:szCs w:val="20"/>
              </w:rPr>
              <w:t xml:space="preserve">  </w:t>
            </w:r>
            <w:r w:rsidR="001F545F" w:rsidRPr="000C3627">
              <w:rPr>
                <w:rFonts w:ascii="Times New Roman" w:hAnsi="Times New Roman"/>
                <w:sz w:val="20"/>
                <w:szCs w:val="20"/>
              </w:rPr>
              <w:t>Graduates will demonstrate a level of biological content knowledge appropriate to their degree level.</w:t>
            </w:r>
          </w:p>
        </w:tc>
      </w:tr>
      <w:tr w:rsidR="007706BE" w:rsidRPr="00964DD0" w14:paraId="1AD54165" w14:textId="77777777" w:rsidTr="007706BE">
        <w:trPr>
          <w:trHeight w:val="323"/>
        </w:trPr>
        <w:tc>
          <w:tcPr>
            <w:tcW w:w="1435" w:type="dxa"/>
            <w:shd w:val="clear" w:color="auto" w:fill="auto"/>
            <w:tcMar>
              <w:top w:w="100" w:type="nil"/>
              <w:right w:w="100" w:type="nil"/>
            </w:tcMar>
          </w:tcPr>
          <w:p w14:paraId="6C861382" w14:textId="77777777"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EA74581" w14:textId="77777777" w:rsidR="007706BE" w:rsidRPr="00DE7270" w:rsidRDefault="001F545F" w:rsidP="00B33C1F">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222259A1"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0355F179" w14:textId="77777777" w:rsidTr="007706BE">
        <w:tc>
          <w:tcPr>
            <w:tcW w:w="11875" w:type="dxa"/>
            <w:gridSpan w:val="2"/>
            <w:shd w:val="clear" w:color="auto" w:fill="auto"/>
            <w:tcMar>
              <w:top w:w="100" w:type="nil"/>
              <w:right w:w="100" w:type="nil"/>
            </w:tcMar>
          </w:tcPr>
          <w:p w14:paraId="023A733F" w14:textId="77777777"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1763EA2B" w14:textId="77777777"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F1B2287" w14:textId="77777777" w:rsidR="007706BE" w:rsidRPr="00FF3DCE" w:rsidRDefault="0007307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0D3B28">
              <w:rPr>
                <w:rFonts w:ascii="Times New Roman" w:hAnsi="Times New Roman"/>
                <w:b/>
                <w:sz w:val="20"/>
                <w:szCs w:val="20"/>
              </w:rPr>
            </w:r>
            <w:r w:rsidR="000D3B28">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F087AA4" w14:textId="325E4218" w:rsidR="007706BE" w:rsidRPr="00FF3DCE" w:rsidRDefault="0015195E"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0D3B28">
              <w:rPr>
                <w:rFonts w:ascii="Times New Roman" w:hAnsi="Times New Roman"/>
                <w:b/>
                <w:sz w:val="20"/>
                <w:szCs w:val="20"/>
              </w:rPr>
            </w:r>
            <w:r w:rsidR="000D3B28">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6A0E05B8" w14:textId="77777777" w:rsidTr="00EB7535">
        <w:tc>
          <w:tcPr>
            <w:tcW w:w="14395" w:type="dxa"/>
            <w:gridSpan w:val="4"/>
            <w:shd w:val="clear" w:color="auto" w:fill="auto"/>
            <w:tcMar>
              <w:top w:w="100" w:type="nil"/>
              <w:right w:w="100" w:type="nil"/>
            </w:tcMar>
          </w:tcPr>
          <w:p w14:paraId="131D673B" w14:textId="77777777" w:rsidR="00B3239E" w:rsidRPr="00257F9C" w:rsidRDefault="00B3239E" w:rsidP="00E651C6">
            <w:pPr>
              <w:widowControl w:val="0"/>
              <w:autoSpaceDE w:val="0"/>
              <w:autoSpaceDN w:val="0"/>
              <w:adjustRightInd w:val="0"/>
              <w:rPr>
                <w:rFonts w:ascii="Times New Roman" w:hAnsi="Times New Roman"/>
                <w:b/>
                <w:bCs/>
                <w:sz w:val="20"/>
                <w:szCs w:val="20"/>
              </w:rPr>
            </w:pPr>
            <w:r w:rsidRPr="00257F9C">
              <w:rPr>
                <w:rFonts w:ascii="Times New Roman" w:hAnsi="Times New Roman"/>
                <w:b/>
                <w:bCs/>
                <w:sz w:val="20"/>
                <w:szCs w:val="20"/>
              </w:rPr>
              <w:t>Student Learning Outcome 2:</w:t>
            </w:r>
            <w:r w:rsidR="001F545F" w:rsidRPr="00257F9C">
              <w:rPr>
                <w:rFonts w:ascii="Times New Roman" w:hAnsi="Times New Roman"/>
                <w:b/>
                <w:bCs/>
                <w:sz w:val="20"/>
                <w:szCs w:val="20"/>
              </w:rPr>
              <w:t xml:space="preserve">  </w:t>
            </w:r>
            <w:r w:rsidR="00E651C6" w:rsidRPr="00DE7270">
              <w:rPr>
                <w:rFonts w:ascii="Times New Roman" w:hAnsi="Times New Roman"/>
                <w:sz w:val="20"/>
                <w:szCs w:val="20"/>
              </w:rPr>
              <w:t xml:space="preserve"> Graduates will demonstrate an understanding of research ethics and the responsible conduct of research.</w:t>
            </w:r>
          </w:p>
        </w:tc>
      </w:tr>
      <w:tr w:rsidR="00B3239E" w:rsidRPr="00964DD0" w14:paraId="53DC53C7" w14:textId="77777777" w:rsidTr="00B3239E">
        <w:tc>
          <w:tcPr>
            <w:tcW w:w="1435" w:type="dxa"/>
            <w:shd w:val="clear" w:color="auto" w:fill="auto"/>
            <w:tcMar>
              <w:top w:w="100" w:type="nil"/>
              <w:right w:w="100" w:type="nil"/>
            </w:tcMar>
          </w:tcPr>
          <w:p w14:paraId="36FE420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5337ECB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3822BF0" w14:textId="77777777" w:rsidR="00B3239E" w:rsidRPr="00DE7270" w:rsidRDefault="007430E5" w:rsidP="001F545F">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CITI Responsible Conduct of Research Course modules</w:t>
            </w:r>
          </w:p>
        </w:tc>
      </w:tr>
      <w:tr w:rsidR="00402256" w:rsidRPr="00964DD0" w14:paraId="2FDE47E8" w14:textId="77777777" w:rsidTr="007706BE">
        <w:tc>
          <w:tcPr>
            <w:tcW w:w="11875" w:type="dxa"/>
            <w:gridSpan w:val="2"/>
            <w:shd w:val="clear" w:color="auto" w:fill="auto"/>
            <w:tcMar>
              <w:top w:w="100" w:type="nil"/>
              <w:right w:w="100" w:type="nil"/>
            </w:tcMar>
          </w:tcPr>
          <w:p w14:paraId="4686DEF8" w14:textId="77777777"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3F24BC97" w14:textId="7777777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7F63C74A" w14:textId="7A268EE7" w:rsidR="00402256" w:rsidRPr="00FF3DCE" w:rsidRDefault="00436A8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0D3B28">
              <w:rPr>
                <w:rFonts w:ascii="Times New Roman" w:hAnsi="Times New Roman"/>
                <w:b/>
                <w:sz w:val="20"/>
                <w:szCs w:val="20"/>
              </w:rPr>
            </w:r>
            <w:r w:rsidR="000D3B28">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31E16B4D" w14:textId="414F8EF4" w:rsidR="00402256" w:rsidRPr="00FF3DCE" w:rsidRDefault="00436A8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0D3B28">
              <w:rPr>
                <w:rFonts w:ascii="Times New Roman" w:hAnsi="Times New Roman"/>
                <w:b/>
                <w:sz w:val="20"/>
                <w:szCs w:val="20"/>
              </w:rPr>
            </w:r>
            <w:r w:rsidR="000D3B28">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368EB2C1" w14:textId="77777777" w:rsidTr="00841B21">
        <w:tc>
          <w:tcPr>
            <w:tcW w:w="14395" w:type="dxa"/>
            <w:gridSpan w:val="4"/>
            <w:shd w:val="clear" w:color="auto" w:fill="auto"/>
            <w:tcMar>
              <w:top w:w="100" w:type="nil"/>
              <w:right w:w="100" w:type="nil"/>
            </w:tcMar>
          </w:tcPr>
          <w:p w14:paraId="7D796E70" w14:textId="77777777" w:rsidR="00B3239E" w:rsidRPr="000C3627" w:rsidRDefault="00B3239E" w:rsidP="000C3627">
            <w:pPr>
              <w:rPr>
                <w:rFonts w:ascii="Times New Roman" w:hAnsi="Times New Roman"/>
                <w:b/>
                <w:bCs/>
                <w:sz w:val="20"/>
                <w:szCs w:val="20"/>
              </w:rPr>
            </w:pPr>
            <w:r w:rsidRPr="000C3627">
              <w:rPr>
                <w:rFonts w:ascii="Times New Roman" w:hAnsi="Times New Roman"/>
                <w:b/>
                <w:bCs/>
                <w:sz w:val="20"/>
                <w:szCs w:val="20"/>
              </w:rPr>
              <w:t>Student Learning Outcome 3:</w:t>
            </w:r>
            <w:r w:rsidR="00257F9C" w:rsidRPr="000C3627">
              <w:rPr>
                <w:rFonts w:ascii="Times New Roman" w:hAnsi="Times New Roman"/>
                <w:b/>
                <w:bCs/>
                <w:sz w:val="20"/>
                <w:szCs w:val="20"/>
              </w:rPr>
              <w:t xml:space="preserve">  </w:t>
            </w:r>
            <w:r w:rsidR="00E651C6" w:rsidRPr="000C3627">
              <w:rPr>
                <w:rFonts w:ascii="Times New Roman" w:hAnsi="Times New Roman"/>
                <w:sz w:val="20"/>
                <w:szCs w:val="20"/>
              </w:rPr>
              <w:t xml:space="preserve"> Graduates will demonstrate the ability to apply scientific methodology and field/laboratory/analytical skills to a biological question.</w:t>
            </w:r>
          </w:p>
        </w:tc>
      </w:tr>
      <w:tr w:rsidR="007430E5" w:rsidRPr="00964DD0" w14:paraId="19AFE944" w14:textId="77777777" w:rsidTr="00B3239E">
        <w:tc>
          <w:tcPr>
            <w:tcW w:w="1435" w:type="dxa"/>
            <w:shd w:val="clear" w:color="auto" w:fill="auto"/>
            <w:tcMar>
              <w:top w:w="100" w:type="nil"/>
              <w:right w:w="100" w:type="nil"/>
            </w:tcMar>
          </w:tcPr>
          <w:p w14:paraId="1B6C5787"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26669F79"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A00BF18" w14:textId="77777777" w:rsidR="007430E5" w:rsidRPr="00DE7270" w:rsidRDefault="007430E5" w:rsidP="007430E5">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7430E5" w:rsidRPr="00964DD0" w14:paraId="1D3A6ACA" w14:textId="77777777" w:rsidTr="009A663B">
        <w:tc>
          <w:tcPr>
            <w:tcW w:w="11875" w:type="dxa"/>
            <w:gridSpan w:val="2"/>
            <w:shd w:val="clear" w:color="auto" w:fill="auto"/>
            <w:tcMar>
              <w:top w:w="100" w:type="nil"/>
              <w:right w:w="100" w:type="nil"/>
            </w:tcMar>
          </w:tcPr>
          <w:p w14:paraId="0C949E9D" w14:textId="77777777" w:rsidR="007430E5" w:rsidRPr="00FF3DCE" w:rsidRDefault="007430E5" w:rsidP="007430E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3C959665"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1B784B8" w14:textId="77777777" w:rsidR="007430E5" w:rsidRPr="00FF3DCE" w:rsidRDefault="007430E5" w:rsidP="007430E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0D3B28">
              <w:rPr>
                <w:rFonts w:ascii="Times New Roman" w:hAnsi="Times New Roman"/>
                <w:b/>
                <w:sz w:val="20"/>
                <w:szCs w:val="20"/>
              </w:rPr>
            </w:r>
            <w:r w:rsidR="000D3B28">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86B737E" w14:textId="4F5FDFF5" w:rsidR="007430E5" w:rsidRPr="00FF3DCE" w:rsidRDefault="0015195E" w:rsidP="007430E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0D3B28">
              <w:rPr>
                <w:rFonts w:ascii="Times New Roman" w:hAnsi="Times New Roman"/>
                <w:b/>
                <w:sz w:val="20"/>
                <w:szCs w:val="20"/>
              </w:rPr>
            </w:r>
            <w:r w:rsidR="000D3B28">
              <w:rPr>
                <w:rFonts w:ascii="Times New Roman" w:hAnsi="Times New Roman"/>
                <w:b/>
                <w:sz w:val="20"/>
                <w:szCs w:val="20"/>
              </w:rPr>
              <w:fldChar w:fldCharType="separate"/>
            </w:r>
            <w:r>
              <w:rPr>
                <w:rFonts w:ascii="Times New Roman" w:hAnsi="Times New Roman"/>
                <w:b/>
                <w:sz w:val="20"/>
                <w:szCs w:val="20"/>
              </w:rPr>
              <w:fldChar w:fldCharType="end"/>
            </w:r>
            <w:bookmarkEnd w:id="7"/>
            <w:r w:rsidR="007430E5">
              <w:rPr>
                <w:rFonts w:ascii="Times New Roman" w:hAnsi="Times New Roman"/>
                <w:b/>
                <w:sz w:val="20"/>
                <w:szCs w:val="20"/>
              </w:rPr>
              <w:t xml:space="preserve"> </w:t>
            </w:r>
            <w:r w:rsidR="007430E5" w:rsidRPr="00FF3DCE">
              <w:rPr>
                <w:rFonts w:ascii="Times New Roman" w:hAnsi="Times New Roman"/>
                <w:b/>
                <w:sz w:val="20"/>
                <w:szCs w:val="20"/>
              </w:rPr>
              <w:t>Not Met</w:t>
            </w:r>
          </w:p>
        </w:tc>
      </w:tr>
      <w:tr w:rsidR="007430E5" w:rsidRPr="00964DD0" w14:paraId="03DE79EB" w14:textId="77777777" w:rsidTr="007706BE">
        <w:tc>
          <w:tcPr>
            <w:tcW w:w="14395" w:type="dxa"/>
            <w:gridSpan w:val="4"/>
            <w:shd w:val="clear" w:color="auto" w:fill="auto"/>
            <w:tcMar>
              <w:top w:w="100" w:type="nil"/>
              <w:right w:w="100" w:type="nil"/>
            </w:tcMar>
          </w:tcPr>
          <w:p w14:paraId="651F7BD5" w14:textId="77777777" w:rsidR="007430E5" w:rsidRPr="00FF3DCE" w:rsidRDefault="007430E5" w:rsidP="007430E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430E5" w:rsidRPr="00964DD0" w14:paraId="2DB45428" w14:textId="77777777" w:rsidTr="007706BE">
        <w:tc>
          <w:tcPr>
            <w:tcW w:w="14395" w:type="dxa"/>
            <w:gridSpan w:val="4"/>
            <w:shd w:val="clear" w:color="auto" w:fill="auto"/>
            <w:tcMar>
              <w:top w:w="100" w:type="nil"/>
              <w:right w:w="100" w:type="nil"/>
            </w:tcMar>
          </w:tcPr>
          <w:p w14:paraId="0F0BA07D" w14:textId="4C18A6CA" w:rsidR="007430E5" w:rsidRDefault="007430E5" w:rsidP="00925C19">
            <w:pPr>
              <w:jc w:val="both"/>
              <w:rPr>
                <w:rFonts w:ascii="Times New Roman" w:hAnsi="Times New Roman"/>
                <w:sz w:val="20"/>
                <w:szCs w:val="20"/>
              </w:rPr>
            </w:pPr>
            <w:r w:rsidRPr="00925C19">
              <w:rPr>
                <w:rFonts w:ascii="Times New Roman" w:hAnsi="Times New Roman"/>
                <w:sz w:val="20"/>
                <w:szCs w:val="20"/>
              </w:rPr>
              <w:t>During 2020-21</w:t>
            </w:r>
            <w:r w:rsidR="00925C19">
              <w:rPr>
                <w:rFonts w:ascii="Times New Roman" w:hAnsi="Times New Roman"/>
                <w:sz w:val="20"/>
                <w:szCs w:val="20"/>
              </w:rPr>
              <w:t xml:space="preserve"> and consistent with </w:t>
            </w:r>
            <w:proofErr w:type="spellStart"/>
            <w:proofErr w:type="gramStart"/>
            <w:r w:rsidR="00925C19">
              <w:rPr>
                <w:rFonts w:ascii="Times New Roman" w:hAnsi="Times New Roman"/>
                <w:sz w:val="20"/>
                <w:szCs w:val="20"/>
              </w:rPr>
              <w:t>it’s</w:t>
            </w:r>
            <w:proofErr w:type="spellEnd"/>
            <w:proofErr w:type="gramEnd"/>
            <w:r w:rsidR="00925C19">
              <w:rPr>
                <w:rFonts w:ascii="Times New Roman" w:hAnsi="Times New Roman"/>
                <w:sz w:val="20"/>
                <w:szCs w:val="20"/>
              </w:rPr>
              <w:t xml:space="preserve"> five-year assessment plan, </w:t>
            </w:r>
            <w:r w:rsidRPr="00925C19">
              <w:rPr>
                <w:rFonts w:ascii="Times New Roman" w:hAnsi="Times New Roman"/>
                <w:sz w:val="20"/>
                <w:szCs w:val="20"/>
              </w:rPr>
              <w:t xml:space="preserve">the Department of Biology Program Review/Assessment Committee (the ‘Committee’) </w:t>
            </w:r>
            <w:r w:rsidR="00925C19">
              <w:rPr>
                <w:rFonts w:ascii="Times New Roman" w:hAnsi="Times New Roman"/>
                <w:sz w:val="20"/>
                <w:szCs w:val="20"/>
              </w:rPr>
              <w:t xml:space="preserve">and faculty </w:t>
            </w:r>
            <w:r w:rsidRPr="00925C19">
              <w:rPr>
                <w:rFonts w:ascii="Times New Roman" w:hAnsi="Times New Roman"/>
                <w:sz w:val="20"/>
                <w:szCs w:val="20"/>
              </w:rPr>
              <w:t>(1) assess</w:t>
            </w:r>
            <w:r w:rsidR="00925C19">
              <w:rPr>
                <w:rFonts w:ascii="Times New Roman" w:hAnsi="Times New Roman"/>
                <w:sz w:val="20"/>
                <w:szCs w:val="20"/>
              </w:rPr>
              <w:t>ed</w:t>
            </w:r>
            <w:r w:rsidRPr="00925C19">
              <w:rPr>
                <w:rFonts w:ascii="Times New Roman" w:hAnsi="Times New Roman"/>
                <w:sz w:val="20"/>
                <w:szCs w:val="20"/>
              </w:rPr>
              <w:t xml:space="preserve"> 2020-21 artifacts for all SLOs and analyze</w:t>
            </w:r>
            <w:r w:rsidR="00925C19">
              <w:rPr>
                <w:rFonts w:ascii="Times New Roman" w:hAnsi="Times New Roman"/>
                <w:sz w:val="20"/>
                <w:szCs w:val="20"/>
              </w:rPr>
              <w:t>d</w:t>
            </w:r>
            <w:r w:rsidRPr="00925C19">
              <w:rPr>
                <w:rFonts w:ascii="Times New Roman" w:hAnsi="Times New Roman"/>
                <w:sz w:val="20"/>
                <w:szCs w:val="20"/>
              </w:rPr>
              <w:t xml:space="preserve"> results from those assessments; </w:t>
            </w:r>
            <w:r w:rsidR="00925C19">
              <w:rPr>
                <w:rFonts w:ascii="Times New Roman" w:hAnsi="Times New Roman"/>
                <w:sz w:val="20"/>
                <w:szCs w:val="20"/>
              </w:rPr>
              <w:t xml:space="preserve">and </w:t>
            </w:r>
            <w:r w:rsidRPr="00925C19">
              <w:rPr>
                <w:rFonts w:ascii="Times New Roman" w:hAnsi="Times New Roman"/>
                <w:sz w:val="20"/>
                <w:szCs w:val="20"/>
              </w:rPr>
              <w:t>(2) develop</w:t>
            </w:r>
            <w:r w:rsidR="00925C19">
              <w:rPr>
                <w:rFonts w:ascii="Times New Roman" w:hAnsi="Times New Roman"/>
                <w:sz w:val="20"/>
                <w:szCs w:val="20"/>
              </w:rPr>
              <w:t>ed</w:t>
            </w:r>
            <w:r w:rsidRPr="00925C19">
              <w:rPr>
                <w:rFonts w:ascii="Times New Roman" w:hAnsi="Times New Roman"/>
                <w:sz w:val="20"/>
                <w:szCs w:val="20"/>
              </w:rPr>
              <w:t xml:space="preserve"> and approve</w:t>
            </w:r>
            <w:r w:rsidR="00925C19">
              <w:rPr>
                <w:rFonts w:ascii="Times New Roman" w:hAnsi="Times New Roman"/>
                <w:sz w:val="20"/>
                <w:szCs w:val="20"/>
              </w:rPr>
              <w:t>d</w:t>
            </w:r>
            <w:r w:rsidRPr="00925C19">
              <w:rPr>
                <w:rFonts w:ascii="Times New Roman" w:hAnsi="Times New Roman"/>
                <w:sz w:val="20"/>
                <w:szCs w:val="20"/>
              </w:rPr>
              <w:t xml:space="preserve"> recommendations for program improvements based on assessment findings</w:t>
            </w:r>
            <w:r w:rsidR="00925C19">
              <w:rPr>
                <w:rFonts w:ascii="Times New Roman" w:hAnsi="Times New Roman"/>
                <w:sz w:val="20"/>
                <w:szCs w:val="20"/>
              </w:rPr>
              <w:t xml:space="preserve">. These follow-up actions will be undertaken during the 2022-23 academic </w:t>
            </w:r>
            <w:proofErr w:type="gramStart"/>
            <w:r w:rsidR="00925C19">
              <w:rPr>
                <w:rFonts w:ascii="Times New Roman" w:hAnsi="Times New Roman"/>
                <w:sz w:val="20"/>
                <w:szCs w:val="20"/>
              </w:rPr>
              <w:t>year, and</w:t>
            </w:r>
            <w:proofErr w:type="gramEnd"/>
            <w:r w:rsidR="00925C19">
              <w:rPr>
                <w:rFonts w:ascii="Times New Roman" w:hAnsi="Times New Roman"/>
                <w:sz w:val="20"/>
                <w:szCs w:val="20"/>
              </w:rPr>
              <w:t xml:space="preserve"> be fully implemented by Fall 2023.</w:t>
            </w:r>
          </w:p>
          <w:p w14:paraId="563AED74" w14:textId="54745C74" w:rsidR="00925C19" w:rsidRPr="00FF3DCE" w:rsidRDefault="00925C19" w:rsidP="00925C19">
            <w:pPr>
              <w:jc w:val="both"/>
              <w:rPr>
                <w:rFonts w:ascii="Times New Roman" w:hAnsi="Times New Roman"/>
                <w:bCs/>
                <w:sz w:val="20"/>
                <w:szCs w:val="20"/>
              </w:rPr>
            </w:pPr>
          </w:p>
        </w:tc>
      </w:tr>
    </w:tbl>
    <w:p w14:paraId="7A0D5446" w14:textId="77777777" w:rsidR="00311E8A" w:rsidRDefault="00311E8A"/>
    <w:p w14:paraId="6C670826" w14:textId="77777777" w:rsidR="00311E8A" w:rsidRDefault="00311E8A">
      <w:r>
        <w:br w:type="page"/>
      </w:r>
    </w:p>
    <w:p w14:paraId="47B08A6C"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597BC90E" w14:textId="77777777" w:rsidTr="00DD7695">
        <w:trPr>
          <w:trHeight w:val="144"/>
        </w:trPr>
        <w:tc>
          <w:tcPr>
            <w:tcW w:w="14395" w:type="dxa"/>
            <w:gridSpan w:val="6"/>
            <w:tcBorders>
              <w:bottom w:val="single" w:sz="4" w:space="0" w:color="auto"/>
            </w:tcBorders>
            <w:shd w:val="pct15" w:color="auto" w:fill="auto"/>
            <w:tcMar>
              <w:top w:w="100" w:type="nil"/>
              <w:right w:w="100" w:type="nil"/>
            </w:tcMar>
          </w:tcPr>
          <w:p w14:paraId="5ABB2B5F" w14:textId="77777777" w:rsidR="00C81981" w:rsidRPr="001E35D2" w:rsidRDefault="00AA5FB2" w:rsidP="00DC35F1">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CD24A1" w:rsidRPr="00964DD0" w14:paraId="4FDA7BAF" w14:textId="77777777" w:rsidTr="00DD7695">
        <w:trPr>
          <w:trHeight w:val="323"/>
        </w:trPr>
        <w:tc>
          <w:tcPr>
            <w:tcW w:w="2875" w:type="dxa"/>
            <w:tcBorders>
              <w:bottom w:val="single" w:sz="4" w:space="0" w:color="auto"/>
            </w:tcBorders>
            <w:shd w:val="pct5" w:color="auto" w:fill="auto"/>
            <w:tcMar>
              <w:top w:w="100" w:type="nil"/>
              <w:right w:w="100" w:type="nil"/>
            </w:tcMar>
          </w:tcPr>
          <w:p w14:paraId="7CDD0D5A" w14:textId="77777777" w:rsidR="00CD24A1" w:rsidRPr="00EB65C8" w:rsidRDefault="00CD24A1" w:rsidP="00DD76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7562BC8" w14:textId="77777777" w:rsidR="00CD24A1" w:rsidRPr="003A32E4" w:rsidRDefault="00CD24A1" w:rsidP="00DD7695">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31D5E74A" w14:textId="77777777" w:rsidTr="00DD769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BC7D539" w14:textId="77777777" w:rsidR="00C4455B" w:rsidRDefault="0001791B" w:rsidP="00DD76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0C4BADB9" w14:textId="77777777" w:rsidR="00D86425" w:rsidRDefault="00D86425" w:rsidP="00DD7695">
            <w:pPr>
              <w:widowControl w:val="0"/>
              <w:autoSpaceDE w:val="0"/>
              <w:autoSpaceDN w:val="0"/>
              <w:adjustRightInd w:val="0"/>
              <w:rPr>
                <w:rFonts w:ascii="Times New Roman" w:hAnsi="Times New Roman"/>
                <w:bCs/>
                <w:sz w:val="20"/>
                <w:szCs w:val="20"/>
              </w:rPr>
            </w:pPr>
          </w:p>
          <w:p w14:paraId="4E5446A8" w14:textId="77777777" w:rsidR="00C4455B" w:rsidRDefault="00C4455B" w:rsidP="00DD769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2277A91" w14:textId="77777777" w:rsidR="00CD24A1" w:rsidRDefault="00CD24A1"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0F95D6DC" w14:textId="77777777" w:rsidR="00CD24A1" w:rsidRDefault="00CD24A1"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The Biology Assessment Exam is an instrument</w:t>
            </w:r>
            <w:r w:rsidR="006717F5">
              <w:rPr>
                <w:rFonts w:ascii="Times New Roman" w:hAnsi="Times New Roman"/>
                <w:sz w:val="20"/>
                <w:szCs w:val="20"/>
              </w:rPr>
              <w:t>,</w:t>
            </w:r>
            <w:r>
              <w:rPr>
                <w:rFonts w:ascii="Times New Roman" w:hAnsi="Times New Roman"/>
                <w:sz w:val="20"/>
                <w:szCs w:val="20"/>
              </w:rPr>
              <w:t xml:space="preserve"> newly</w:t>
            </w:r>
            <w:r w:rsidR="006717F5">
              <w:rPr>
                <w:rFonts w:ascii="Times New Roman" w:hAnsi="Times New Roman"/>
                <w:sz w:val="20"/>
                <w:szCs w:val="20"/>
              </w:rPr>
              <w:t xml:space="preserve"> </w:t>
            </w:r>
            <w:r>
              <w:rPr>
                <w:rFonts w:ascii="Times New Roman" w:hAnsi="Times New Roman"/>
                <w:sz w:val="20"/>
                <w:szCs w:val="20"/>
              </w:rPr>
              <w:t>developed in 2020-21</w:t>
            </w:r>
            <w:r w:rsidR="006717F5">
              <w:rPr>
                <w:rFonts w:ascii="Times New Roman" w:hAnsi="Times New Roman"/>
                <w:sz w:val="20"/>
                <w:szCs w:val="20"/>
              </w:rPr>
              <w:t>,</w:t>
            </w:r>
            <w:r>
              <w:rPr>
                <w:rFonts w:ascii="Times New Roman" w:hAnsi="Times New Roman"/>
                <w:sz w:val="20"/>
                <w:szCs w:val="20"/>
              </w:rPr>
              <w:t xml:space="preserve"> </w:t>
            </w:r>
            <w:r w:rsidR="006B25DB">
              <w:rPr>
                <w:rFonts w:ascii="Times New Roman" w:hAnsi="Times New Roman"/>
                <w:sz w:val="20"/>
                <w:szCs w:val="20"/>
              </w:rPr>
              <w:t>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w:t>
            </w:r>
            <w:r w:rsidR="004C14D6">
              <w:rPr>
                <w:rFonts w:ascii="Times New Roman" w:hAnsi="Times New Roman"/>
                <w:sz w:val="20"/>
                <w:szCs w:val="20"/>
              </w:rPr>
              <w:t>r</w:t>
            </w:r>
            <w:r w:rsidR="006B25DB">
              <w:rPr>
                <w:rFonts w:ascii="Times New Roman" w:hAnsi="Times New Roman"/>
                <w:sz w:val="20"/>
                <w:szCs w:val="20"/>
              </w:rPr>
              <w:t>se sequence (BIOL 120/121 and BIOL 122-123</w:t>
            </w:r>
            <w:proofErr w:type="gramStart"/>
            <w:r w:rsidR="006B25DB">
              <w:rPr>
                <w:rFonts w:ascii="Times New Roman" w:hAnsi="Times New Roman"/>
                <w:sz w:val="20"/>
                <w:szCs w:val="20"/>
              </w:rPr>
              <w:t>), and</w:t>
            </w:r>
            <w:proofErr w:type="gramEnd"/>
            <w:r w:rsidR="006B25DB">
              <w:rPr>
                <w:rFonts w:ascii="Times New Roman" w:hAnsi="Times New Roman"/>
                <w:sz w:val="20"/>
                <w:szCs w:val="20"/>
              </w:rPr>
              <w:t xml:space="preserve"> reinforced in our restricted elective core choices at the 200</w:t>
            </w:r>
            <w:r w:rsidR="006A08E7">
              <w:rPr>
                <w:rFonts w:ascii="Times New Roman" w:hAnsi="Times New Roman"/>
                <w:sz w:val="20"/>
                <w:szCs w:val="20"/>
              </w:rPr>
              <w:t xml:space="preserve">-level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026062A8" w14:textId="77777777" w:rsidR="006A08E7" w:rsidRDefault="006A08E7" w:rsidP="00DD7695">
            <w:pPr>
              <w:widowControl w:val="0"/>
              <w:autoSpaceDE w:val="0"/>
              <w:autoSpaceDN w:val="0"/>
              <w:adjustRightInd w:val="0"/>
              <w:rPr>
                <w:rFonts w:ascii="Times New Roman" w:hAnsi="Times New Roman"/>
                <w:sz w:val="20"/>
                <w:szCs w:val="20"/>
              </w:rPr>
            </w:pPr>
          </w:p>
          <w:p w14:paraId="46B58B5E" w14:textId="77777777" w:rsidR="006A08E7" w:rsidRDefault="006A08E7"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Within each area of emphasis, there are 2 vignettes that are associated with 9 multiple-choice questions. Three (3) questions each test student content knowledge at the introductory, developing, and mastery level. </w:t>
            </w:r>
            <w:r w:rsidR="00AC56E4">
              <w:rPr>
                <w:rFonts w:ascii="Times New Roman" w:hAnsi="Times New Roman"/>
                <w:sz w:val="20"/>
                <w:szCs w:val="20"/>
              </w:rPr>
              <w:t xml:space="preserve">In each area, several questions require interpretation of tables and/or </w:t>
            </w:r>
            <w:proofErr w:type="gramStart"/>
            <w:r w:rsidR="00AC56E4">
              <w:rPr>
                <w:rFonts w:ascii="Times New Roman" w:hAnsi="Times New Roman"/>
                <w:sz w:val="20"/>
                <w:szCs w:val="20"/>
              </w:rPr>
              <w:t>figures, and</w:t>
            </w:r>
            <w:proofErr w:type="gramEnd"/>
            <w:r w:rsidR="00AC56E4">
              <w:rPr>
                <w:rFonts w:ascii="Times New Roman" w:hAnsi="Times New Roman"/>
                <w:sz w:val="20"/>
                <w:szCs w:val="20"/>
              </w:rPr>
              <w:t xml:space="preserve">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3DB061CE" w14:textId="77777777" w:rsidR="00504216" w:rsidRDefault="00504216" w:rsidP="00DD7695">
            <w:pPr>
              <w:widowControl w:val="0"/>
              <w:autoSpaceDE w:val="0"/>
              <w:autoSpaceDN w:val="0"/>
              <w:adjustRightInd w:val="0"/>
              <w:rPr>
                <w:rFonts w:ascii="Times New Roman" w:hAnsi="Times New Roman"/>
                <w:sz w:val="20"/>
                <w:szCs w:val="20"/>
              </w:rPr>
            </w:pPr>
          </w:p>
          <w:p w14:paraId="32A4DF59" w14:textId="77777777" w:rsidR="00FF3DCE"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of BIOL 489, our required program capstone course that is taken by students during their final semester at WKU prior to graduation. </w:t>
            </w:r>
          </w:p>
          <w:p w14:paraId="7A19260E" w14:textId="77777777" w:rsidR="00DD7695" w:rsidRPr="00311E8A" w:rsidRDefault="00DD7695" w:rsidP="00DD7695">
            <w:pPr>
              <w:widowControl w:val="0"/>
              <w:autoSpaceDE w:val="0"/>
              <w:autoSpaceDN w:val="0"/>
              <w:adjustRightInd w:val="0"/>
              <w:rPr>
                <w:rFonts w:ascii="Times New Roman" w:hAnsi="Times New Roman"/>
                <w:sz w:val="20"/>
                <w:szCs w:val="20"/>
              </w:rPr>
            </w:pPr>
          </w:p>
        </w:tc>
      </w:tr>
      <w:tr w:rsidR="001160F4" w:rsidRPr="00964DD0" w14:paraId="6196F80E" w14:textId="77777777" w:rsidTr="00DD7695">
        <w:tc>
          <w:tcPr>
            <w:tcW w:w="2875" w:type="dxa"/>
            <w:tcBorders>
              <w:left w:val="single" w:sz="4" w:space="0" w:color="auto"/>
            </w:tcBorders>
            <w:shd w:val="clear" w:color="auto" w:fill="auto"/>
            <w:tcMar>
              <w:top w:w="100" w:type="nil"/>
              <w:right w:w="100" w:type="nil"/>
            </w:tcMar>
          </w:tcPr>
          <w:p w14:paraId="7616D3A0" w14:textId="77777777" w:rsidR="001160F4" w:rsidRPr="001160F4" w:rsidRDefault="001160F4" w:rsidP="00DD76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1F069F5" w14:textId="77777777" w:rsidR="00436A89" w:rsidRPr="00C30AF5" w:rsidRDefault="00436A89" w:rsidP="00436A8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will score at least 50% or higher, with the score on </w:t>
            </w:r>
            <w:r w:rsidRPr="00C30AF5">
              <w:rPr>
                <w:rFonts w:ascii="Times New Roman" w:hAnsi="Times New Roman"/>
                <w:sz w:val="20"/>
                <w:szCs w:val="20"/>
              </w:rPr>
              <w:t xml:space="preserve">Cells, Metabolism, and Genetics </w:t>
            </w:r>
            <w:r>
              <w:rPr>
                <w:rFonts w:ascii="Times New Roman" w:hAnsi="Times New Roman"/>
                <w:sz w:val="20"/>
                <w:szCs w:val="20"/>
              </w:rPr>
              <w:t>items at least 60%</w:t>
            </w:r>
            <w:r w:rsidRPr="00C30AF5">
              <w:rPr>
                <w:rFonts w:ascii="Times New Roman" w:hAnsi="Times New Roman"/>
                <w:sz w:val="20"/>
                <w:szCs w:val="20"/>
              </w:rPr>
              <w:t>.</w:t>
            </w:r>
          </w:p>
          <w:p w14:paraId="7450FA15" w14:textId="77777777" w:rsidR="00311E8A" w:rsidRPr="00504216" w:rsidRDefault="00311E8A" w:rsidP="00DD7695">
            <w:pPr>
              <w:widowControl w:val="0"/>
              <w:autoSpaceDE w:val="0"/>
              <w:autoSpaceDN w:val="0"/>
              <w:adjustRightInd w:val="0"/>
              <w:rPr>
                <w:rFonts w:ascii="Times New Roman" w:hAnsi="Times New Roman"/>
                <w:sz w:val="20"/>
                <w:szCs w:val="20"/>
              </w:rPr>
            </w:pPr>
          </w:p>
        </w:tc>
      </w:tr>
      <w:tr w:rsidR="00C4455B" w:rsidRPr="00964DD0" w14:paraId="5DE789B2" w14:textId="77777777" w:rsidTr="00DD7695">
        <w:tc>
          <w:tcPr>
            <w:tcW w:w="4315" w:type="dxa"/>
            <w:gridSpan w:val="2"/>
            <w:tcBorders>
              <w:left w:val="single" w:sz="4" w:space="0" w:color="auto"/>
              <w:bottom w:val="single" w:sz="4" w:space="0" w:color="auto"/>
            </w:tcBorders>
            <w:shd w:val="clear" w:color="auto" w:fill="auto"/>
            <w:tcMar>
              <w:top w:w="100" w:type="nil"/>
              <w:right w:w="100" w:type="nil"/>
            </w:tcMar>
          </w:tcPr>
          <w:p w14:paraId="77B717CF" w14:textId="77777777" w:rsidR="00C4455B" w:rsidRDefault="00C4455B" w:rsidP="00DD76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6196187" w14:textId="77777777" w:rsidR="00656559" w:rsidRDefault="00656559" w:rsidP="00DD7695">
            <w:pPr>
              <w:widowControl w:val="0"/>
              <w:autoSpaceDE w:val="0"/>
              <w:autoSpaceDN w:val="0"/>
              <w:adjustRightInd w:val="0"/>
              <w:rPr>
                <w:rFonts w:ascii="Times New Roman" w:hAnsi="Times New Roman"/>
                <w:sz w:val="20"/>
                <w:szCs w:val="20"/>
              </w:rPr>
            </w:pPr>
          </w:p>
          <w:p w14:paraId="56BF3F4C" w14:textId="77777777" w:rsidR="00656559" w:rsidRPr="00964DD0" w:rsidRDefault="00656559" w:rsidP="00DD769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1EC3CDA" w14:textId="77777777" w:rsidR="00C4455B" w:rsidRPr="00504216" w:rsidRDefault="00504216" w:rsidP="00DD769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sidR="00FB46A0">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w:t>
            </w:r>
            <w:r w:rsidR="0040686C">
              <w:rPr>
                <w:rFonts w:ascii="Times New Roman" w:hAnsi="Times New Roman"/>
                <w:sz w:val="20"/>
                <w:szCs w:val="20"/>
              </w:rPr>
              <w:t>r</w:t>
            </w:r>
            <w:r>
              <w:rPr>
                <w:rFonts w:ascii="Times New Roman" w:hAnsi="Times New Roman"/>
                <w:sz w:val="20"/>
                <w:szCs w:val="20"/>
              </w:rPr>
              <w:t>iterion level of success.</w:t>
            </w:r>
          </w:p>
        </w:tc>
        <w:tc>
          <w:tcPr>
            <w:tcW w:w="2250" w:type="dxa"/>
            <w:tcBorders>
              <w:bottom w:val="single" w:sz="4" w:space="0" w:color="auto"/>
            </w:tcBorders>
            <w:shd w:val="clear" w:color="auto" w:fill="auto"/>
            <w:tcMar>
              <w:top w:w="100" w:type="nil"/>
              <w:right w:w="100" w:type="nil"/>
            </w:tcMar>
          </w:tcPr>
          <w:p w14:paraId="5EE71C6F" w14:textId="77777777" w:rsidR="00C4455B" w:rsidRPr="00C4455B" w:rsidRDefault="00C4455B" w:rsidP="00DD76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49506587" w14:textId="17C8D2DF" w:rsidR="00C4455B" w:rsidRDefault="00436A89"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50.0</w:t>
            </w:r>
            <w:r w:rsidR="0015195E">
              <w:rPr>
                <w:rFonts w:ascii="Times New Roman" w:hAnsi="Times New Roman"/>
                <w:sz w:val="20"/>
                <w:szCs w:val="20"/>
              </w:rPr>
              <w:t xml:space="preserve">% of students attained the criterion level of success, with </w:t>
            </w:r>
            <w:r w:rsidR="00A1483F">
              <w:rPr>
                <w:rFonts w:ascii="Times New Roman" w:hAnsi="Times New Roman"/>
                <w:sz w:val="20"/>
                <w:szCs w:val="20"/>
              </w:rPr>
              <w:t>50.0</w:t>
            </w:r>
            <w:r w:rsidR="0015195E">
              <w:rPr>
                <w:rFonts w:ascii="Times New Roman" w:hAnsi="Times New Roman"/>
                <w:sz w:val="20"/>
                <w:szCs w:val="20"/>
              </w:rPr>
              <w:t>% meeting the sub-</w:t>
            </w:r>
            <w:r w:rsidR="00A1483F">
              <w:rPr>
                <w:rFonts w:ascii="Times New Roman" w:hAnsi="Times New Roman"/>
                <w:sz w:val="20"/>
                <w:szCs w:val="20"/>
              </w:rPr>
              <w:t xml:space="preserve">criterion. The sample size was </w:t>
            </w:r>
            <w:r>
              <w:rPr>
                <w:rFonts w:ascii="Times New Roman" w:hAnsi="Times New Roman"/>
                <w:sz w:val="20"/>
                <w:szCs w:val="20"/>
              </w:rPr>
              <w:t>2</w:t>
            </w:r>
            <w:r w:rsidR="0015195E">
              <w:rPr>
                <w:rFonts w:ascii="Times New Roman" w:hAnsi="Times New Roman"/>
                <w:sz w:val="20"/>
                <w:szCs w:val="20"/>
              </w:rPr>
              <w:t>.</w:t>
            </w:r>
            <w:r w:rsidR="009B2F2B">
              <w:rPr>
                <w:rFonts w:ascii="Times New Roman" w:hAnsi="Times New Roman"/>
                <w:sz w:val="20"/>
                <w:szCs w:val="20"/>
              </w:rPr>
              <w:t xml:space="preserve"> </w:t>
            </w:r>
          </w:p>
          <w:p w14:paraId="633AB2BB" w14:textId="31230036" w:rsidR="009B2F2B" w:rsidRPr="00504216" w:rsidRDefault="009B2F2B" w:rsidP="00DD7695">
            <w:pPr>
              <w:widowControl w:val="0"/>
              <w:autoSpaceDE w:val="0"/>
              <w:autoSpaceDN w:val="0"/>
              <w:adjustRightInd w:val="0"/>
              <w:rPr>
                <w:rFonts w:ascii="Times New Roman" w:hAnsi="Times New Roman"/>
                <w:sz w:val="20"/>
                <w:szCs w:val="20"/>
              </w:rPr>
            </w:pPr>
          </w:p>
        </w:tc>
      </w:tr>
      <w:tr w:rsidR="00C4455B" w:rsidRPr="00964DD0" w14:paraId="17E99BFB" w14:textId="77777777" w:rsidTr="00DD7695">
        <w:trPr>
          <w:trHeight w:val="7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69A62BC" w14:textId="2C53D17F" w:rsidR="0075740F" w:rsidRPr="00EB65C8" w:rsidRDefault="00BC0316" w:rsidP="00DD76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A617F7B" w14:textId="00DBB329" w:rsidR="00A1483F" w:rsidRDefault="00FB626C" w:rsidP="004F54DF">
            <w:pPr>
              <w:rPr>
                <w:rFonts w:ascii="Times New Roman" w:hAnsi="Times New Roman"/>
                <w:bCs/>
                <w:sz w:val="20"/>
                <w:szCs w:val="20"/>
              </w:rPr>
            </w:pPr>
            <w:r w:rsidRPr="00FB626C">
              <w:rPr>
                <w:rFonts w:ascii="Times New Roman" w:hAnsi="Times New Roman"/>
                <w:bCs/>
                <w:sz w:val="20"/>
                <w:szCs w:val="20"/>
              </w:rPr>
              <w:t>Gi</w:t>
            </w:r>
            <w:r>
              <w:rPr>
                <w:rFonts w:ascii="Times New Roman" w:hAnsi="Times New Roman"/>
                <w:bCs/>
                <w:sz w:val="20"/>
                <w:szCs w:val="20"/>
              </w:rPr>
              <w:t xml:space="preserve">ven that the assessment instrument is newly-developed and implemented, the program considers the first round of assessment data to </w:t>
            </w:r>
            <w:proofErr w:type="gramStart"/>
            <w:r w:rsidR="004F54DF">
              <w:rPr>
                <w:rFonts w:ascii="Times New Roman" w:hAnsi="Times New Roman"/>
                <w:bCs/>
                <w:sz w:val="20"/>
                <w:szCs w:val="20"/>
              </w:rPr>
              <w:t xml:space="preserve">constitute </w:t>
            </w:r>
            <w:r>
              <w:rPr>
                <w:rFonts w:ascii="Times New Roman" w:hAnsi="Times New Roman"/>
                <w:bCs/>
                <w:sz w:val="20"/>
                <w:szCs w:val="20"/>
              </w:rPr>
              <w:t xml:space="preserve"> baseline</w:t>
            </w:r>
            <w:proofErr w:type="gramEnd"/>
            <w:r>
              <w:rPr>
                <w:rFonts w:ascii="Times New Roman" w:hAnsi="Times New Roman"/>
                <w:bCs/>
                <w:sz w:val="20"/>
                <w:szCs w:val="20"/>
              </w:rPr>
              <w:t xml:space="preserve"> data; we are reluctant to draw too many conclusions or implications from patterns in the scores within and among content areas. Nevertheless, </w:t>
            </w:r>
            <w:r w:rsidR="004F54DF">
              <w:rPr>
                <w:rFonts w:ascii="Times New Roman" w:hAnsi="Times New Roman"/>
                <w:bCs/>
                <w:sz w:val="20"/>
                <w:szCs w:val="20"/>
              </w:rPr>
              <w:t>we can summarize</w:t>
            </w:r>
            <w:r>
              <w:rPr>
                <w:rFonts w:ascii="Times New Roman" w:hAnsi="Times New Roman"/>
                <w:bCs/>
                <w:sz w:val="20"/>
                <w:szCs w:val="20"/>
              </w:rPr>
              <w:t xml:space="preserve"> the patterns based on this initial assessment. Across all mastery levels, students as a group performed b</w:t>
            </w:r>
            <w:r w:rsidR="004F54DF">
              <w:rPr>
                <w:rFonts w:ascii="Times New Roman" w:hAnsi="Times New Roman"/>
                <w:bCs/>
                <w:sz w:val="20"/>
                <w:szCs w:val="20"/>
              </w:rPr>
              <w:t>est on questions related to met</w:t>
            </w:r>
            <w:r>
              <w:rPr>
                <w:rFonts w:ascii="Times New Roman" w:hAnsi="Times New Roman"/>
                <w:bCs/>
                <w:sz w:val="20"/>
                <w:szCs w:val="20"/>
              </w:rPr>
              <w:t>abolism (</w:t>
            </w:r>
            <w:r w:rsidR="00436A89">
              <w:rPr>
                <w:rFonts w:ascii="Times New Roman" w:hAnsi="Times New Roman"/>
                <w:bCs/>
                <w:sz w:val="20"/>
                <w:szCs w:val="20"/>
              </w:rPr>
              <w:t>61.1</w:t>
            </w:r>
            <w:r>
              <w:rPr>
                <w:rFonts w:ascii="Times New Roman" w:hAnsi="Times New Roman"/>
                <w:bCs/>
                <w:sz w:val="20"/>
                <w:szCs w:val="20"/>
              </w:rPr>
              <w:t>% correct responses</w:t>
            </w:r>
            <w:proofErr w:type="gramStart"/>
            <w:r>
              <w:rPr>
                <w:rFonts w:ascii="Times New Roman" w:hAnsi="Times New Roman"/>
                <w:bCs/>
                <w:sz w:val="20"/>
                <w:szCs w:val="20"/>
              </w:rPr>
              <w:t xml:space="preserve">) </w:t>
            </w:r>
            <w:r w:rsidR="00436A89">
              <w:rPr>
                <w:rFonts w:ascii="Times New Roman" w:hAnsi="Times New Roman"/>
                <w:bCs/>
                <w:sz w:val="20"/>
                <w:szCs w:val="20"/>
              </w:rPr>
              <w:t>,</w:t>
            </w:r>
            <w:proofErr w:type="gramEnd"/>
            <w:r w:rsidR="00436A89">
              <w:rPr>
                <w:rFonts w:ascii="Times New Roman" w:hAnsi="Times New Roman"/>
                <w:bCs/>
                <w:sz w:val="20"/>
                <w:szCs w:val="20"/>
              </w:rPr>
              <w:t xml:space="preserve"> with scores on cells, diversity, ecology, </w:t>
            </w:r>
            <w:r>
              <w:rPr>
                <w:rFonts w:ascii="Times New Roman" w:hAnsi="Times New Roman"/>
                <w:bCs/>
                <w:sz w:val="20"/>
                <w:szCs w:val="20"/>
              </w:rPr>
              <w:t>evolution</w:t>
            </w:r>
            <w:r w:rsidR="00436A89">
              <w:rPr>
                <w:rFonts w:ascii="Times New Roman" w:hAnsi="Times New Roman"/>
                <w:bCs/>
                <w:sz w:val="20"/>
                <w:szCs w:val="20"/>
              </w:rPr>
              <w:t>, and genetics all equal</w:t>
            </w:r>
            <w:r>
              <w:rPr>
                <w:rFonts w:ascii="Times New Roman" w:hAnsi="Times New Roman"/>
                <w:bCs/>
                <w:sz w:val="20"/>
                <w:szCs w:val="20"/>
              </w:rPr>
              <w:t xml:space="preserve"> (</w:t>
            </w:r>
            <w:r w:rsidR="00436A89">
              <w:rPr>
                <w:rFonts w:ascii="Times New Roman" w:hAnsi="Times New Roman"/>
                <w:bCs/>
                <w:sz w:val="20"/>
                <w:szCs w:val="20"/>
              </w:rPr>
              <w:t>55.6</w:t>
            </w:r>
            <w:r>
              <w:rPr>
                <w:rFonts w:ascii="Times New Roman" w:hAnsi="Times New Roman"/>
                <w:bCs/>
                <w:sz w:val="20"/>
                <w:szCs w:val="20"/>
              </w:rPr>
              <w:t>%)</w:t>
            </w:r>
            <w:r w:rsidR="004F54DF">
              <w:rPr>
                <w:rFonts w:ascii="Times New Roman" w:hAnsi="Times New Roman"/>
                <w:bCs/>
                <w:sz w:val="20"/>
                <w:szCs w:val="20"/>
              </w:rPr>
              <w:t xml:space="preserve">. </w:t>
            </w:r>
            <w:r w:rsidR="00436A89">
              <w:rPr>
                <w:rFonts w:ascii="Times New Roman" w:hAnsi="Times New Roman"/>
                <w:bCs/>
                <w:sz w:val="20"/>
                <w:szCs w:val="20"/>
              </w:rPr>
              <w:t xml:space="preserve">Because the sample size is so small, it is impossible to draw any </w:t>
            </w:r>
            <w:proofErr w:type="spellStart"/>
            <w:r w:rsidR="00436A89">
              <w:rPr>
                <w:rFonts w:ascii="Times New Roman" w:hAnsi="Times New Roman"/>
                <w:bCs/>
                <w:sz w:val="20"/>
                <w:szCs w:val="20"/>
              </w:rPr>
              <w:t>inferneces</w:t>
            </w:r>
            <w:proofErr w:type="spellEnd"/>
            <w:r w:rsidR="00436A89">
              <w:rPr>
                <w:rFonts w:ascii="Times New Roman" w:hAnsi="Times New Roman"/>
                <w:bCs/>
                <w:sz w:val="20"/>
                <w:szCs w:val="20"/>
              </w:rPr>
              <w:t xml:space="preserve"> from the patterns of scores among content areas</w:t>
            </w:r>
            <w:r w:rsidR="00A1483F">
              <w:rPr>
                <w:rFonts w:ascii="Times New Roman" w:hAnsi="Times New Roman"/>
                <w:bCs/>
                <w:sz w:val="20"/>
                <w:szCs w:val="20"/>
              </w:rPr>
              <w:t>.</w:t>
            </w:r>
          </w:p>
          <w:p w14:paraId="77D1FB26" w14:textId="77777777" w:rsidR="00A1483F" w:rsidRDefault="00A1483F" w:rsidP="004F54DF">
            <w:pPr>
              <w:rPr>
                <w:rFonts w:ascii="Times New Roman" w:hAnsi="Times New Roman"/>
                <w:bCs/>
                <w:sz w:val="20"/>
                <w:szCs w:val="20"/>
              </w:rPr>
            </w:pPr>
          </w:p>
          <w:p w14:paraId="76CA3D64" w14:textId="1A654907" w:rsidR="00DD7695" w:rsidRDefault="004F54DF" w:rsidP="004F54DF">
            <w:pPr>
              <w:rPr>
                <w:rFonts w:ascii="Times New Roman" w:hAnsi="Times New Roman"/>
                <w:bCs/>
                <w:sz w:val="20"/>
                <w:szCs w:val="20"/>
              </w:rPr>
            </w:pPr>
            <w:r>
              <w:rPr>
                <w:rFonts w:ascii="Times New Roman" w:hAnsi="Times New Roman"/>
                <w:bCs/>
                <w:sz w:val="20"/>
                <w:szCs w:val="20"/>
              </w:rPr>
              <w:t>Across all content areas, student performance on intro</w:t>
            </w:r>
            <w:r w:rsidR="00A1483F">
              <w:rPr>
                <w:rFonts w:ascii="Times New Roman" w:hAnsi="Times New Roman"/>
                <w:bCs/>
                <w:sz w:val="20"/>
                <w:szCs w:val="20"/>
              </w:rPr>
              <w:t xml:space="preserve">ductory-level questions was </w:t>
            </w:r>
            <w:r w:rsidR="00436A89">
              <w:rPr>
                <w:rFonts w:ascii="Times New Roman" w:hAnsi="Times New Roman"/>
                <w:bCs/>
                <w:sz w:val="20"/>
                <w:szCs w:val="20"/>
              </w:rPr>
              <w:t>61.1</w:t>
            </w:r>
            <w:r w:rsidR="00A1483F">
              <w:rPr>
                <w:rFonts w:ascii="Times New Roman" w:hAnsi="Times New Roman"/>
                <w:bCs/>
                <w:sz w:val="20"/>
                <w:szCs w:val="20"/>
              </w:rPr>
              <w:t xml:space="preserve">%, </w:t>
            </w:r>
            <w:r w:rsidR="00436A89">
              <w:rPr>
                <w:rFonts w:ascii="Times New Roman" w:hAnsi="Times New Roman"/>
                <w:bCs/>
                <w:sz w:val="20"/>
                <w:szCs w:val="20"/>
              </w:rPr>
              <w:t>50.0</w:t>
            </w:r>
            <w:r>
              <w:rPr>
                <w:rFonts w:ascii="Times New Roman" w:hAnsi="Times New Roman"/>
                <w:bCs/>
                <w:sz w:val="20"/>
                <w:szCs w:val="20"/>
              </w:rPr>
              <w:t>% on intermediate-level items, a</w:t>
            </w:r>
            <w:r w:rsidR="00A1483F">
              <w:rPr>
                <w:rFonts w:ascii="Times New Roman" w:hAnsi="Times New Roman"/>
                <w:bCs/>
                <w:sz w:val="20"/>
                <w:szCs w:val="20"/>
              </w:rPr>
              <w:t xml:space="preserve">nd </w:t>
            </w:r>
            <w:r w:rsidR="00436A89">
              <w:rPr>
                <w:rFonts w:ascii="Times New Roman" w:hAnsi="Times New Roman"/>
                <w:bCs/>
                <w:sz w:val="20"/>
                <w:szCs w:val="20"/>
              </w:rPr>
              <w:t>58.3</w:t>
            </w:r>
            <w:r>
              <w:rPr>
                <w:rFonts w:ascii="Times New Roman" w:hAnsi="Times New Roman"/>
                <w:bCs/>
                <w:sz w:val="20"/>
                <w:szCs w:val="20"/>
              </w:rPr>
              <w:t xml:space="preserve">% on </w:t>
            </w:r>
            <w:r w:rsidR="00DA0FBF">
              <w:rPr>
                <w:rFonts w:ascii="Times New Roman" w:hAnsi="Times New Roman"/>
                <w:bCs/>
                <w:sz w:val="20"/>
                <w:szCs w:val="20"/>
              </w:rPr>
              <w:t xml:space="preserve">mastery-level items. It became </w:t>
            </w:r>
            <w:r>
              <w:rPr>
                <w:rFonts w:ascii="Times New Roman" w:hAnsi="Times New Roman"/>
                <w:bCs/>
                <w:sz w:val="20"/>
                <w:szCs w:val="20"/>
              </w:rPr>
              <w:t xml:space="preserve">apparent from examination of assessment findings that coverage of content related to molecular biotechnology, immunology, microbiology, and clinical topics was underrepresented. The assessment findings indicate that the program should expand the assessment instrument to include better coverage of such topics so as to more fully align with the </w:t>
            </w:r>
            <w:r w:rsidR="00D71D30">
              <w:rPr>
                <w:rFonts w:ascii="Times New Roman" w:hAnsi="Times New Roman"/>
                <w:bCs/>
                <w:sz w:val="20"/>
                <w:szCs w:val="20"/>
              </w:rPr>
              <w:t xml:space="preserve">738 </w:t>
            </w:r>
            <w:proofErr w:type="gramStart"/>
            <w:r>
              <w:rPr>
                <w:rFonts w:ascii="Times New Roman" w:hAnsi="Times New Roman"/>
                <w:bCs/>
                <w:sz w:val="20"/>
                <w:szCs w:val="20"/>
              </w:rPr>
              <w:t>curriculum</w:t>
            </w:r>
            <w:proofErr w:type="gramEnd"/>
            <w:r>
              <w:rPr>
                <w:rFonts w:ascii="Times New Roman" w:hAnsi="Times New Roman"/>
                <w:bCs/>
                <w:sz w:val="20"/>
                <w:szCs w:val="20"/>
              </w:rPr>
              <w:t>.</w:t>
            </w:r>
          </w:p>
          <w:p w14:paraId="623B4C43" w14:textId="135530DC" w:rsidR="004F54DF" w:rsidRPr="00FB626C" w:rsidRDefault="004F54DF" w:rsidP="004F54DF">
            <w:pPr>
              <w:rPr>
                <w:rFonts w:ascii="Times New Roman" w:hAnsi="Times New Roman"/>
                <w:bCs/>
                <w:color w:val="7F7F7F" w:themeColor="text1" w:themeTint="80"/>
                <w:sz w:val="20"/>
                <w:szCs w:val="20"/>
              </w:rPr>
            </w:pPr>
          </w:p>
        </w:tc>
      </w:tr>
      <w:tr w:rsidR="00402256" w:rsidRPr="00964DD0" w14:paraId="34205DE2" w14:textId="77777777" w:rsidTr="00DD7695">
        <w:tc>
          <w:tcPr>
            <w:tcW w:w="10615" w:type="dxa"/>
            <w:gridSpan w:val="4"/>
            <w:tcBorders>
              <w:top w:val="single" w:sz="4" w:space="0" w:color="auto"/>
              <w:bottom w:val="single" w:sz="4" w:space="0" w:color="auto"/>
            </w:tcBorders>
            <w:shd w:val="clear" w:color="auto" w:fill="auto"/>
            <w:tcMar>
              <w:top w:w="100" w:type="nil"/>
              <w:right w:w="100" w:type="nil"/>
            </w:tcMar>
          </w:tcPr>
          <w:p w14:paraId="7811A666" w14:textId="47A226CE" w:rsidR="00402256" w:rsidRDefault="00402256"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58299C6D" w14:textId="77777777" w:rsidR="00402256" w:rsidRPr="003A32E4" w:rsidRDefault="00402256" w:rsidP="00DD76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F62E7B9" w14:textId="77777777" w:rsidR="00402256" w:rsidRPr="003A32E4" w:rsidRDefault="00073078"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0D3B28">
              <w:rPr>
                <w:rFonts w:ascii="Times New Roman" w:hAnsi="Times New Roman"/>
                <w:b/>
                <w:sz w:val="22"/>
                <w:szCs w:val="22"/>
              </w:rPr>
            </w:r>
            <w:r w:rsidR="000D3B28">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20609427" w14:textId="1DB6CEF6" w:rsidR="00402256" w:rsidRPr="003A32E4" w:rsidRDefault="0015195E"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0D3B28">
              <w:rPr>
                <w:rFonts w:ascii="Times New Roman" w:hAnsi="Times New Roman"/>
                <w:b/>
                <w:sz w:val="22"/>
                <w:szCs w:val="22"/>
              </w:rPr>
            </w:r>
            <w:r w:rsidR="000D3B28">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B5D7DA7" w14:textId="77777777" w:rsidTr="00DD7695">
        <w:tc>
          <w:tcPr>
            <w:tcW w:w="14395" w:type="dxa"/>
            <w:gridSpan w:val="6"/>
            <w:shd w:val="clear" w:color="auto" w:fill="auto"/>
            <w:tcMar>
              <w:top w:w="100" w:type="nil"/>
              <w:right w:w="100" w:type="nil"/>
            </w:tcMar>
          </w:tcPr>
          <w:p w14:paraId="58BE660A" w14:textId="77777777" w:rsidR="00402256" w:rsidRPr="0054609C" w:rsidRDefault="00402256" w:rsidP="00DD76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59C8CA16" w14:textId="77777777" w:rsidTr="00DD7695">
        <w:trPr>
          <w:trHeight w:val="720"/>
        </w:trPr>
        <w:tc>
          <w:tcPr>
            <w:tcW w:w="14395" w:type="dxa"/>
            <w:gridSpan w:val="6"/>
            <w:shd w:val="clear" w:color="auto" w:fill="auto"/>
            <w:tcMar>
              <w:top w:w="100" w:type="nil"/>
              <w:right w:w="100" w:type="nil"/>
            </w:tcMar>
          </w:tcPr>
          <w:p w14:paraId="2E818344" w14:textId="0BD3A489" w:rsidR="0015195E" w:rsidRDefault="0015195E" w:rsidP="0015195E">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results and develop recommendations for program improvement to bring to program faculty. (Fall 2021)</w:t>
            </w:r>
          </w:p>
          <w:p w14:paraId="3995A67D" w14:textId="02E003FD" w:rsidR="0015195E" w:rsidRDefault="0015195E" w:rsidP="0015195E">
            <w:pPr>
              <w:rPr>
                <w:rFonts w:ascii="Times New Roman" w:hAnsi="Times New Roman"/>
                <w:sz w:val="20"/>
                <w:szCs w:val="20"/>
              </w:rPr>
            </w:pPr>
            <w:r>
              <w:rPr>
                <w:rFonts w:ascii="Times New Roman" w:hAnsi="Times New Roman"/>
                <w:sz w:val="20"/>
                <w:szCs w:val="20"/>
              </w:rPr>
              <w:t>2. The Committee moved from an in-person to electronic delivery format for the assessment exam. This electronic delivery system was piloted during the 2021-22 AY, in preparation for the collection of mid-cycle assessment data during 2022-23, for inclusion in the 2023/24 report.</w:t>
            </w:r>
          </w:p>
          <w:p w14:paraId="3D20DAA2" w14:textId="139C38D5" w:rsidR="0015195E" w:rsidRDefault="0015195E" w:rsidP="0015195E">
            <w:pPr>
              <w:rPr>
                <w:rFonts w:ascii="Times New Roman" w:hAnsi="Times New Roman"/>
                <w:sz w:val="20"/>
                <w:szCs w:val="20"/>
              </w:rPr>
            </w:pPr>
            <w:r>
              <w:rPr>
                <w:rFonts w:ascii="Times New Roman" w:hAnsi="Times New Roman"/>
                <w:sz w:val="20"/>
                <w:szCs w:val="20"/>
              </w:rPr>
              <w:lastRenderedPageBreak/>
              <w:t>3. Program faculty reviewed and approved specific program improvement actions to be undertaken based on assessment findings. (Spring 2022).</w:t>
            </w:r>
          </w:p>
          <w:p w14:paraId="3D2BF0FC" w14:textId="77777777" w:rsidR="00311E8A" w:rsidRPr="00073078" w:rsidRDefault="00311E8A" w:rsidP="0015195E">
            <w:pPr>
              <w:jc w:val="both"/>
              <w:rPr>
                <w:rFonts w:ascii="Times New Roman" w:hAnsi="Times New Roman"/>
                <w:b/>
                <w:sz w:val="20"/>
                <w:szCs w:val="20"/>
              </w:rPr>
            </w:pPr>
          </w:p>
        </w:tc>
      </w:tr>
      <w:tr w:rsidR="00402256" w:rsidRPr="00964DD0" w14:paraId="4BE2B36A" w14:textId="77777777" w:rsidTr="00DD7695">
        <w:tc>
          <w:tcPr>
            <w:tcW w:w="14395" w:type="dxa"/>
            <w:gridSpan w:val="6"/>
            <w:shd w:val="clear" w:color="auto" w:fill="auto"/>
            <w:tcMar>
              <w:top w:w="100" w:type="nil"/>
              <w:right w:w="100" w:type="nil"/>
            </w:tcMar>
          </w:tcPr>
          <w:p w14:paraId="06FDA655" w14:textId="77777777" w:rsidR="00402256" w:rsidRPr="006E294C" w:rsidRDefault="00402256" w:rsidP="00DD7695">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5498DAE9" w14:textId="77777777" w:rsidTr="00DD7695">
        <w:tc>
          <w:tcPr>
            <w:tcW w:w="14395" w:type="dxa"/>
            <w:gridSpan w:val="6"/>
            <w:shd w:val="clear" w:color="auto" w:fill="auto"/>
            <w:tcMar>
              <w:top w:w="100" w:type="nil"/>
              <w:right w:w="100" w:type="nil"/>
            </w:tcMar>
          </w:tcPr>
          <w:p w14:paraId="48370199" w14:textId="77777777" w:rsidR="001A2828" w:rsidRDefault="0015195E" w:rsidP="0015195E">
            <w:pPr>
              <w:rPr>
                <w:rFonts w:ascii="Times New Roman" w:hAnsi="Times New Roman"/>
                <w:sz w:val="20"/>
                <w:szCs w:val="20"/>
              </w:rPr>
            </w:pPr>
            <w:r>
              <w:rPr>
                <w:rFonts w:ascii="Times New Roman" w:hAnsi="Times New Roman"/>
                <w:sz w:val="20"/>
                <w:szCs w:val="20"/>
              </w:rPr>
              <w:t>1. The Committee will develop and implement an additional 9-question module within the assessment exam to focus on topics related to molecular biotechnology, immunology and microbiology, and clinical applications; this module will address deficiencies in coverage identified during analysis of 2020-21 assessment data. (Fall 2022).</w:t>
            </w:r>
          </w:p>
          <w:p w14:paraId="082D801F" w14:textId="6B3CFF3F" w:rsidR="0015195E" w:rsidRPr="001A2828" w:rsidRDefault="0015195E" w:rsidP="0015195E">
            <w:pPr>
              <w:rPr>
                <w:rFonts w:ascii="Times New Roman" w:hAnsi="Times New Roman"/>
                <w:sz w:val="20"/>
                <w:szCs w:val="20"/>
              </w:rPr>
            </w:pPr>
          </w:p>
        </w:tc>
      </w:tr>
      <w:tr w:rsidR="007531CA" w:rsidRPr="00964DD0" w14:paraId="7DD74118" w14:textId="77777777" w:rsidTr="00DD7695">
        <w:tc>
          <w:tcPr>
            <w:tcW w:w="14395" w:type="dxa"/>
            <w:gridSpan w:val="6"/>
            <w:shd w:val="clear" w:color="auto" w:fill="auto"/>
            <w:tcMar>
              <w:top w:w="100" w:type="nil"/>
              <w:right w:w="100" w:type="nil"/>
            </w:tcMar>
          </w:tcPr>
          <w:p w14:paraId="0712F896" w14:textId="77777777" w:rsidR="007531CA" w:rsidRPr="0075740F" w:rsidRDefault="007531CA" w:rsidP="00DD769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6F15DC22" w14:textId="77777777" w:rsidTr="00DD7695">
        <w:tc>
          <w:tcPr>
            <w:tcW w:w="14395" w:type="dxa"/>
            <w:gridSpan w:val="6"/>
            <w:shd w:val="clear" w:color="auto" w:fill="auto"/>
            <w:tcMar>
              <w:top w:w="100" w:type="nil"/>
              <w:right w:w="100" w:type="nil"/>
            </w:tcMar>
          </w:tcPr>
          <w:p w14:paraId="014537AF" w14:textId="77777777" w:rsidR="007531CA" w:rsidRDefault="0015195E" w:rsidP="0015195E">
            <w:pPr>
              <w:jc w:val="both"/>
              <w:rPr>
                <w:rFonts w:ascii="Times New Roman" w:hAnsi="Times New Roman"/>
                <w:sz w:val="20"/>
              </w:rPr>
            </w:pPr>
            <w:r>
              <w:rPr>
                <w:rFonts w:ascii="Times New Roman" w:hAnsi="Times New Roman"/>
                <w:sz w:val="20"/>
              </w:rPr>
              <w:t>2022-23 academic year</w:t>
            </w:r>
          </w:p>
          <w:p w14:paraId="1EA9B1C7" w14:textId="3B22FC54" w:rsidR="0015195E" w:rsidRPr="007531CA" w:rsidRDefault="0015195E" w:rsidP="0015195E">
            <w:pPr>
              <w:jc w:val="both"/>
              <w:rPr>
                <w:rFonts w:ascii="Times New Roman" w:hAnsi="Times New Roman"/>
                <w:color w:val="767171" w:themeColor="background2" w:themeShade="80"/>
                <w:sz w:val="20"/>
              </w:rPr>
            </w:pPr>
          </w:p>
        </w:tc>
      </w:tr>
    </w:tbl>
    <w:p w14:paraId="34AAF113" w14:textId="77777777" w:rsidR="00311E8A" w:rsidRDefault="00311E8A"/>
    <w:p w14:paraId="1CEF2EF6" w14:textId="77777777" w:rsidR="00311E8A" w:rsidRDefault="00311E8A">
      <w:r>
        <w:br w:type="page"/>
      </w:r>
    </w:p>
    <w:p w14:paraId="1EE94AAB" w14:textId="77777777" w:rsidR="00F136C3" w:rsidRDefault="00F136C3"/>
    <w:p w14:paraId="76E2378B"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5C505829" w14:textId="77777777" w:rsidTr="00311E8A">
        <w:trPr>
          <w:trHeight w:val="144"/>
        </w:trPr>
        <w:tc>
          <w:tcPr>
            <w:tcW w:w="14395" w:type="dxa"/>
            <w:gridSpan w:val="6"/>
            <w:tcBorders>
              <w:bottom w:val="single" w:sz="4" w:space="0" w:color="auto"/>
            </w:tcBorders>
            <w:shd w:val="pct15" w:color="auto" w:fill="auto"/>
            <w:tcMar>
              <w:top w:w="100" w:type="nil"/>
              <w:right w:w="100" w:type="nil"/>
            </w:tcMar>
          </w:tcPr>
          <w:p w14:paraId="5F79BCE4" w14:textId="77777777" w:rsidR="005D68AF" w:rsidRPr="001E35D2" w:rsidRDefault="005D68AF" w:rsidP="00311E8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7430E5">
              <w:rPr>
                <w:rFonts w:ascii="Times New Roman" w:hAnsi="Times New Roman"/>
                <w:b/>
                <w:bCs/>
              </w:rPr>
              <w:t>2</w:t>
            </w:r>
          </w:p>
        </w:tc>
      </w:tr>
      <w:tr w:rsidR="005D68AF" w:rsidRPr="00964DD0" w14:paraId="2D84BB38" w14:textId="77777777" w:rsidTr="00311E8A">
        <w:trPr>
          <w:trHeight w:val="323"/>
        </w:trPr>
        <w:tc>
          <w:tcPr>
            <w:tcW w:w="2875" w:type="dxa"/>
            <w:tcBorders>
              <w:bottom w:val="single" w:sz="4" w:space="0" w:color="auto"/>
            </w:tcBorders>
            <w:shd w:val="pct5" w:color="auto" w:fill="auto"/>
            <w:tcMar>
              <w:top w:w="100" w:type="nil"/>
              <w:right w:w="100" w:type="nil"/>
            </w:tcMar>
          </w:tcPr>
          <w:p w14:paraId="1152F4DD" w14:textId="77777777" w:rsidR="005D68AF" w:rsidRPr="00EB65C8" w:rsidRDefault="005D68AF" w:rsidP="00311E8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6887F34" w14:textId="77777777" w:rsidR="005D68AF" w:rsidRPr="00311E8A" w:rsidRDefault="00311E8A" w:rsidP="00311E8A">
            <w:pPr>
              <w:widowControl w:val="0"/>
              <w:autoSpaceDE w:val="0"/>
              <w:autoSpaceDN w:val="0"/>
              <w:adjustRightInd w:val="0"/>
              <w:rPr>
                <w:rFonts w:ascii="Times New Roman" w:hAnsi="Times New Roman"/>
                <w:b/>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5D68AF" w:rsidRPr="00964DD0" w14:paraId="5E745F76" w14:textId="77777777" w:rsidTr="00311E8A">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80F1834" w14:textId="77777777" w:rsidR="005D68AF" w:rsidRPr="005D68AF" w:rsidRDefault="005D68AF" w:rsidP="00311E8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62059F5" w14:textId="77777777" w:rsidR="005D68AF" w:rsidRDefault="00311E8A" w:rsidP="00311E8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3227E864" w14:textId="77777777" w:rsidR="00685094" w:rsidRDefault="007A098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w:t>
            </w:r>
            <w:r w:rsidR="00805992">
              <w:rPr>
                <w:rFonts w:ascii="Times New Roman" w:hAnsi="Times New Roman"/>
                <w:sz w:val="20"/>
                <w:szCs w:val="20"/>
              </w:rPr>
              <w:t xml:space="preserve">responsible conduct in </w:t>
            </w:r>
            <w:r>
              <w:rPr>
                <w:rFonts w:ascii="Times New Roman" w:hAnsi="Times New Roman"/>
                <w:sz w:val="20"/>
                <w:szCs w:val="20"/>
              </w:rPr>
              <w:t>research that has been adopted by the WKU IRB, IACUC, and IBS Committees as a prerequisite certification to be attained by any investigator seeking approval for a research project through one or more of these committees.</w:t>
            </w:r>
            <w:r w:rsidR="00805992">
              <w:rPr>
                <w:rFonts w:ascii="Times New Roman" w:hAnsi="Times New Roman"/>
                <w:sz w:val="20"/>
                <w:szCs w:val="20"/>
              </w:rPr>
              <w:t xml:space="preserve"> All PIs, Co-PIs, and Faculty Sponsors are required to complete CITI RCR training and receive certification (based on a minimum score of 80%) across all course training modules. </w:t>
            </w:r>
            <w:proofErr w:type="gramStart"/>
            <w:r w:rsidR="00685094">
              <w:rPr>
                <w:rFonts w:ascii="Times New Roman" w:hAnsi="Times New Roman"/>
                <w:sz w:val="20"/>
                <w:szCs w:val="20"/>
              </w:rPr>
              <w:t>These module</w:t>
            </w:r>
            <w:proofErr w:type="gramEnd"/>
            <w:r w:rsidR="00685094">
              <w:rPr>
                <w:rFonts w:ascii="Times New Roman" w:hAnsi="Times New Roman"/>
                <w:sz w:val="20"/>
                <w:szCs w:val="20"/>
              </w:rPr>
              <w:t xml:space="preserve"> educate and evaluate researchers on up-to-date issues and standards of </w:t>
            </w:r>
            <w:r w:rsidR="00DD7695">
              <w:rPr>
                <w:rFonts w:ascii="Times New Roman" w:hAnsi="Times New Roman"/>
                <w:sz w:val="20"/>
                <w:szCs w:val="20"/>
              </w:rPr>
              <w:t>research ethics, research integrity, and researcher conduct.</w:t>
            </w:r>
          </w:p>
          <w:p w14:paraId="400B1CBE" w14:textId="77777777" w:rsidR="00685094" w:rsidRDefault="00685094" w:rsidP="00311E8A">
            <w:pPr>
              <w:widowControl w:val="0"/>
              <w:autoSpaceDE w:val="0"/>
              <w:autoSpaceDN w:val="0"/>
              <w:adjustRightInd w:val="0"/>
              <w:rPr>
                <w:rFonts w:ascii="Times New Roman" w:hAnsi="Times New Roman"/>
                <w:sz w:val="20"/>
                <w:szCs w:val="20"/>
              </w:rPr>
            </w:pPr>
          </w:p>
          <w:p w14:paraId="055A8BC1" w14:textId="77777777" w:rsidR="007A0982" w:rsidRDefault="0080599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w:t>
            </w:r>
            <w:r w:rsidR="00685094">
              <w:rPr>
                <w:rFonts w:ascii="Times New Roman" w:hAnsi="Times New Roman"/>
                <w:sz w:val="20"/>
                <w:szCs w:val="20"/>
              </w:rPr>
              <w:t xml:space="preserve"> RCR Course used to assess this SLO consists o</w:t>
            </w:r>
            <w:r w:rsidR="00DD7695">
              <w:rPr>
                <w:rFonts w:ascii="Times New Roman" w:hAnsi="Times New Roman"/>
                <w:sz w:val="20"/>
                <w:szCs w:val="20"/>
              </w:rPr>
              <w:t xml:space="preserve">f 7 individual modules: (1) Research Misconduct; (2) Data Management; (3) Authorship; (4) Peer Review; (5) Mentoring; (6) Conflicts of Interest; and (7) Collaborative Research. Within each module, </w:t>
            </w:r>
            <w:r w:rsidR="00221999">
              <w:rPr>
                <w:rFonts w:ascii="Times New Roman" w:hAnsi="Times New Roman"/>
                <w:sz w:val="20"/>
                <w:szCs w:val="20"/>
              </w:rPr>
              <w:t>participants</w:t>
            </w:r>
            <w:r w:rsidR="00DD7695">
              <w:rPr>
                <w:rFonts w:ascii="Times New Roman" w:hAnsi="Times New Roman"/>
                <w:sz w:val="20"/>
                <w:szCs w:val="20"/>
              </w:rPr>
              <w:t xml:space="preserve"> review a multimedia presentation and several seminal articles related to the topic. At the end, </w:t>
            </w:r>
            <w:r w:rsidR="00221999">
              <w:rPr>
                <w:rFonts w:ascii="Times New Roman" w:hAnsi="Times New Roman"/>
                <w:sz w:val="20"/>
                <w:szCs w:val="20"/>
              </w:rPr>
              <w:t>participants</w:t>
            </w:r>
            <w:r w:rsidR="00DD7695">
              <w:rPr>
                <w:rFonts w:ascii="Times New Roman" w:hAnsi="Times New Roman"/>
                <w:sz w:val="20"/>
                <w:szCs w:val="20"/>
              </w:rPr>
              <w:t xml:space="preserve"> demonstrate competency through a five-question multiple choice test, with test items randomly drawn from</w:t>
            </w:r>
            <w:r w:rsidR="00FB46A0">
              <w:rPr>
                <w:rFonts w:ascii="Times New Roman" w:hAnsi="Times New Roman"/>
                <w:sz w:val="20"/>
                <w:szCs w:val="20"/>
              </w:rPr>
              <w:t xml:space="preserve"> </w:t>
            </w:r>
            <w:r w:rsidR="00DD7695">
              <w:rPr>
                <w:rFonts w:ascii="Times New Roman" w:hAnsi="Times New Roman"/>
                <w:sz w:val="20"/>
                <w:szCs w:val="20"/>
              </w:rPr>
              <w:t>a larger question pool.</w:t>
            </w:r>
          </w:p>
          <w:p w14:paraId="7DB01FB6" w14:textId="77777777" w:rsidR="00221999" w:rsidRDefault="00221999" w:rsidP="00311E8A">
            <w:pPr>
              <w:widowControl w:val="0"/>
              <w:autoSpaceDE w:val="0"/>
              <w:autoSpaceDN w:val="0"/>
              <w:adjustRightInd w:val="0"/>
              <w:rPr>
                <w:rFonts w:ascii="Times New Roman" w:hAnsi="Times New Roman"/>
                <w:sz w:val="20"/>
                <w:szCs w:val="20"/>
              </w:rPr>
            </w:pPr>
          </w:p>
          <w:p w14:paraId="68BD7696" w14:textId="77777777" w:rsidR="00221999" w:rsidRDefault="00221999" w:rsidP="0022199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Completion of CITI RCR training is required of all students enrolled in BIOL </w:t>
            </w:r>
            <w:proofErr w:type="gramStart"/>
            <w:r>
              <w:rPr>
                <w:rFonts w:ascii="Times New Roman" w:hAnsi="Times New Roman"/>
                <w:sz w:val="20"/>
                <w:szCs w:val="20"/>
              </w:rPr>
              <w:t>489,  our</w:t>
            </w:r>
            <w:proofErr w:type="gramEnd"/>
            <w:r>
              <w:rPr>
                <w:rFonts w:ascii="Times New Roman" w:hAnsi="Times New Roman"/>
                <w:sz w:val="20"/>
                <w:szCs w:val="20"/>
              </w:rPr>
              <w:t xml:space="preserve"> required program capstone course that is taken by students during their final semester at WKU prior to graduation. Students are required to submit (1) a Completion </w:t>
            </w:r>
            <w:r w:rsidR="00FB46A0">
              <w:rPr>
                <w:rFonts w:ascii="Times New Roman" w:hAnsi="Times New Roman"/>
                <w:sz w:val="20"/>
                <w:szCs w:val="20"/>
              </w:rPr>
              <w:t>C</w:t>
            </w:r>
            <w:r>
              <w:rPr>
                <w:rFonts w:ascii="Times New Roman" w:hAnsi="Times New Roman"/>
                <w:sz w:val="20"/>
                <w:szCs w:val="20"/>
              </w:rPr>
              <w:t>ertificate indicating that they have attained a minimum score of 80% across all course modules, and (2) individual module scores (percentage of questions answered correctly) from their first attempt.</w:t>
            </w:r>
          </w:p>
          <w:p w14:paraId="477B40DE" w14:textId="77777777" w:rsidR="00221999" w:rsidRPr="007A0982" w:rsidRDefault="00221999" w:rsidP="00311E8A">
            <w:pPr>
              <w:widowControl w:val="0"/>
              <w:autoSpaceDE w:val="0"/>
              <w:autoSpaceDN w:val="0"/>
              <w:adjustRightInd w:val="0"/>
              <w:rPr>
                <w:rFonts w:ascii="Times New Roman" w:hAnsi="Times New Roman"/>
                <w:sz w:val="20"/>
                <w:szCs w:val="20"/>
              </w:rPr>
            </w:pPr>
          </w:p>
        </w:tc>
      </w:tr>
      <w:tr w:rsidR="005D68AF" w:rsidRPr="00964DD0" w14:paraId="2BA4AD9F" w14:textId="77777777" w:rsidTr="00311E8A">
        <w:tc>
          <w:tcPr>
            <w:tcW w:w="2875" w:type="dxa"/>
            <w:tcBorders>
              <w:left w:val="single" w:sz="4" w:space="0" w:color="auto"/>
            </w:tcBorders>
            <w:shd w:val="clear" w:color="auto" w:fill="auto"/>
            <w:tcMar>
              <w:top w:w="100" w:type="nil"/>
              <w:right w:w="100" w:type="nil"/>
            </w:tcMar>
          </w:tcPr>
          <w:p w14:paraId="317F1167" w14:textId="77777777" w:rsidR="005D68AF" w:rsidRPr="001160F4" w:rsidRDefault="005D68AF" w:rsidP="00311E8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2CB6698" w14:textId="77777777" w:rsidR="005D68AF" w:rsidRPr="00221999" w:rsidRDefault="00221999" w:rsidP="00311E8A">
            <w:pPr>
              <w:widowControl w:val="0"/>
              <w:autoSpaceDE w:val="0"/>
              <w:autoSpaceDN w:val="0"/>
              <w:adjustRightInd w:val="0"/>
              <w:rPr>
                <w:rFonts w:ascii="Times New Roman" w:hAnsi="Times New Roman"/>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p w14:paraId="002BCEAF" w14:textId="77777777" w:rsidR="005D68AF" w:rsidRPr="00F136C3" w:rsidRDefault="005D68AF" w:rsidP="00311E8A">
            <w:pPr>
              <w:widowControl w:val="0"/>
              <w:autoSpaceDE w:val="0"/>
              <w:autoSpaceDN w:val="0"/>
              <w:adjustRightInd w:val="0"/>
              <w:rPr>
                <w:rFonts w:ascii="Times New Roman" w:hAnsi="Times New Roman"/>
                <w:color w:val="767171" w:themeColor="background2" w:themeShade="80"/>
                <w:sz w:val="20"/>
                <w:szCs w:val="20"/>
              </w:rPr>
            </w:pPr>
          </w:p>
        </w:tc>
      </w:tr>
      <w:tr w:rsidR="00221999" w:rsidRPr="00964DD0" w14:paraId="53542E80" w14:textId="77777777" w:rsidTr="00311E8A">
        <w:tc>
          <w:tcPr>
            <w:tcW w:w="4315" w:type="dxa"/>
            <w:gridSpan w:val="2"/>
            <w:tcBorders>
              <w:left w:val="single" w:sz="4" w:space="0" w:color="auto"/>
              <w:bottom w:val="single" w:sz="4" w:space="0" w:color="auto"/>
            </w:tcBorders>
            <w:shd w:val="clear" w:color="auto" w:fill="auto"/>
            <w:tcMar>
              <w:top w:w="100" w:type="nil"/>
              <w:right w:w="100" w:type="nil"/>
            </w:tcMar>
          </w:tcPr>
          <w:p w14:paraId="67A58062" w14:textId="77777777" w:rsidR="00221999" w:rsidRDefault="00221999" w:rsidP="0022199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33B0CBD" w14:textId="77777777" w:rsidR="00221999" w:rsidRDefault="00221999" w:rsidP="00221999">
            <w:pPr>
              <w:widowControl w:val="0"/>
              <w:autoSpaceDE w:val="0"/>
              <w:autoSpaceDN w:val="0"/>
              <w:adjustRightInd w:val="0"/>
              <w:rPr>
                <w:rFonts w:ascii="Times New Roman" w:hAnsi="Times New Roman"/>
                <w:sz w:val="20"/>
                <w:szCs w:val="20"/>
              </w:rPr>
            </w:pPr>
          </w:p>
          <w:p w14:paraId="1B648009" w14:textId="77777777" w:rsidR="00221999" w:rsidRPr="00964DD0" w:rsidRDefault="00221999" w:rsidP="0022199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99096C8" w14:textId="77777777" w:rsidR="00221999" w:rsidRPr="00964DD0" w:rsidRDefault="00221999" w:rsidP="00221999">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sidR="0040686C">
              <w:rPr>
                <w:rFonts w:ascii="Times New Roman" w:hAnsi="Times New Roman"/>
                <w:sz w:val="20"/>
                <w:szCs w:val="20"/>
              </w:rPr>
              <w:t>will attain the cr</w:t>
            </w:r>
            <w:r>
              <w:rPr>
                <w:rFonts w:ascii="Times New Roman" w:hAnsi="Times New Roman"/>
                <w:sz w:val="20"/>
                <w:szCs w:val="20"/>
              </w:rPr>
              <w:t>iterion level of success.</w:t>
            </w:r>
          </w:p>
        </w:tc>
        <w:tc>
          <w:tcPr>
            <w:tcW w:w="2880" w:type="dxa"/>
            <w:tcBorders>
              <w:bottom w:val="single" w:sz="4" w:space="0" w:color="auto"/>
            </w:tcBorders>
            <w:shd w:val="clear" w:color="auto" w:fill="auto"/>
            <w:tcMar>
              <w:top w:w="100" w:type="nil"/>
              <w:right w:w="100" w:type="nil"/>
            </w:tcMar>
          </w:tcPr>
          <w:p w14:paraId="3AF57BBB" w14:textId="77777777" w:rsidR="00221999" w:rsidRPr="00C4455B" w:rsidRDefault="00221999" w:rsidP="002219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6987F2F" w14:textId="5D602C91" w:rsidR="00221999" w:rsidRPr="0075740F" w:rsidRDefault="00436A89" w:rsidP="0022199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66.7</w:t>
            </w:r>
            <w:r w:rsidR="00FB626C">
              <w:rPr>
                <w:rFonts w:ascii="Times New Roman" w:hAnsi="Times New Roman"/>
                <w:sz w:val="20"/>
                <w:szCs w:val="20"/>
              </w:rPr>
              <w:t>%</w:t>
            </w:r>
            <w:r w:rsidR="00EC6C49" w:rsidRPr="00EC6C49">
              <w:rPr>
                <w:rFonts w:ascii="Times New Roman" w:hAnsi="Times New Roman"/>
                <w:sz w:val="20"/>
                <w:szCs w:val="20"/>
              </w:rPr>
              <w:t xml:space="preserve"> of students attained the criterion level of</w:t>
            </w:r>
            <w:r>
              <w:rPr>
                <w:rFonts w:ascii="Times New Roman" w:hAnsi="Times New Roman"/>
                <w:sz w:val="20"/>
                <w:szCs w:val="20"/>
              </w:rPr>
              <w:t xml:space="preserve"> success. The sample size was 3</w:t>
            </w:r>
            <w:r w:rsidR="00EC6C49" w:rsidRPr="00EC6C49">
              <w:rPr>
                <w:rFonts w:ascii="Times New Roman" w:hAnsi="Times New Roman"/>
                <w:sz w:val="20"/>
                <w:szCs w:val="20"/>
              </w:rPr>
              <w:t>.</w:t>
            </w:r>
          </w:p>
        </w:tc>
      </w:tr>
      <w:tr w:rsidR="00221999" w:rsidRPr="00964DD0" w14:paraId="19F05F61" w14:textId="77777777" w:rsidTr="00311E8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88CB3A" w14:textId="77777777" w:rsidR="00221999" w:rsidRPr="00EB65C8"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8A70187" w14:textId="23A47286" w:rsidR="00221999" w:rsidRDefault="00AB4A23" w:rsidP="00745042">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performed well across all seven modules that make up the assessment instrument, demonstrating a </w:t>
            </w:r>
            <w:r w:rsidR="00745042">
              <w:rPr>
                <w:rFonts w:ascii="Times New Roman" w:hAnsi="Times New Roman"/>
                <w:sz w:val="20"/>
                <w:szCs w:val="20"/>
              </w:rPr>
              <w:t xml:space="preserve">solid understanding of research ethics gained through completion of the CITI training course. However, comments from students included such statements as ‘I had no idea that…’ and ‘I wish I had known </w:t>
            </w:r>
            <w:proofErr w:type="spellStart"/>
            <w:r w:rsidR="00745042">
              <w:rPr>
                <w:rFonts w:ascii="Times New Roman" w:hAnsi="Times New Roman"/>
                <w:sz w:val="20"/>
                <w:szCs w:val="20"/>
              </w:rPr>
              <w:t>thois</w:t>
            </w:r>
            <w:proofErr w:type="spellEnd"/>
            <w:r w:rsidR="00745042">
              <w:rPr>
                <w:rFonts w:ascii="Times New Roman" w:hAnsi="Times New Roman"/>
                <w:sz w:val="20"/>
                <w:szCs w:val="20"/>
              </w:rPr>
              <w:t xml:space="preserve"> earlier.’ These suggest that it would be beneficial for student learning and professional development to gain exposure to research ethics earlier in the curriculum. In so doing, the program could also enhance learning in this regard by scaffolding a series of </w:t>
            </w:r>
            <w:proofErr w:type="gramStart"/>
            <w:r w:rsidR="00745042">
              <w:rPr>
                <w:rFonts w:ascii="Times New Roman" w:hAnsi="Times New Roman"/>
                <w:sz w:val="20"/>
                <w:szCs w:val="20"/>
              </w:rPr>
              <w:t>increasingly-advanced</w:t>
            </w:r>
            <w:proofErr w:type="gramEnd"/>
            <w:r w:rsidR="00745042">
              <w:rPr>
                <w:rFonts w:ascii="Times New Roman" w:hAnsi="Times New Roman"/>
                <w:sz w:val="20"/>
                <w:szCs w:val="20"/>
              </w:rPr>
              <w:t xml:space="preserve"> levels of CITI training at various points </w:t>
            </w:r>
            <w:proofErr w:type="spellStart"/>
            <w:r w:rsidR="00745042">
              <w:rPr>
                <w:rFonts w:ascii="Times New Roman" w:hAnsi="Times New Roman"/>
                <w:sz w:val="20"/>
                <w:szCs w:val="20"/>
              </w:rPr>
              <w:t>thoughout</w:t>
            </w:r>
            <w:proofErr w:type="spellEnd"/>
            <w:r w:rsidR="00745042">
              <w:rPr>
                <w:rFonts w:ascii="Times New Roman" w:hAnsi="Times New Roman"/>
                <w:sz w:val="20"/>
                <w:szCs w:val="20"/>
              </w:rPr>
              <w:t xml:space="preserve"> the curriculum; this </w:t>
            </w:r>
            <w:r w:rsidR="004F54DF">
              <w:rPr>
                <w:rFonts w:ascii="Times New Roman" w:hAnsi="Times New Roman"/>
                <w:sz w:val="20"/>
                <w:szCs w:val="20"/>
              </w:rPr>
              <w:t>will</w:t>
            </w:r>
            <w:r w:rsidR="00745042">
              <w:rPr>
                <w:rFonts w:ascii="Times New Roman" w:hAnsi="Times New Roman"/>
                <w:sz w:val="20"/>
                <w:szCs w:val="20"/>
              </w:rPr>
              <w:t xml:space="preserve"> both expand and </w:t>
            </w:r>
            <w:proofErr w:type="spellStart"/>
            <w:r w:rsidR="00745042">
              <w:rPr>
                <w:rFonts w:ascii="Times New Roman" w:hAnsi="Times New Roman"/>
                <w:sz w:val="20"/>
                <w:szCs w:val="20"/>
              </w:rPr>
              <w:t>deepn</w:t>
            </w:r>
            <w:proofErr w:type="spellEnd"/>
            <w:r w:rsidR="00745042">
              <w:rPr>
                <w:rFonts w:ascii="Times New Roman" w:hAnsi="Times New Roman"/>
                <w:sz w:val="20"/>
                <w:szCs w:val="20"/>
              </w:rPr>
              <w:t xml:space="preserve"> students’ exposure to research ethics issues.</w:t>
            </w:r>
          </w:p>
          <w:p w14:paraId="1DE94B09" w14:textId="650E1776" w:rsidR="00745042" w:rsidRPr="00964DD0" w:rsidRDefault="00745042" w:rsidP="00745042">
            <w:pPr>
              <w:widowControl w:val="0"/>
              <w:autoSpaceDE w:val="0"/>
              <w:autoSpaceDN w:val="0"/>
              <w:adjustRightInd w:val="0"/>
              <w:rPr>
                <w:rFonts w:ascii="Times New Roman" w:hAnsi="Times New Roman"/>
                <w:sz w:val="20"/>
                <w:szCs w:val="20"/>
              </w:rPr>
            </w:pPr>
          </w:p>
        </w:tc>
      </w:tr>
      <w:tr w:rsidR="00221999" w:rsidRPr="00964DD0" w14:paraId="6BECD250" w14:textId="77777777" w:rsidTr="00311E8A">
        <w:tc>
          <w:tcPr>
            <w:tcW w:w="11245" w:type="dxa"/>
            <w:gridSpan w:val="4"/>
            <w:tcBorders>
              <w:top w:val="single" w:sz="4" w:space="0" w:color="auto"/>
              <w:bottom w:val="single" w:sz="4" w:space="0" w:color="auto"/>
            </w:tcBorders>
            <w:shd w:val="clear" w:color="auto" w:fill="auto"/>
            <w:tcMar>
              <w:top w:w="100" w:type="nil"/>
              <w:right w:w="100" w:type="nil"/>
            </w:tcMar>
          </w:tcPr>
          <w:p w14:paraId="3587CE2D" w14:textId="4569B053" w:rsidR="00221999"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E578E3">
              <w:rPr>
                <w:rFonts w:ascii="Times New Roman" w:hAnsi="Times New Roman"/>
                <w:b/>
                <w:bCs/>
                <w:sz w:val="20"/>
                <w:szCs w:val="20"/>
              </w:rPr>
              <w:t>2</w:t>
            </w:r>
            <w:r>
              <w:rPr>
                <w:rFonts w:ascii="Times New Roman" w:hAnsi="Times New Roman"/>
                <w:b/>
                <w:bCs/>
                <w:sz w:val="20"/>
                <w:szCs w:val="20"/>
              </w:rPr>
              <w:t>.</w:t>
            </w:r>
          </w:p>
          <w:p w14:paraId="35FD6831" w14:textId="77777777" w:rsidR="00221999" w:rsidRPr="003A32E4" w:rsidRDefault="00221999" w:rsidP="0022199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5930374" w14:textId="7CF97F95" w:rsidR="00221999" w:rsidRPr="003A32E4" w:rsidRDefault="00436A8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0" w:name="Check11"/>
            <w:r>
              <w:rPr>
                <w:rFonts w:ascii="Times New Roman" w:hAnsi="Times New Roman"/>
                <w:b/>
                <w:sz w:val="22"/>
                <w:szCs w:val="22"/>
              </w:rPr>
              <w:instrText xml:space="preserve"> FORMCHECKBOX </w:instrText>
            </w:r>
            <w:r w:rsidR="000D3B28">
              <w:rPr>
                <w:rFonts w:ascii="Times New Roman" w:hAnsi="Times New Roman"/>
                <w:b/>
                <w:sz w:val="22"/>
                <w:szCs w:val="22"/>
              </w:rPr>
            </w:r>
            <w:r w:rsidR="000D3B28">
              <w:rPr>
                <w:rFonts w:ascii="Times New Roman" w:hAnsi="Times New Roman"/>
                <w:b/>
                <w:sz w:val="22"/>
                <w:szCs w:val="22"/>
              </w:rPr>
              <w:fldChar w:fldCharType="separate"/>
            </w:r>
            <w:r>
              <w:rPr>
                <w:rFonts w:ascii="Times New Roman" w:hAnsi="Times New Roman"/>
                <w:b/>
                <w:sz w:val="22"/>
                <w:szCs w:val="22"/>
              </w:rPr>
              <w:fldChar w:fldCharType="end"/>
            </w:r>
            <w:bookmarkEnd w:id="10"/>
            <w:r w:rsidR="00221999">
              <w:rPr>
                <w:rFonts w:ascii="Times New Roman" w:hAnsi="Times New Roman"/>
                <w:b/>
                <w:sz w:val="22"/>
                <w:szCs w:val="22"/>
              </w:rPr>
              <w:t xml:space="preserve"> </w:t>
            </w:r>
            <w:r w:rsidR="00221999"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3F86950" w14:textId="3C0C0F2D" w:rsidR="00221999" w:rsidRPr="003A32E4" w:rsidRDefault="00436A8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1" w:name="Check12"/>
            <w:r>
              <w:rPr>
                <w:rFonts w:ascii="Times New Roman" w:hAnsi="Times New Roman"/>
                <w:b/>
                <w:sz w:val="22"/>
                <w:szCs w:val="22"/>
              </w:rPr>
              <w:instrText xml:space="preserve"> FORMCHECKBOX </w:instrText>
            </w:r>
            <w:r w:rsidR="000D3B28">
              <w:rPr>
                <w:rFonts w:ascii="Times New Roman" w:hAnsi="Times New Roman"/>
                <w:b/>
                <w:sz w:val="22"/>
                <w:szCs w:val="22"/>
              </w:rPr>
            </w:r>
            <w:r w:rsidR="000D3B28">
              <w:rPr>
                <w:rFonts w:ascii="Times New Roman" w:hAnsi="Times New Roman"/>
                <w:b/>
                <w:sz w:val="22"/>
                <w:szCs w:val="22"/>
              </w:rPr>
              <w:fldChar w:fldCharType="separate"/>
            </w:r>
            <w:r>
              <w:rPr>
                <w:rFonts w:ascii="Times New Roman" w:hAnsi="Times New Roman"/>
                <w:b/>
                <w:sz w:val="22"/>
                <w:szCs w:val="22"/>
              </w:rPr>
              <w:fldChar w:fldCharType="end"/>
            </w:r>
            <w:bookmarkEnd w:id="11"/>
            <w:r w:rsidR="00221999">
              <w:rPr>
                <w:rFonts w:ascii="Times New Roman" w:hAnsi="Times New Roman"/>
                <w:b/>
                <w:sz w:val="22"/>
                <w:szCs w:val="22"/>
              </w:rPr>
              <w:t xml:space="preserve"> </w:t>
            </w:r>
            <w:r w:rsidR="00221999" w:rsidRPr="003A32E4">
              <w:rPr>
                <w:rFonts w:ascii="Times New Roman" w:hAnsi="Times New Roman"/>
                <w:b/>
                <w:sz w:val="22"/>
                <w:szCs w:val="22"/>
              </w:rPr>
              <w:t>Not Met</w:t>
            </w:r>
          </w:p>
        </w:tc>
      </w:tr>
      <w:tr w:rsidR="00221999" w:rsidRPr="00964DD0" w14:paraId="6A914F00" w14:textId="77777777" w:rsidTr="00311E8A">
        <w:tc>
          <w:tcPr>
            <w:tcW w:w="14395" w:type="dxa"/>
            <w:gridSpan w:val="6"/>
            <w:shd w:val="clear" w:color="auto" w:fill="auto"/>
            <w:tcMar>
              <w:top w:w="100" w:type="nil"/>
              <w:right w:w="100" w:type="nil"/>
            </w:tcMar>
          </w:tcPr>
          <w:p w14:paraId="774D465D" w14:textId="77777777" w:rsidR="00221999" w:rsidRPr="0054609C" w:rsidRDefault="00221999" w:rsidP="0022199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21999" w:rsidRPr="00964DD0" w14:paraId="5CA8564F" w14:textId="77777777" w:rsidTr="00311E8A">
        <w:trPr>
          <w:trHeight w:val="720"/>
        </w:trPr>
        <w:tc>
          <w:tcPr>
            <w:tcW w:w="14395" w:type="dxa"/>
            <w:gridSpan w:val="6"/>
            <w:shd w:val="clear" w:color="auto" w:fill="auto"/>
            <w:tcMar>
              <w:top w:w="100" w:type="nil"/>
              <w:right w:w="100" w:type="nil"/>
            </w:tcMar>
          </w:tcPr>
          <w:p w14:paraId="40F58320" w14:textId="4983824B" w:rsidR="00DA3037" w:rsidRDefault="00DA3037" w:rsidP="00DA3037">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results and develop recommendations for program improvement to bring to program faculty. (Fall 2021)</w:t>
            </w:r>
          </w:p>
          <w:p w14:paraId="25B430C7" w14:textId="39C3D115" w:rsidR="00DA3037" w:rsidRDefault="00DA3037" w:rsidP="00DA3037">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2022).</w:t>
            </w:r>
          </w:p>
          <w:p w14:paraId="6996E3A6" w14:textId="77777777" w:rsidR="00221999" w:rsidRPr="0054609C" w:rsidRDefault="00221999" w:rsidP="00DA3037">
            <w:pPr>
              <w:jc w:val="both"/>
              <w:rPr>
                <w:rFonts w:ascii="Times New Roman" w:hAnsi="Times New Roman"/>
                <w:b/>
                <w:sz w:val="20"/>
                <w:szCs w:val="20"/>
              </w:rPr>
            </w:pPr>
          </w:p>
        </w:tc>
      </w:tr>
      <w:tr w:rsidR="00221999" w:rsidRPr="00964DD0" w14:paraId="4E339DB1" w14:textId="77777777" w:rsidTr="00311E8A">
        <w:tc>
          <w:tcPr>
            <w:tcW w:w="14395" w:type="dxa"/>
            <w:gridSpan w:val="6"/>
            <w:shd w:val="clear" w:color="auto" w:fill="auto"/>
            <w:tcMar>
              <w:top w:w="100" w:type="nil"/>
              <w:right w:w="100" w:type="nil"/>
            </w:tcMar>
          </w:tcPr>
          <w:p w14:paraId="4103E9F8" w14:textId="77777777" w:rsidR="00221999" w:rsidRPr="006E294C" w:rsidRDefault="00221999" w:rsidP="0022199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21999" w:rsidRPr="00964DD0" w14:paraId="5C9B319E" w14:textId="77777777" w:rsidTr="00311E8A">
        <w:tc>
          <w:tcPr>
            <w:tcW w:w="14395" w:type="dxa"/>
            <w:gridSpan w:val="6"/>
            <w:shd w:val="clear" w:color="auto" w:fill="auto"/>
            <w:tcMar>
              <w:top w:w="100" w:type="nil"/>
              <w:right w:w="100" w:type="nil"/>
            </w:tcMar>
          </w:tcPr>
          <w:p w14:paraId="3A08A3F1" w14:textId="635492A4" w:rsidR="00DA3037" w:rsidRDefault="00DA3037" w:rsidP="00DA3037">
            <w:pPr>
              <w:rPr>
                <w:rFonts w:ascii="Times New Roman" w:hAnsi="Times New Roman"/>
                <w:sz w:val="20"/>
                <w:szCs w:val="20"/>
              </w:rPr>
            </w:pPr>
            <w:r w:rsidRPr="00DA3037">
              <w:rPr>
                <w:rFonts w:ascii="Times New Roman" w:hAnsi="Times New Roman"/>
                <w:sz w:val="20"/>
                <w:szCs w:val="20"/>
              </w:rPr>
              <w:t xml:space="preserve">1. </w:t>
            </w:r>
            <w:r>
              <w:rPr>
                <w:rFonts w:ascii="Times New Roman" w:hAnsi="Times New Roman"/>
                <w:sz w:val="20"/>
                <w:szCs w:val="20"/>
              </w:rPr>
              <w:t>The program will integrate and r</w:t>
            </w:r>
            <w:r w:rsidRPr="00DA3037">
              <w:rPr>
                <w:rFonts w:ascii="Times New Roman" w:hAnsi="Times New Roman"/>
                <w:sz w:val="20"/>
                <w:szCs w:val="20"/>
              </w:rPr>
              <w:t xml:space="preserve">equire all students in BIOL 121 and 123 to complete the (1) Investigators, Staff, and Students Basic Course, and (2) Physical Sciences Responsible Conduct of Research Course. </w:t>
            </w:r>
            <w:r>
              <w:rPr>
                <w:rFonts w:ascii="Times New Roman" w:hAnsi="Times New Roman"/>
                <w:sz w:val="20"/>
                <w:szCs w:val="20"/>
              </w:rPr>
              <w:t>(Fall 2022)</w:t>
            </w:r>
          </w:p>
          <w:p w14:paraId="372A9786" w14:textId="6580A296" w:rsidR="00DA3037" w:rsidRDefault="00DA3037" w:rsidP="00DA3037">
            <w:pPr>
              <w:rPr>
                <w:rFonts w:ascii="Times New Roman" w:hAnsi="Times New Roman"/>
                <w:sz w:val="20"/>
                <w:szCs w:val="20"/>
              </w:rPr>
            </w:pPr>
            <w:r w:rsidRPr="00DA3037">
              <w:rPr>
                <w:rFonts w:ascii="Times New Roman" w:hAnsi="Times New Roman"/>
                <w:sz w:val="20"/>
                <w:szCs w:val="20"/>
              </w:rPr>
              <w:t xml:space="preserve">2. </w:t>
            </w:r>
            <w:r>
              <w:rPr>
                <w:rFonts w:ascii="Times New Roman" w:hAnsi="Times New Roman"/>
                <w:sz w:val="20"/>
                <w:szCs w:val="20"/>
              </w:rPr>
              <w:t>The program will integrate and r</w:t>
            </w:r>
            <w:r w:rsidRPr="00DA3037">
              <w:rPr>
                <w:rFonts w:ascii="Times New Roman" w:hAnsi="Times New Roman"/>
                <w:sz w:val="20"/>
                <w:szCs w:val="20"/>
              </w:rPr>
              <w:t xml:space="preserve">equire all students in BIOL 223, 225, and 227 to complete the Basic Biosafety Course. </w:t>
            </w:r>
            <w:r>
              <w:rPr>
                <w:rFonts w:ascii="Times New Roman" w:hAnsi="Times New Roman"/>
                <w:sz w:val="20"/>
                <w:szCs w:val="20"/>
              </w:rPr>
              <w:t>(Spring 2023)</w:t>
            </w:r>
          </w:p>
          <w:p w14:paraId="1E72D966" w14:textId="40D19895" w:rsidR="00DA3037" w:rsidRDefault="00DA3037" w:rsidP="00DA3037">
            <w:pPr>
              <w:rPr>
                <w:rFonts w:ascii="Times New Roman" w:hAnsi="Times New Roman"/>
                <w:sz w:val="20"/>
                <w:szCs w:val="20"/>
              </w:rPr>
            </w:pPr>
            <w:r w:rsidRPr="00DA3037">
              <w:rPr>
                <w:rFonts w:ascii="Times New Roman" w:hAnsi="Times New Roman"/>
                <w:sz w:val="20"/>
                <w:szCs w:val="20"/>
              </w:rPr>
              <w:lastRenderedPageBreak/>
              <w:t xml:space="preserve">3. </w:t>
            </w:r>
            <w:r>
              <w:rPr>
                <w:rFonts w:ascii="Times New Roman" w:hAnsi="Times New Roman"/>
                <w:sz w:val="20"/>
                <w:szCs w:val="20"/>
              </w:rPr>
              <w:t xml:space="preserve">The program will integrate and require </w:t>
            </w:r>
            <w:proofErr w:type="spellStart"/>
            <w:r>
              <w:rPr>
                <w:rFonts w:ascii="Times New Roman" w:hAnsi="Times New Roman"/>
                <w:sz w:val="20"/>
                <w:szCs w:val="20"/>
              </w:rPr>
              <w:t>r</w:t>
            </w:r>
            <w:r w:rsidRPr="00DA3037">
              <w:rPr>
                <w:rFonts w:ascii="Times New Roman" w:hAnsi="Times New Roman"/>
                <w:sz w:val="20"/>
                <w:szCs w:val="20"/>
              </w:rPr>
              <w:t>equire</w:t>
            </w:r>
            <w:proofErr w:type="spellEnd"/>
            <w:r w:rsidRPr="00DA3037">
              <w:rPr>
                <w:rFonts w:ascii="Times New Roman" w:hAnsi="Times New Roman"/>
                <w:sz w:val="20"/>
                <w:szCs w:val="20"/>
              </w:rPr>
              <w:t xml:space="preserve"> all students in BIOL 322 and 337 to complete the NIH rDNA Guidelines Course or similar, appropriate CITI course. </w:t>
            </w:r>
            <w:r>
              <w:rPr>
                <w:rFonts w:ascii="Times New Roman" w:hAnsi="Times New Roman"/>
                <w:sz w:val="20"/>
                <w:szCs w:val="20"/>
              </w:rPr>
              <w:t xml:space="preserve">(Spring 2023) </w:t>
            </w:r>
          </w:p>
          <w:p w14:paraId="3B7041DB" w14:textId="365C1034" w:rsidR="00221999" w:rsidRPr="00DA3037" w:rsidRDefault="00DA3037" w:rsidP="00DA3037">
            <w:pPr>
              <w:rPr>
                <w:rFonts w:ascii="Times New Roman" w:hAnsi="Times New Roman"/>
                <w:bCs/>
                <w:color w:val="000000" w:themeColor="text1"/>
                <w:sz w:val="20"/>
                <w:szCs w:val="20"/>
              </w:rPr>
            </w:pPr>
            <w:r w:rsidRPr="00DA3037">
              <w:rPr>
                <w:rFonts w:ascii="Times New Roman" w:hAnsi="Times New Roman"/>
                <w:sz w:val="20"/>
                <w:szCs w:val="20"/>
              </w:rPr>
              <w:t xml:space="preserve">4. </w:t>
            </w:r>
            <w:r>
              <w:rPr>
                <w:rFonts w:ascii="Times New Roman" w:hAnsi="Times New Roman"/>
                <w:sz w:val="20"/>
                <w:szCs w:val="20"/>
              </w:rPr>
              <w:t>The program will integrate and r</w:t>
            </w:r>
            <w:r w:rsidRPr="00DA3037">
              <w:rPr>
                <w:rFonts w:ascii="Times New Roman" w:hAnsi="Times New Roman"/>
                <w:sz w:val="20"/>
                <w:szCs w:val="20"/>
              </w:rPr>
              <w:t>equire students who did not complete all CITI courses previously (e.g., transfer students) to do so in BIOL 489/500.</w:t>
            </w:r>
            <w:r>
              <w:rPr>
                <w:rFonts w:ascii="Times New Roman" w:hAnsi="Times New Roman"/>
                <w:sz w:val="20"/>
                <w:szCs w:val="20"/>
              </w:rPr>
              <w:t xml:space="preserve"> (Spring 2023)</w:t>
            </w:r>
          </w:p>
        </w:tc>
      </w:tr>
      <w:tr w:rsidR="00221999" w:rsidRPr="00964DD0" w14:paraId="3EAFF433" w14:textId="77777777" w:rsidTr="00311E8A">
        <w:tc>
          <w:tcPr>
            <w:tcW w:w="14395" w:type="dxa"/>
            <w:gridSpan w:val="6"/>
            <w:shd w:val="clear" w:color="auto" w:fill="auto"/>
            <w:tcMar>
              <w:top w:w="100" w:type="nil"/>
              <w:right w:w="100" w:type="nil"/>
            </w:tcMar>
          </w:tcPr>
          <w:p w14:paraId="48CB6A0B" w14:textId="77777777" w:rsidR="00221999" w:rsidRPr="00FB363A" w:rsidRDefault="00221999" w:rsidP="00221999">
            <w:pPr>
              <w:jc w:val="both"/>
              <w:rPr>
                <w:rFonts w:ascii="Times New Roman" w:hAnsi="Times New Roman"/>
                <w:bCs/>
                <w:color w:val="000000" w:themeColor="text1"/>
                <w:sz w:val="20"/>
              </w:rPr>
            </w:pPr>
            <w:r w:rsidRPr="00FB363A">
              <w:rPr>
                <w:rFonts w:ascii="Times New Roman" w:hAnsi="Times New Roman"/>
                <w:b/>
                <w:bCs/>
                <w:color w:val="000000" w:themeColor="text1"/>
                <w:sz w:val="20"/>
              </w:rPr>
              <w:lastRenderedPageBreak/>
              <w:t>Next Assessment Cycle Plan</w:t>
            </w:r>
            <w:r w:rsidRPr="00FB363A">
              <w:rPr>
                <w:rFonts w:ascii="Times New Roman" w:hAnsi="Times New Roman"/>
                <w:color w:val="000000" w:themeColor="text1"/>
                <w:sz w:val="20"/>
              </w:rPr>
              <w:t xml:space="preserve"> (Please describe your assessment plan timetable for this outcome)</w:t>
            </w:r>
          </w:p>
        </w:tc>
      </w:tr>
      <w:tr w:rsidR="00221999" w:rsidRPr="00964DD0" w14:paraId="442D6FF4" w14:textId="77777777" w:rsidTr="00311E8A">
        <w:tc>
          <w:tcPr>
            <w:tcW w:w="14395" w:type="dxa"/>
            <w:gridSpan w:val="6"/>
            <w:shd w:val="clear" w:color="auto" w:fill="auto"/>
            <w:tcMar>
              <w:top w:w="100" w:type="nil"/>
              <w:right w:w="100" w:type="nil"/>
            </w:tcMar>
          </w:tcPr>
          <w:p w14:paraId="7F3817F3" w14:textId="5C2DE551" w:rsidR="00CD2675" w:rsidRPr="002E23CD" w:rsidRDefault="00DA3037" w:rsidP="00CD2675">
            <w:pPr>
              <w:jc w:val="both"/>
              <w:rPr>
                <w:rFonts w:ascii="Times New Roman" w:hAnsi="Times New Roman"/>
                <w:sz w:val="20"/>
              </w:rPr>
            </w:pPr>
            <w:r>
              <w:rPr>
                <w:rFonts w:ascii="Times New Roman" w:hAnsi="Times New Roman"/>
                <w:sz w:val="20"/>
              </w:rPr>
              <w:t>2022-23 academic year</w:t>
            </w:r>
          </w:p>
          <w:p w14:paraId="25FBB3CC" w14:textId="77777777" w:rsidR="00221999" w:rsidRDefault="00221999" w:rsidP="00221999">
            <w:pPr>
              <w:jc w:val="both"/>
              <w:rPr>
                <w:rFonts w:ascii="Times New Roman" w:hAnsi="Times New Roman"/>
                <w:bCs/>
                <w:sz w:val="20"/>
              </w:rPr>
            </w:pPr>
          </w:p>
        </w:tc>
      </w:tr>
    </w:tbl>
    <w:p w14:paraId="1E2CAB20" w14:textId="77777777" w:rsidR="006206FA" w:rsidRDefault="006206FA"/>
    <w:p w14:paraId="32ADA90B" w14:textId="77777777" w:rsidR="007430E5" w:rsidRDefault="007430E5">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430E5" w:rsidRPr="001E35D2" w14:paraId="296D4554" w14:textId="77777777" w:rsidTr="00CA404B">
        <w:trPr>
          <w:trHeight w:val="144"/>
        </w:trPr>
        <w:tc>
          <w:tcPr>
            <w:tcW w:w="14395" w:type="dxa"/>
            <w:gridSpan w:val="6"/>
            <w:tcBorders>
              <w:bottom w:val="single" w:sz="4" w:space="0" w:color="auto"/>
            </w:tcBorders>
            <w:shd w:val="pct15" w:color="auto" w:fill="auto"/>
            <w:tcMar>
              <w:top w:w="100" w:type="nil"/>
              <w:right w:w="100" w:type="nil"/>
            </w:tcMar>
          </w:tcPr>
          <w:p w14:paraId="4B3ACA3C" w14:textId="77777777" w:rsidR="007430E5" w:rsidRPr="001E35D2" w:rsidRDefault="007430E5" w:rsidP="00CA404B">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7430E5" w:rsidRPr="00DD0ED4" w14:paraId="2230936B" w14:textId="77777777" w:rsidTr="00CA404B">
        <w:trPr>
          <w:trHeight w:val="323"/>
        </w:trPr>
        <w:tc>
          <w:tcPr>
            <w:tcW w:w="2875" w:type="dxa"/>
            <w:tcBorders>
              <w:bottom w:val="single" w:sz="4" w:space="0" w:color="auto"/>
            </w:tcBorders>
            <w:shd w:val="pct5" w:color="auto" w:fill="auto"/>
            <w:tcMar>
              <w:top w:w="100" w:type="nil"/>
              <w:right w:w="100" w:type="nil"/>
            </w:tcMar>
          </w:tcPr>
          <w:p w14:paraId="60095FB6" w14:textId="77777777" w:rsidR="007430E5" w:rsidRPr="00EB65C8" w:rsidRDefault="007430E5" w:rsidP="00CA404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2A9ABCC" w14:textId="77777777" w:rsidR="007430E5" w:rsidRPr="00DD0ED4" w:rsidRDefault="007430E5" w:rsidP="00CA404B">
            <w:pPr>
              <w:widowControl w:val="0"/>
              <w:autoSpaceDE w:val="0"/>
              <w:autoSpaceDN w:val="0"/>
              <w:adjustRightInd w:val="0"/>
              <w:rPr>
                <w:rFonts w:ascii="Times New Roman" w:hAnsi="Times New Roman"/>
                <w:b/>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7430E5" w:rsidRPr="00311E8A" w14:paraId="5008B70D" w14:textId="77777777" w:rsidTr="00CA404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C942F56" w14:textId="77777777" w:rsidR="007430E5" w:rsidRPr="005D68AF" w:rsidRDefault="007430E5" w:rsidP="00CA404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BE8CA50" w14:textId="77777777" w:rsidR="007430E5" w:rsidRDefault="007430E5" w:rsidP="00CA404B">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4CA63142" w14:textId="77777777" w:rsidR="007430E5" w:rsidRDefault="007430E5" w:rsidP="00CA404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in the program are required to successfully complete one of several approved process courses, which incorporate specific course SLOs related to application of the scientific process to address relevant questions in biology. In addition, many students undertake faculty-directed independent research. </w:t>
            </w:r>
            <w:proofErr w:type="gramStart"/>
            <w:r>
              <w:rPr>
                <w:rFonts w:ascii="Times New Roman" w:hAnsi="Times New Roman"/>
                <w:bCs/>
                <w:sz w:val="20"/>
                <w:szCs w:val="20"/>
              </w:rPr>
              <w:t>Both of these</w:t>
            </w:r>
            <w:proofErr w:type="gramEnd"/>
            <w:r>
              <w:rPr>
                <w:rFonts w:ascii="Times New Roman" w:hAnsi="Times New Roman"/>
                <w:bCs/>
                <w:sz w:val="20"/>
                <w:szCs w:val="20"/>
              </w:rPr>
              <w:t xml:space="preserve"> experiences yield artifacts – such as evidence and argument papers, research presentations or posters, Honors CE/T projects, or manuscripts – that allow for assessment of this SLO. </w:t>
            </w:r>
          </w:p>
          <w:p w14:paraId="1EBC94C9" w14:textId="77777777" w:rsidR="007430E5" w:rsidRDefault="007430E5" w:rsidP="00CA404B">
            <w:pPr>
              <w:widowControl w:val="0"/>
              <w:autoSpaceDE w:val="0"/>
              <w:autoSpaceDN w:val="0"/>
              <w:adjustRightInd w:val="0"/>
              <w:rPr>
                <w:rFonts w:ascii="Times New Roman" w:hAnsi="Times New Roman"/>
                <w:bCs/>
                <w:sz w:val="20"/>
                <w:szCs w:val="20"/>
              </w:rPr>
            </w:pPr>
          </w:p>
          <w:p w14:paraId="43A49466" w14:textId="77777777" w:rsidR="007430E5" w:rsidRDefault="007430E5" w:rsidP="00CA404B">
            <w:pPr>
              <w:widowControl w:val="0"/>
              <w:autoSpaceDE w:val="0"/>
              <w:autoSpaceDN w:val="0"/>
              <w:adjustRightInd w:val="0"/>
              <w:rPr>
                <w:rFonts w:ascii="Times New Roman" w:hAnsi="Times New Roman"/>
                <w:bCs/>
                <w:sz w:val="20"/>
                <w:szCs w:val="20"/>
              </w:rPr>
            </w:pPr>
            <w:r>
              <w:rPr>
                <w:rFonts w:ascii="Times New Roman" w:hAnsi="Times New Roman"/>
                <w:bCs/>
                <w:sz w:val="20"/>
                <w:szCs w:val="20"/>
              </w:rPr>
              <w:t>As part of BIOL 489, students are required to submit the artifact from their process course(s) or independent research experience that they consider to be both representative of their best work as well as best aligned with the elements of the assessment rubric for this SLO.</w:t>
            </w:r>
          </w:p>
          <w:p w14:paraId="1BDDDB6F" w14:textId="77777777" w:rsidR="007430E5" w:rsidRDefault="007430E5" w:rsidP="00CA404B">
            <w:pPr>
              <w:widowControl w:val="0"/>
              <w:autoSpaceDE w:val="0"/>
              <w:autoSpaceDN w:val="0"/>
              <w:adjustRightInd w:val="0"/>
              <w:rPr>
                <w:rFonts w:ascii="Times New Roman" w:hAnsi="Times New Roman"/>
                <w:bCs/>
                <w:sz w:val="20"/>
                <w:szCs w:val="20"/>
              </w:rPr>
            </w:pPr>
          </w:p>
          <w:p w14:paraId="2937E4A7" w14:textId="77777777" w:rsidR="007430E5" w:rsidRDefault="007430E5" w:rsidP="00CA404B">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2-person program faculty </w:t>
            </w:r>
            <w:r w:rsidRPr="00CC13E2">
              <w:rPr>
                <w:rFonts w:ascii="Times New Roman" w:hAnsi="Times New Roman"/>
                <w:bCs/>
                <w:sz w:val="20"/>
                <w:szCs w:val="20"/>
              </w:rPr>
              <w:t xml:space="preserve">teams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Pr="00CC13E2">
              <w:rPr>
                <w:rFonts w:ascii="Times New Roman" w:hAnsi="Times New Roman"/>
                <w:bCs/>
                <w:sz w:val="20"/>
                <w:szCs w:val="20"/>
              </w:rPr>
              <w:t xml:space="preserve"> rubric. Faculty teams independently assess each artifact they are assigned; when faculty ratings differ by more than 25</w:t>
            </w:r>
            <w:proofErr w:type="gramStart"/>
            <w:r w:rsidRPr="00CC13E2">
              <w:rPr>
                <w:rFonts w:ascii="Times New Roman" w:hAnsi="Times New Roman"/>
                <w:bCs/>
                <w:sz w:val="20"/>
                <w:szCs w:val="20"/>
              </w:rPr>
              <w:t xml:space="preserve">% </w:t>
            </w:r>
            <w:r w:rsidRPr="00CC13E2">
              <w:rPr>
                <w:rFonts w:ascii="Times New Roman" w:hAnsi="Times New Roman"/>
                <w:sz w:val="20"/>
                <w:szCs w:val="20"/>
              </w:rPr>
              <w:t xml:space="preserve"> across</w:t>
            </w:r>
            <w:proofErr w:type="gramEnd"/>
            <w:r w:rsidRPr="00CC13E2">
              <w:rPr>
                <w:rFonts w:ascii="Times New Roman" w:hAnsi="Times New Roman"/>
                <w:sz w:val="20"/>
                <w:szCs w:val="20"/>
              </w:rPr>
              <w:t xml:space="preserve"> all rubric</w:t>
            </w:r>
            <w:r w:rsidR="00DC35F1">
              <w:rPr>
                <w:rFonts w:ascii="Times New Roman" w:hAnsi="Times New Roman"/>
                <w:sz w:val="20"/>
                <w:szCs w:val="20"/>
              </w:rPr>
              <w:t xml:space="preserve"> elements</w:t>
            </w:r>
            <w:r w:rsidRPr="00CC13E2">
              <w:rPr>
                <w:rFonts w:ascii="Times New Roman" w:hAnsi="Times New Roman"/>
                <w:sz w:val="20"/>
                <w:szCs w:val="20"/>
              </w:rPr>
              <w:t xml:space="preserve">, artifact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sidR="00DC35F1">
              <w:rPr>
                <w:rFonts w:ascii="Times New Roman" w:hAnsi="Times New Roman"/>
                <w:sz w:val="20"/>
                <w:szCs w:val="20"/>
              </w:rPr>
              <w:t>. The Inquiry and Analysis ru</w:t>
            </w:r>
            <w:r>
              <w:rPr>
                <w:rFonts w:ascii="Times New Roman" w:hAnsi="Times New Roman"/>
                <w:sz w:val="20"/>
                <w:szCs w:val="20"/>
              </w:rPr>
              <w:t>bric is attached to this report.</w:t>
            </w:r>
          </w:p>
          <w:p w14:paraId="604B9E67" w14:textId="77777777" w:rsidR="007430E5" w:rsidRPr="00311E8A" w:rsidRDefault="007430E5" w:rsidP="00CA404B">
            <w:pPr>
              <w:widowControl w:val="0"/>
              <w:autoSpaceDE w:val="0"/>
              <w:autoSpaceDN w:val="0"/>
              <w:adjustRightInd w:val="0"/>
              <w:rPr>
                <w:rFonts w:ascii="Times New Roman" w:hAnsi="Times New Roman"/>
                <w:sz w:val="20"/>
                <w:szCs w:val="20"/>
              </w:rPr>
            </w:pPr>
          </w:p>
        </w:tc>
      </w:tr>
      <w:tr w:rsidR="007430E5" w:rsidRPr="00311E8A" w14:paraId="60894FE6" w14:textId="77777777" w:rsidTr="00CA404B">
        <w:tc>
          <w:tcPr>
            <w:tcW w:w="2875" w:type="dxa"/>
            <w:tcBorders>
              <w:left w:val="single" w:sz="4" w:space="0" w:color="auto"/>
            </w:tcBorders>
            <w:shd w:val="clear" w:color="auto" w:fill="auto"/>
            <w:tcMar>
              <w:top w:w="100" w:type="nil"/>
              <w:right w:w="100" w:type="nil"/>
            </w:tcMar>
          </w:tcPr>
          <w:p w14:paraId="79633B32" w14:textId="77777777" w:rsidR="007430E5" w:rsidRPr="001160F4" w:rsidRDefault="007430E5" w:rsidP="00CA404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EE2E652" w14:textId="77777777" w:rsidR="007430E5" w:rsidRDefault="007430E5" w:rsidP="00CA404B">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 xml:space="preserve">receive </w:t>
            </w:r>
            <w:proofErr w:type="gramStart"/>
            <w:r>
              <w:rPr>
                <w:rFonts w:ascii="Times New Roman" w:hAnsi="Times New Roman"/>
                <w:sz w:val="20"/>
                <w:szCs w:val="20"/>
              </w:rPr>
              <w:t>an</w:t>
            </w:r>
            <w:proofErr w:type="gramEnd"/>
            <w:r>
              <w:rPr>
                <w:rFonts w:ascii="Times New Roman" w:hAnsi="Times New Roman"/>
                <w:sz w:val="20"/>
                <w:szCs w:val="20"/>
              </w:rPr>
              <w:t xml:space="preserve"> rating of 3.0 or higher across all rubric elements, with no rubric element below 3 (out of 4).</w:t>
            </w:r>
          </w:p>
          <w:p w14:paraId="11AACD0E" w14:textId="77777777" w:rsidR="007430E5" w:rsidRPr="00311E8A" w:rsidRDefault="007430E5" w:rsidP="00CA404B">
            <w:pPr>
              <w:widowControl w:val="0"/>
              <w:autoSpaceDE w:val="0"/>
              <w:autoSpaceDN w:val="0"/>
              <w:adjustRightInd w:val="0"/>
              <w:rPr>
                <w:rFonts w:ascii="Times New Roman" w:hAnsi="Times New Roman"/>
                <w:sz w:val="20"/>
                <w:szCs w:val="20"/>
              </w:rPr>
            </w:pPr>
          </w:p>
        </w:tc>
      </w:tr>
      <w:tr w:rsidR="007430E5" w:rsidRPr="0075740F" w14:paraId="701D899B" w14:textId="77777777" w:rsidTr="00CA404B">
        <w:tc>
          <w:tcPr>
            <w:tcW w:w="4315" w:type="dxa"/>
            <w:gridSpan w:val="2"/>
            <w:tcBorders>
              <w:left w:val="single" w:sz="4" w:space="0" w:color="auto"/>
              <w:bottom w:val="single" w:sz="4" w:space="0" w:color="auto"/>
            </w:tcBorders>
            <w:shd w:val="clear" w:color="auto" w:fill="auto"/>
            <w:tcMar>
              <w:top w:w="100" w:type="nil"/>
              <w:right w:w="100" w:type="nil"/>
            </w:tcMar>
          </w:tcPr>
          <w:p w14:paraId="0ECB2524" w14:textId="77777777" w:rsidR="007430E5" w:rsidRDefault="007430E5" w:rsidP="00CA404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25C8FDA" w14:textId="77777777" w:rsidR="007430E5" w:rsidRDefault="007430E5" w:rsidP="00CA404B">
            <w:pPr>
              <w:widowControl w:val="0"/>
              <w:autoSpaceDE w:val="0"/>
              <w:autoSpaceDN w:val="0"/>
              <w:adjustRightInd w:val="0"/>
              <w:rPr>
                <w:rFonts w:ascii="Times New Roman" w:hAnsi="Times New Roman"/>
                <w:sz w:val="20"/>
                <w:szCs w:val="20"/>
              </w:rPr>
            </w:pPr>
          </w:p>
          <w:p w14:paraId="54075365" w14:textId="77777777" w:rsidR="007430E5" w:rsidRPr="00964DD0" w:rsidRDefault="007430E5" w:rsidP="00CA404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817222F" w14:textId="77777777" w:rsidR="007430E5" w:rsidRPr="00964DD0" w:rsidRDefault="007430E5" w:rsidP="00CA404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Pr>
                <w:rFonts w:ascii="Times New Roman" w:hAnsi="Times New Roman"/>
                <w:sz w:val="20"/>
                <w:szCs w:val="20"/>
              </w:rPr>
              <w:t>will attain the criterion level of success.</w:t>
            </w:r>
          </w:p>
        </w:tc>
        <w:tc>
          <w:tcPr>
            <w:tcW w:w="2880" w:type="dxa"/>
            <w:tcBorders>
              <w:bottom w:val="single" w:sz="4" w:space="0" w:color="auto"/>
            </w:tcBorders>
            <w:shd w:val="clear" w:color="auto" w:fill="auto"/>
            <w:tcMar>
              <w:top w:w="100" w:type="nil"/>
              <w:right w:w="100" w:type="nil"/>
            </w:tcMar>
          </w:tcPr>
          <w:p w14:paraId="6A872C67" w14:textId="77777777" w:rsidR="007430E5" w:rsidRPr="00C4455B" w:rsidRDefault="007430E5" w:rsidP="00CA404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EBF689F" w14:textId="181D7168" w:rsidR="007430E5" w:rsidRPr="0075740F" w:rsidRDefault="00373256" w:rsidP="0037325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0.0</w:t>
            </w:r>
            <w:r w:rsidR="00EC6C49" w:rsidRPr="00EC6C49">
              <w:rPr>
                <w:rFonts w:ascii="Times New Roman" w:hAnsi="Times New Roman"/>
                <w:sz w:val="20"/>
                <w:szCs w:val="20"/>
              </w:rPr>
              <w:t xml:space="preserve">% of students attained the criterion level of success, with </w:t>
            </w:r>
            <w:r>
              <w:rPr>
                <w:rFonts w:ascii="Times New Roman" w:hAnsi="Times New Roman"/>
                <w:sz w:val="20"/>
                <w:szCs w:val="20"/>
              </w:rPr>
              <w:t>0.0</w:t>
            </w:r>
            <w:r w:rsidR="00EC6C49" w:rsidRPr="00EC6C49">
              <w:rPr>
                <w:rFonts w:ascii="Times New Roman" w:hAnsi="Times New Roman"/>
                <w:sz w:val="20"/>
                <w:szCs w:val="20"/>
              </w:rPr>
              <w:t>% attained the sub-c</w:t>
            </w:r>
            <w:r>
              <w:rPr>
                <w:rFonts w:ascii="Times New Roman" w:hAnsi="Times New Roman"/>
                <w:sz w:val="20"/>
                <w:szCs w:val="20"/>
              </w:rPr>
              <w:t>riterion. The sampl</w:t>
            </w:r>
            <w:r w:rsidR="00436A89">
              <w:rPr>
                <w:rFonts w:ascii="Times New Roman" w:hAnsi="Times New Roman"/>
                <w:sz w:val="20"/>
                <w:szCs w:val="20"/>
              </w:rPr>
              <w:t>e size was 3</w:t>
            </w:r>
            <w:r w:rsidR="00EC6C49" w:rsidRPr="00EC6C49">
              <w:rPr>
                <w:rFonts w:ascii="Times New Roman" w:hAnsi="Times New Roman"/>
                <w:sz w:val="20"/>
                <w:szCs w:val="20"/>
              </w:rPr>
              <w:t>.</w:t>
            </w:r>
          </w:p>
        </w:tc>
      </w:tr>
      <w:tr w:rsidR="007430E5" w:rsidRPr="00311E8A" w14:paraId="4AF950D6" w14:textId="77777777" w:rsidTr="00CA404B">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834E417" w14:textId="77777777" w:rsidR="007430E5" w:rsidRPr="00EB65C8" w:rsidRDefault="007430E5" w:rsidP="00CA404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5446F78" w14:textId="0BB006B4" w:rsidR="00373256" w:rsidRDefault="00373256" w:rsidP="00AB4A23">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The mean overall rating was 2.9 out of 4.0, indicating a milestone level of performance across all rubric elements. </w:t>
            </w:r>
            <w:r w:rsidR="00E60470">
              <w:rPr>
                <w:rFonts w:ascii="Times New Roman" w:hAnsi="Times New Roman"/>
                <w:bCs/>
                <w:sz w:val="20"/>
                <w:szCs w:val="20"/>
              </w:rPr>
              <w:t xml:space="preserve">The six rubric elements are divided into three sub-scores (2 elements each) reflecting different aspects of the SLO: (1) Evidence-gathering; (2) Analysis; and (3) Argumentation. </w:t>
            </w:r>
            <w:proofErr w:type="spellStart"/>
            <w:r w:rsidR="00E60470">
              <w:rPr>
                <w:rFonts w:ascii="Times New Roman" w:hAnsi="Times New Roman"/>
                <w:bCs/>
                <w:sz w:val="20"/>
                <w:szCs w:val="20"/>
              </w:rPr>
              <w:t>Subscores</w:t>
            </w:r>
            <w:proofErr w:type="spellEnd"/>
            <w:r w:rsidR="00E60470">
              <w:rPr>
                <w:rFonts w:ascii="Times New Roman" w:hAnsi="Times New Roman"/>
                <w:bCs/>
                <w:sz w:val="20"/>
                <w:szCs w:val="20"/>
              </w:rPr>
              <w:t xml:space="preserve"> were highest for evide</w:t>
            </w:r>
            <w:r>
              <w:rPr>
                <w:rFonts w:ascii="Times New Roman" w:hAnsi="Times New Roman"/>
                <w:bCs/>
                <w:sz w:val="20"/>
                <w:szCs w:val="20"/>
              </w:rPr>
              <w:t xml:space="preserve">nce gathering (mean </w:t>
            </w:r>
            <w:proofErr w:type="spellStart"/>
            <w:r>
              <w:rPr>
                <w:rFonts w:ascii="Times New Roman" w:hAnsi="Times New Roman"/>
                <w:bCs/>
                <w:sz w:val="20"/>
                <w:szCs w:val="20"/>
              </w:rPr>
              <w:t>subscore</w:t>
            </w:r>
            <w:proofErr w:type="spellEnd"/>
            <w:r>
              <w:rPr>
                <w:rFonts w:ascii="Times New Roman" w:hAnsi="Times New Roman"/>
                <w:bCs/>
                <w:sz w:val="20"/>
                <w:szCs w:val="20"/>
              </w:rPr>
              <w:t xml:space="preserve"> 3.1</w:t>
            </w:r>
            <w:r w:rsidR="00E60470">
              <w:rPr>
                <w:rFonts w:ascii="Times New Roman" w:hAnsi="Times New Roman"/>
                <w:bCs/>
                <w:sz w:val="20"/>
                <w:szCs w:val="20"/>
              </w:rPr>
              <w:t xml:space="preserve"> out of</w:t>
            </w:r>
            <w:r>
              <w:rPr>
                <w:rFonts w:ascii="Times New Roman" w:hAnsi="Times New Roman"/>
                <w:bCs/>
                <w:sz w:val="20"/>
                <w:szCs w:val="20"/>
              </w:rPr>
              <w:t xml:space="preserve"> 4.0), followed by analysis (2.9) and argumentation (2.8</w:t>
            </w:r>
            <w:r w:rsidR="00E60470">
              <w:rPr>
                <w:rFonts w:ascii="Times New Roman" w:hAnsi="Times New Roman"/>
                <w:bCs/>
                <w:sz w:val="20"/>
                <w:szCs w:val="20"/>
              </w:rPr>
              <w:t xml:space="preserve">). Student performance was lowest on the rubric element associated with drawing implications from their analysis, </w:t>
            </w:r>
            <w:r>
              <w:rPr>
                <w:rFonts w:ascii="Times New Roman" w:hAnsi="Times New Roman"/>
                <w:bCs/>
                <w:sz w:val="20"/>
                <w:szCs w:val="20"/>
              </w:rPr>
              <w:t>with a mean element score of 2.5</w:t>
            </w:r>
            <w:r w:rsidR="00E60470">
              <w:rPr>
                <w:rFonts w:ascii="Times New Roman" w:hAnsi="Times New Roman"/>
                <w:bCs/>
                <w:sz w:val="20"/>
                <w:szCs w:val="20"/>
              </w:rPr>
              <w:t>.</w:t>
            </w:r>
            <w:r w:rsidR="00AB4A23">
              <w:rPr>
                <w:rFonts w:ascii="Times New Roman" w:hAnsi="Times New Roman"/>
                <w:bCs/>
                <w:sz w:val="20"/>
                <w:szCs w:val="20"/>
              </w:rPr>
              <w:t xml:space="preserve"> These score trends are not </w:t>
            </w:r>
            <w:proofErr w:type="gramStart"/>
            <w:r w:rsidR="00AB4A23">
              <w:rPr>
                <w:rFonts w:ascii="Times New Roman" w:hAnsi="Times New Roman"/>
                <w:bCs/>
                <w:sz w:val="20"/>
                <w:szCs w:val="20"/>
              </w:rPr>
              <w:t>surprising, and</w:t>
            </w:r>
            <w:proofErr w:type="gramEnd"/>
            <w:r w:rsidR="00AB4A23">
              <w:rPr>
                <w:rFonts w:ascii="Times New Roman" w:hAnsi="Times New Roman"/>
                <w:bCs/>
                <w:sz w:val="20"/>
                <w:szCs w:val="20"/>
              </w:rPr>
              <w:t xml:space="preserve"> are consistent with the Bloom’s taxonomic level of the different rubric elements; however, the absolute scores are below targeted levels. </w:t>
            </w:r>
            <w:r>
              <w:rPr>
                <w:rFonts w:ascii="Times New Roman" w:hAnsi="Times New Roman"/>
                <w:bCs/>
                <w:sz w:val="20"/>
                <w:szCs w:val="20"/>
              </w:rPr>
              <w:t xml:space="preserve">While the sample size was small, performance of 525 students was better than that of students in the 617 </w:t>
            </w:r>
            <w:proofErr w:type="gramStart"/>
            <w:r>
              <w:rPr>
                <w:rFonts w:ascii="Times New Roman" w:hAnsi="Times New Roman"/>
                <w:bCs/>
                <w:sz w:val="20"/>
                <w:szCs w:val="20"/>
              </w:rPr>
              <w:t>program</w:t>
            </w:r>
            <w:proofErr w:type="gramEnd"/>
            <w:r>
              <w:rPr>
                <w:rFonts w:ascii="Times New Roman" w:hAnsi="Times New Roman"/>
                <w:bCs/>
                <w:sz w:val="20"/>
                <w:szCs w:val="20"/>
              </w:rPr>
              <w:t>; both programs have the same core curriculum, but 525 requires 12 additional upper-division electives in biology, where science process is emphasized to a greater extent.</w:t>
            </w:r>
          </w:p>
          <w:p w14:paraId="2255363C" w14:textId="77777777" w:rsidR="00373256" w:rsidRDefault="00373256" w:rsidP="00AB4A23">
            <w:pPr>
              <w:widowControl w:val="0"/>
              <w:autoSpaceDE w:val="0"/>
              <w:autoSpaceDN w:val="0"/>
              <w:adjustRightInd w:val="0"/>
              <w:rPr>
                <w:rFonts w:ascii="Times New Roman" w:hAnsi="Times New Roman"/>
                <w:bCs/>
                <w:sz w:val="20"/>
                <w:szCs w:val="20"/>
              </w:rPr>
            </w:pPr>
          </w:p>
          <w:p w14:paraId="12BDEAC7" w14:textId="4D752690" w:rsidR="007430E5" w:rsidRDefault="00AB4A23" w:rsidP="00AB4A23">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The assessment process revealed a very high level of variability in artifacts among science process courses from which they were drawn. This seems to indicate that faculty teaching these courses do not have a consistent set of expectations regarding what constitutes a valid capstone-level science process artifact. This is also not </w:t>
            </w:r>
            <w:proofErr w:type="spellStart"/>
            <w:r>
              <w:rPr>
                <w:rFonts w:ascii="Times New Roman" w:hAnsi="Times New Roman"/>
                <w:bCs/>
                <w:sz w:val="20"/>
                <w:szCs w:val="20"/>
              </w:rPr>
              <w:t>surpising</w:t>
            </w:r>
            <w:proofErr w:type="spellEnd"/>
            <w:r>
              <w:rPr>
                <w:rFonts w:ascii="Times New Roman" w:hAnsi="Times New Roman"/>
                <w:bCs/>
                <w:sz w:val="20"/>
                <w:szCs w:val="20"/>
              </w:rPr>
              <w:t xml:space="preserve">, given that the science process requirement is a relatively new aspect of the program, though it was established prior to adoption of the current SLO and assessment rubric. Nevertheless, the assessment findings indicate that program faculty need to develop a common understanding of what process courses should expect of students in terms of both </w:t>
            </w:r>
            <w:proofErr w:type="gramStart"/>
            <w:r>
              <w:rPr>
                <w:rFonts w:ascii="Times New Roman" w:hAnsi="Times New Roman"/>
                <w:bCs/>
                <w:sz w:val="20"/>
                <w:szCs w:val="20"/>
              </w:rPr>
              <w:t>process</w:t>
            </w:r>
            <w:proofErr w:type="gramEnd"/>
            <w:r>
              <w:rPr>
                <w:rFonts w:ascii="Times New Roman" w:hAnsi="Times New Roman"/>
                <w:bCs/>
                <w:sz w:val="20"/>
                <w:szCs w:val="20"/>
              </w:rPr>
              <w:t xml:space="preserve"> learning as well as valid artifacts for </w:t>
            </w:r>
            <w:proofErr w:type="spellStart"/>
            <w:r>
              <w:rPr>
                <w:rFonts w:ascii="Times New Roman" w:hAnsi="Times New Roman"/>
                <w:bCs/>
                <w:sz w:val="20"/>
                <w:szCs w:val="20"/>
              </w:rPr>
              <w:t>ssessment</w:t>
            </w:r>
            <w:proofErr w:type="spellEnd"/>
            <w:r>
              <w:rPr>
                <w:rFonts w:ascii="Times New Roman" w:hAnsi="Times New Roman"/>
                <w:bCs/>
                <w:sz w:val="20"/>
                <w:szCs w:val="20"/>
              </w:rPr>
              <w:t xml:space="preserve"> of the SLO.</w:t>
            </w:r>
          </w:p>
          <w:p w14:paraId="21295D9F" w14:textId="5D2FEDAD" w:rsidR="00AB4A23" w:rsidRPr="00311E8A" w:rsidRDefault="00AB4A23" w:rsidP="00AB4A23">
            <w:pPr>
              <w:widowControl w:val="0"/>
              <w:autoSpaceDE w:val="0"/>
              <w:autoSpaceDN w:val="0"/>
              <w:adjustRightInd w:val="0"/>
              <w:rPr>
                <w:rFonts w:ascii="Times New Roman" w:hAnsi="Times New Roman"/>
                <w:bCs/>
                <w:sz w:val="20"/>
                <w:szCs w:val="20"/>
              </w:rPr>
            </w:pPr>
          </w:p>
        </w:tc>
      </w:tr>
      <w:tr w:rsidR="007430E5" w:rsidRPr="003A32E4" w14:paraId="26C020BB" w14:textId="77777777" w:rsidTr="00CA404B">
        <w:tc>
          <w:tcPr>
            <w:tcW w:w="11245" w:type="dxa"/>
            <w:gridSpan w:val="4"/>
            <w:tcBorders>
              <w:top w:val="single" w:sz="4" w:space="0" w:color="auto"/>
              <w:bottom w:val="single" w:sz="4" w:space="0" w:color="auto"/>
            </w:tcBorders>
            <w:shd w:val="clear" w:color="auto" w:fill="auto"/>
            <w:tcMar>
              <w:top w:w="100" w:type="nil"/>
              <w:right w:w="100" w:type="nil"/>
            </w:tcMar>
          </w:tcPr>
          <w:p w14:paraId="599F04CC" w14:textId="0991290E" w:rsidR="007430E5" w:rsidRDefault="007430E5" w:rsidP="00CA404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E578E3">
              <w:rPr>
                <w:rFonts w:ascii="Times New Roman" w:hAnsi="Times New Roman"/>
                <w:b/>
                <w:bCs/>
                <w:sz w:val="20"/>
                <w:szCs w:val="20"/>
              </w:rPr>
              <w:t>3</w:t>
            </w:r>
            <w:r>
              <w:rPr>
                <w:rFonts w:ascii="Times New Roman" w:hAnsi="Times New Roman"/>
                <w:b/>
                <w:bCs/>
                <w:sz w:val="20"/>
                <w:szCs w:val="20"/>
              </w:rPr>
              <w:t>.</w:t>
            </w:r>
          </w:p>
          <w:p w14:paraId="4487E4E5" w14:textId="77777777" w:rsidR="007430E5" w:rsidRPr="003A32E4" w:rsidRDefault="007430E5" w:rsidP="00CA404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C64F66A" w14:textId="77777777" w:rsidR="007430E5" w:rsidRPr="003A32E4" w:rsidRDefault="007430E5"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2" w:name="Check9"/>
            <w:r>
              <w:rPr>
                <w:rFonts w:ascii="Times New Roman" w:hAnsi="Times New Roman"/>
                <w:b/>
                <w:sz w:val="22"/>
                <w:szCs w:val="22"/>
              </w:rPr>
              <w:instrText xml:space="preserve"> FORMCHECKBOX </w:instrText>
            </w:r>
            <w:r w:rsidR="000D3B28">
              <w:rPr>
                <w:rFonts w:ascii="Times New Roman" w:hAnsi="Times New Roman"/>
                <w:b/>
                <w:sz w:val="22"/>
                <w:szCs w:val="22"/>
              </w:rPr>
            </w:r>
            <w:r w:rsidR="000D3B28">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84E1674" w14:textId="3E5530CA" w:rsidR="007430E5" w:rsidRPr="003A32E4" w:rsidRDefault="00DA3037"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3" w:name="Check10"/>
            <w:r>
              <w:rPr>
                <w:rFonts w:ascii="Times New Roman" w:hAnsi="Times New Roman"/>
                <w:b/>
                <w:sz w:val="22"/>
                <w:szCs w:val="22"/>
              </w:rPr>
              <w:instrText xml:space="preserve"> FORMCHECKBOX </w:instrText>
            </w:r>
            <w:r w:rsidR="000D3B28">
              <w:rPr>
                <w:rFonts w:ascii="Times New Roman" w:hAnsi="Times New Roman"/>
                <w:b/>
                <w:sz w:val="22"/>
                <w:szCs w:val="22"/>
              </w:rPr>
            </w:r>
            <w:r w:rsidR="000D3B28">
              <w:rPr>
                <w:rFonts w:ascii="Times New Roman" w:hAnsi="Times New Roman"/>
                <w:b/>
                <w:sz w:val="22"/>
                <w:szCs w:val="22"/>
              </w:rPr>
              <w:fldChar w:fldCharType="separate"/>
            </w:r>
            <w:r>
              <w:rPr>
                <w:rFonts w:ascii="Times New Roman" w:hAnsi="Times New Roman"/>
                <w:b/>
                <w:sz w:val="22"/>
                <w:szCs w:val="22"/>
              </w:rPr>
              <w:fldChar w:fldCharType="end"/>
            </w:r>
            <w:bookmarkEnd w:id="13"/>
            <w:r w:rsidR="007430E5">
              <w:rPr>
                <w:rFonts w:ascii="Times New Roman" w:hAnsi="Times New Roman"/>
                <w:b/>
                <w:sz w:val="22"/>
                <w:szCs w:val="22"/>
              </w:rPr>
              <w:t xml:space="preserve"> </w:t>
            </w:r>
            <w:r w:rsidR="007430E5" w:rsidRPr="003A32E4">
              <w:rPr>
                <w:rFonts w:ascii="Times New Roman" w:hAnsi="Times New Roman"/>
                <w:b/>
                <w:sz w:val="22"/>
                <w:szCs w:val="22"/>
              </w:rPr>
              <w:t>Not Met</w:t>
            </w:r>
          </w:p>
        </w:tc>
      </w:tr>
      <w:tr w:rsidR="007430E5" w:rsidRPr="0054609C" w14:paraId="2C23FCCC" w14:textId="77777777" w:rsidTr="00CA404B">
        <w:tc>
          <w:tcPr>
            <w:tcW w:w="14395" w:type="dxa"/>
            <w:gridSpan w:val="6"/>
            <w:shd w:val="clear" w:color="auto" w:fill="auto"/>
            <w:tcMar>
              <w:top w:w="100" w:type="nil"/>
              <w:right w:w="100" w:type="nil"/>
            </w:tcMar>
          </w:tcPr>
          <w:p w14:paraId="33B46F70" w14:textId="77777777" w:rsidR="007430E5" w:rsidRPr="0054609C" w:rsidRDefault="007430E5" w:rsidP="00CA404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430E5" w:rsidRPr="0054609C" w14:paraId="170394B2" w14:textId="77777777" w:rsidTr="00CA404B">
        <w:trPr>
          <w:trHeight w:val="720"/>
        </w:trPr>
        <w:tc>
          <w:tcPr>
            <w:tcW w:w="14395" w:type="dxa"/>
            <w:gridSpan w:val="6"/>
            <w:shd w:val="clear" w:color="auto" w:fill="auto"/>
            <w:tcMar>
              <w:top w:w="100" w:type="nil"/>
              <w:right w:w="100" w:type="nil"/>
            </w:tcMar>
          </w:tcPr>
          <w:p w14:paraId="6CFB41DB" w14:textId="44766ED7" w:rsidR="00DA3037" w:rsidRDefault="00DA3037" w:rsidP="00DA3037">
            <w:pPr>
              <w:rPr>
                <w:rFonts w:ascii="Times New Roman" w:hAnsi="Times New Roman"/>
                <w:sz w:val="20"/>
                <w:szCs w:val="20"/>
              </w:rPr>
            </w:pPr>
            <w:r w:rsidRPr="00285714">
              <w:rPr>
                <w:rFonts w:ascii="Times New Roman" w:hAnsi="Times New Roman"/>
                <w:sz w:val="20"/>
                <w:szCs w:val="20"/>
              </w:rPr>
              <w:t xml:space="preserve">1. </w:t>
            </w:r>
            <w:r>
              <w:rPr>
                <w:rFonts w:ascii="Times New Roman" w:hAnsi="Times New Roman"/>
                <w:sz w:val="20"/>
                <w:szCs w:val="20"/>
              </w:rPr>
              <w:t>Program faculty teams assessed artifacts using the AAC&amp;U LEAP-based rubric and report results to the Committee. (Fall 2021)</w:t>
            </w:r>
          </w:p>
          <w:p w14:paraId="7E1A65C4" w14:textId="6AB37E54" w:rsidR="00DA3037" w:rsidRDefault="00DA3037" w:rsidP="00DA3037">
            <w:pPr>
              <w:rPr>
                <w:rFonts w:ascii="Times New Roman" w:hAnsi="Times New Roman"/>
                <w:sz w:val="20"/>
                <w:szCs w:val="20"/>
              </w:rPr>
            </w:pPr>
            <w:r>
              <w:rPr>
                <w:rFonts w:ascii="Times New Roman" w:hAnsi="Times New Roman"/>
                <w:sz w:val="20"/>
                <w:szCs w:val="20"/>
              </w:rPr>
              <w:t xml:space="preserve">2. </w:t>
            </w:r>
            <w:r w:rsidRPr="00285714">
              <w:rPr>
                <w:rFonts w:ascii="Times New Roman" w:hAnsi="Times New Roman"/>
                <w:sz w:val="20"/>
                <w:szCs w:val="20"/>
              </w:rPr>
              <w:t>The Committee analyze</w:t>
            </w:r>
            <w:r>
              <w:rPr>
                <w:rFonts w:ascii="Times New Roman" w:hAnsi="Times New Roman"/>
                <w:sz w:val="20"/>
                <w:szCs w:val="20"/>
              </w:rPr>
              <w:t>d</w:t>
            </w:r>
            <w:r w:rsidRPr="00285714">
              <w:rPr>
                <w:rFonts w:ascii="Times New Roman" w:hAnsi="Times New Roman"/>
                <w:sz w:val="20"/>
                <w:szCs w:val="20"/>
              </w:rPr>
              <w:t xml:space="preserve"> 2020-21</w:t>
            </w:r>
            <w:r>
              <w:rPr>
                <w:rFonts w:ascii="Times New Roman" w:hAnsi="Times New Roman"/>
                <w:sz w:val="20"/>
                <w:szCs w:val="20"/>
              </w:rPr>
              <w:t xml:space="preserve"> assessment artifacts and develop recommendations for program improvement to bring to program faculty. (Spring 2022)</w:t>
            </w:r>
          </w:p>
          <w:p w14:paraId="55BF101B" w14:textId="5C9E32AD" w:rsidR="00DA3037" w:rsidRDefault="00DA3037" w:rsidP="00DA3037">
            <w:pPr>
              <w:rPr>
                <w:rFonts w:ascii="Times New Roman" w:hAnsi="Times New Roman"/>
                <w:sz w:val="20"/>
                <w:szCs w:val="20"/>
              </w:rPr>
            </w:pPr>
            <w:r>
              <w:rPr>
                <w:rFonts w:ascii="Times New Roman" w:hAnsi="Times New Roman"/>
                <w:sz w:val="20"/>
                <w:szCs w:val="20"/>
              </w:rPr>
              <w:t>3. Program faculty reviewed and approved specific program improvement actions to be undertaken based on assessment findings. (Spring 2022).</w:t>
            </w:r>
          </w:p>
          <w:p w14:paraId="40D06D72" w14:textId="77777777" w:rsidR="007430E5" w:rsidRPr="0054609C" w:rsidRDefault="007430E5" w:rsidP="00DA3037">
            <w:pPr>
              <w:jc w:val="both"/>
              <w:rPr>
                <w:rFonts w:ascii="Times New Roman" w:hAnsi="Times New Roman"/>
                <w:b/>
                <w:sz w:val="20"/>
                <w:szCs w:val="20"/>
              </w:rPr>
            </w:pPr>
          </w:p>
        </w:tc>
      </w:tr>
      <w:tr w:rsidR="007430E5" w:rsidRPr="006E294C" w14:paraId="725A2EC2" w14:textId="77777777" w:rsidTr="00CA404B">
        <w:tc>
          <w:tcPr>
            <w:tcW w:w="14395" w:type="dxa"/>
            <w:gridSpan w:val="6"/>
            <w:shd w:val="clear" w:color="auto" w:fill="auto"/>
            <w:tcMar>
              <w:top w:w="100" w:type="nil"/>
              <w:right w:w="100" w:type="nil"/>
            </w:tcMar>
          </w:tcPr>
          <w:p w14:paraId="7F6C21D0" w14:textId="77777777" w:rsidR="007430E5" w:rsidRPr="006E294C" w:rsidRDefault="007430E5" w:rsidP="00CA404B">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430E5" w:rsidRPr="006E294C" w14:paraId="13DDB28C" w14:textId="77777777" w:rsidTr="00CA404B">
        <w:tc>
          <w:tcPr>
            <w:tcW w:w="14395" w:type="dxa"/>
            <w:gridSpan w:val="6"/>
            <w:shd w:val="clear" w:color="auto" w:fill="auto"/>
            <w:tcMar>
              <w:top w:w="100" w:type="nil"/>
              <w:right w:w="100" w:type="nil"/>
            </w:tcMar>
          </w:tcPr>
          <w:p w14:paraId="745BC92F" w14:textId="7EAE659C" w:rsidR="007430E5" w:rsidRDefault="00DA3037" w:rsidP="00DA3037">
            <w:pPr>
              <w:rPr>
                <w:rFonts w:ascii="Times New Roman" w:hAnsi="Times New Roman"/>
                <w:sz w:val="20"/>
                <w:szCs w:val="20"/>
              </w:rPr>
            </w:pPr>
            <w:r>
              <w:rPr>
                <w:rFonts w:ascii="Times New Roman" w:hAnsi="Times New Roman"/>
                <w:bCs/>
                <w:sz w:val="20"/>
              </w:rPr>
              <w:t xml:space="preserve">1. The department </w:t>
            </w:r>
            <w:r w:rsidRPr="00DA3037">
              <w:rPr>
                <w:rFonts w:ascii="Times New Roman" w:hAnsi="Times New Roman"/>
                <w:bCs/>
                <w:sz w:val="20"/>
                <w:szCs w:val="20"/>
              </w:rPr>
              <w:t xml:space="preserve">will </w:t>
            </w:r>
            <w:r w:rsidR="00BE10BD">
              <w:rPr>
                <w:rFonts w:ascii="Times New Roman" w:hAnsi="Times New Roman"/>
                <w:sz w:val="20"/>
                <w:szCs w:val="20"/>
              </w:rPr>
              <w:t>e</w:t>
            </w:r>
            <w:r w:rsidRPr="00DA3037">
              <w:rPr>
                <w:rFonts w:ascii="Times New Roman" w:hAnsi="Times New Roman"/>
                <w:sz w:val="20"/>
                <w:szCs w:val="20"/>
              </w:rPr>
              <w:t>stablish a framework and process within the department to review and standardize expectations for process course artifacts.</w:t>
            </w:r>
            <w:r>
              <w:rPr>
                <w:rFonts w:ascii="Times New Roman" w:hAnsi="Times New Roman"/>
                <w:sz w:val="20"/>
                <w:szCs w:val="20"/>
              </w:rPr>
              <w:t xml:space="preserve"> (</w:t>
            </w:r>
            <w:r w:rsidR="00925C19">
              <w:rPr>
                <w:rFonts w:ascii="Times New Roman" w:hAnsi="Times New Roman"/>
                <w:sz w:val="20"/>
                <w:szCs w:val="20"/>
              </w:rPr>
              <w:t>Spring 2023)</w:t>
            </w:r>
          </w:p>
          <w:p w14:paraId="20AC7A54" w14:textId="6BB28248" w:rsidR="00BE10BD" w:rsidRPr="006E294C" w:rsidRDefault="00BE10BD" w:rsidP="00DA3037">
            <w:pPr>
              <w:rPr>
                <w:rFonts w:ascii="Times New Roman" w:hAnsi="Times New Roman"/>
                <w:bCs/>
                <w:sz w:val="20"/>
              </w:rPr>
            </w:pPr>
          </w:p>
        </w:tc>
      </w:tr>
      <w:tr w:rsidR="007430E5" w14:paraId="0C4B0E66" w14:textId="77777777" w:rsidTr="00CA404B">
        <w:tc>
          <w:tcPr>
            <w:tcW w:w="14395" w:type="dxa"/>
            <w:gridSpan w:val="6"/>
            <w:shd w:val="clear" w:color="auto" w:fill="auto"/>
            <w:tcMar>
              <w:top w:w="100" w:type="nil"/>
              <w:right w:w="100" w:type="nil"/>
            </w:tcMar>
          </w:tcPr>
          <w:p w14:paraId="3B176A05" w14:textId="77777777" w:rsidR="007430E5" w:rsidRDefault="007430E5" w:rsidP="00CA404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430E5" w14:paraId="24F491FE" w14:textId="77777777" w:rsidTr="00CA404B">
        <w:tc>
          <w:tcPr>
            <w:tcW w:w="14395" w:type="dxa"/>
            <w:gridSpan w:val="6"/>
            <w:shd w:val="clear" w:color="auto" w:fill="auto"/>
            <w:tcMar>
              <w:top w:w="100" w:type="nil"/>
              <w:right w:w="100" w:type="nil"/>
            </w:tcMar>
          </w:tcPr>
          <w:p w14:paraId="36740498" w14:textId="4EDAB1D4" w:rsidR="007430E5" w:rsidRPr="002E23CD" w:rsidRDefault="00925C19" w:rsidP="00CA404B">
            <w:pPr>
              <w:jc w:val="both"/>
              <w:rPr>
                <w:rFonts w:ascii="Times New Roman" w:hAnsi="Times New Roman"/>
                <w:sz w:val="20"/>
              </w:rPr>
            </w:pPr>
            <w:r>
              <w:rPr>
                <w:rFonts w:ascii="Times New Roman" w:hAnsi="Times New Roman"/>
                <w:sz w:val="20"/>
              </w:rPr>
              <w:t>2022-23 academic year</w:t>
            </w:r>
          </w:p>
          <w:p w14:paraId="1BE11523" w14:textId="77777777" w:rsidR="007430E5" w:rsidRDefault="007430E5" w:rsidP="00CA404B">
            <w:pPr>
              <w:jc w:val="both"/>
              <w:rPr>
                <w:rFonts w:ascii="Times New Roman" w:hAnsi="Times New Roman"/>
                <w:color w:val="767171" w:themeColor="background2" w:themeShade="80"/>
                <w:sz w:val="20"/>
              </w:rPr>
            </w:pPr>
          </w:p>
        </w:tc>
      </w:tr>
    </w:tbl>
    <w:p w14:paraId="5591928A" w14:textId="77777777" w:rsidR="006206FA" w:rsidRDefault="006206FA">
      <w:r>
        <w:br w:type="page"/>
      </w:r>
    </w:p>
    <w:p w14:paraId="4CAFAD18" w14:textId="77777777" w:rsidR="006206FA" w:rsidRDefault="006206FA" w:rsidP="006206FA">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lastRenderedPageBreak/>
        <w:drawing>
          <wp:anchor distT="0" distB="0" distL="114300" distR="114300" simplePos="0" relativeHeight="251659264" behindDoc="0" locked="0" layoutInCell="1" allowOverlap="0" wp14:anchorId="30E498D1" wp14:editId="4CC76633">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8"/>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0A906051" w14:textId="77777777" w:rsidR="006206FA" w:rsidRPr="00776FD3" w:rsidRDefault="006206FA" w:rsidP="006206FA">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5FCBBACC" w14:textId="77777777" w:rsidR="006206FA" w:rsidRDefault="006206FA" w:rsidP="006206FA">
      <w:pPr>
        <w:contextualSpacing/>
        <w:rPr>
          <w:rFonts w:asciiTheme="majorHAnsi" w:hAnsiTheme="majorHAnsi" w:cstheme="majorHAnsi"/>
          <w:b/>
          <w:bCs/>
          <w:sz w:val="20"/>
          <w:szCs w:val="20"/>
        </w:rPr>
      </w:pPr>
    </w:p>
    <w:p w14:paraId="25CA06DE" w14:textId="77777777" w:rsidR="006206FA" w:rsidRDefault="006206FA" w:rsidP="006206FA">
      <w:pPr>
        <w:contextualSpacing/>
        <w:rPr>
          <w:rFonts w:asciiTheme="majorHAnsi" w:hAnsiTheme="majorHAnsi" w:cstheme="majorHAnsi"/>
          <w:b/>
          <w:bCs/>
          <w:sz w:val="20"/>
          <w:szCs w:val="20"/>
        </w:rPr>
      </w:pPr>
    </w:p>
    <w:p w14:paraId="5276358F" w14:textId="77777777" w:rsidR="006206FA" w:rsidRPr="00776FD3" w:rsidRDefault="006206FA" w:rsidP="006206FA">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1BF190A9" w14:textId="77777777" w:rsidR="006206FA" w:rsidRDefault="006206FA" w:rsidP="006206FA">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1D47517A" w14:textId="77777777" w:rsidR="006206FA" w:rsidRDefault="006206FA" w:rsidP="006206FA">
      <w:pPr>
        <w:ind w:left="55"/>
        <w:contextualSpacing/>
        <w:jc w:val="center"/>
        <w:rPr>
          <w:rFonts w:asciiTheme="majorHAnsi" w:hAnsiTheme="majorHAnsi" w:cstheme="majorHAnsi"/>
          <w:sz w:val="20"/>
          <w:szCs w:val="20"/>
        </w:rPr>
      </w:pPr>
    </w:p>
    <w:p w14:paraId="540D83FE" w14:textId="77777777" w:rsidR="006206FA" w:rsidRPr="00B43B4B" w:rsidRDefault="006206FA" w:rsidP="006206FA">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258D9CD6" w14:textId="77777777" w:rsidR="006206FA" w:rsidRPr="00B43B4B" w:rsidRDefault="006206FA" w:rsidP="006206FA">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6206FA" w:rsidRPr="00776FD3" w14:paraId="0D5290DD" w14:textId="77777777" w:rsidTr="00617167">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4C6975B" w14:textId="77777777" w:rsidR="006206FA" w:rsidRPr="007F25CD" w:rsidRDefault="006206FA" w:rsidP="00617167">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1A96131" w14:textId="77777777" w:rsidR="006206FA" w:rsidRDefault="006206FA" w:rsidP="00617167">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2A025431" w14:textId="77777777" w:rsidR="006206FA" w:rsidRPr="007F25CD" w:rsidRDefault="006206FA" w:rsidP="00617167">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664A8E7" w14:textId="77777777" w:rsidR="006206FA" w:rsidRPr="007F25CD" w:rsidRDefault="006206FA" w:rsidP="00617167">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4EB07C3C" w14:textId="77777777" w:rsidR="006206FA" w:rsidRPr="007F25CD" w:rsidRDefault="006206FA" w:rsidP="00617167">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39AED3A" w14:textId="77777777" w:rsidR="006206FA" w:rsidRDefault="006206FA" w:rsidP="00617167">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498BA555" w14:textId="77777777" w:rsidR="006206FA" w:rsidRPr="007F25CD" w:rsidRDefault="006206FA" w:rsidP="00617167">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6206FA" w:rsidRPr="00776FD3" w14:paraId="51A35C0F"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338C1FBD"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21AA6B01" w14:textId="77777777" w:rsidR="006206FA" w:rsidRPr="00516126" w:rsidRDefault="006206FA" w:rsidP="00617167">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21D7DAEF" w14:textId="77777777" w:rsidR="006206FA" w:rsidRPr="00516126" w:rsidRDefault="006206FA" w:rsidP="00617167">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70F6C6EE"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463A9CEF" w14:textId="77777777" w:rsidR="006206FA" w:rsidRPr="00516126" w:rsidRDefault="006206FA" w:rsidP="00617167">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6206FA" w:rsidRPr="00776FD3" w14:paraId="27FFC54A"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30F801F" w14:textId="77777777" w:rsidR="006206FA" w:rsidRPr="007F25CD" w:rsidRDefault="006206FA" w:rsidP="00617167">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4B2E27B"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DA74B85" w14:textId="77777777" w:rsidR="006206FA" w:rsidRPr="00516126" w:rsidRDefault="006206FA" w:rsidP="00617167">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6091F0C" w14:textId="77777777" w:rsidR="006206FA" w:rsidRPr="00516126" w:rsidRDefault="006206FA" w:rsidP="00617167">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6F8F5EF" w14:textId="77777777" w:rsidR="006206FA" w:rsidRPr="00516126" w:rsidRDefault="006206FA" w:rsidP="00617167">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6206FA" w:rsidRPr="00776FD3" w14:paraId="644FA0AB" w14:textId="77777777" w:rsidTr="00617167">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1A407E34"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37364DF5" w14:textId="77777777" w:rsidR="006206FA" w:rsidRPr="00516126" w:rsidRDefault="006206FA" w:rsidP="00617167">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39598B44" w14:textId="77777777" w:rsidR="006206FA" w:rsidRPr="00516126" w:rsidRDefault="006206FA" w:rsidP="00617167">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3B4092A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37481B64"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6206FA" w:rsidRPr="00776FD3" w14:paraId="6847102D" w14:textId="77777777" w:rsidTr="00617167">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DD3BC0D" w14:textId="77777777" w:rsidR="006206FA" w:rsidRPr="007F25CD" w:rsidRDefault="006206FA" w:rsidP="00617167">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E22933" w14:textId="77777777" w:rsidR="006206FA" w:rsidRPr="00516126" w:rsidRDefault="006206FA" w:rsidP="00617167">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5534146" w14:textId="77777777" w:rsidR="006206FA" w:rsidRPr="00516126" w:rsidRDefault="006206FA" w:rsidP="00617167">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5FBF9AA" w14:textId="77777777" w:rsidR="006206FA" w:rsidRPr="00516126" w:rsidRDefault="006206FA" w:rsidP="00617167">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EA5C36D"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Lists evidence, but it is not organized and/or is unrelated to focus.</w:t>
            </w:r>
          </w:p>
        </w:tc>
      </w:tr>
      <w:tr w:rsidR="006206FA" w:rsidRPr="00776FD3" w14:paraId="711D802B"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094477A0"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22ADF078"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05EF000B" w14:textId="77777777" w:rsidR="006206FA" w:rsidRPr="00516126" w:rsidRDefault="006206FA" w:rsidP="00617167">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3CE14E4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2A85FBE6"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6206FA" w:rsidRPr="00776FD3" w14:paraId="75E23903"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3CAD4C1"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750AF93"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D6C94D6"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996A7F0"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3B585FE" w14:textId="77777777" w:rsidR="006206FA" w:rsidRPr="00516126" w:rsidRDefault="006206FA" w:rsidP="00617167">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02B21CD5" w14:textId="77777777" w:rsidR="006206FA" w:rsidRPr="00EF1FE0" w:rsidRDefault="006206FA" w:rsidP="006206FA">
      <w:pPr>
        <w:rPr>
          <w:rFonts w:asciiTheme="majorHAnsi" w:hAnsiTheme="majorHAnsi" w:cstheme="majorHAnsi"/>
          <w:sz w:val="20"/>
          <w:szCs w:val="20"/>
        </w:rPr>
      </w:pPr>
    </w:p>
    <w:p w14:paraId="0608CADC" w14:textId="5F0D30D9" w:rsidR="000A2AF6" w:rsidRDefault="000A2AF6">
      <w:r>
        <w:br w:type="page"/>
      </w:r>
    </w:p>
    <w:tbl>
      <w:tblPr>
        <w:tblW w:w="13321" w:type="dxa"/>
        <w:tblLook w:val="04A0" w:firstRow="1" w:lastRow="0" w:firstColumn="1" w:lastColumn="0" w:noHBand="0" w:noVBand="1"/>
      </w:tblPr>
      <w:tblGrid>
        <w:gridCol w:w="1574"/>
        <w:gridCol w:w="1078"/>
        <w:gridCol w:w="3749"/>
        <w:gridCol w:w="2360"/>
        <w:gridCol w:w="2360"/>
        <w:gridCol w:w="2200"/>
      </w:tblGrid>
      <w:tr w:rsidR="000A2AF6" w:rsidRPr="000A2AF6" w14:paraId="2B27C5DE" w14:textId="77777777" w:rsidTr="000A2AF6">
        <w:trPr>
          <w:trHeight w:val="375"/>
        </w:trPr>
        <w:tc>
          <w:tcPr>
            <w:tcW w:w="6401" w:type="dxa"/>
            <w:gridSpan w:val="3"/>
            <w:tcBorders>
              <w:top w:val="nil"/>
              <w:left w:val="single" w:sz="4" w:space="0" w:color="auto"/>
              <w:bottom w:val="nil"/>
              <w:right w:val="nil"/>
            </w:tcBorders>
            <w:shd w:val="clear" w:color="auto" w:fill="auto"/>
            <w:noWrap/>
            <w:vAlign w:val="bottom"/>
            <w:hideMark/>
          </w:tcPr>
          <w:p w14:paraId="516474C2" w14:textId="77777777" w:rsidR="000A2AF6" w:rsidRPr="000A2AF6" w:rsidRDefault="000A2AF6" w:rsidP="000A2AF6">
            <w:pPr>
              <w:rPr>
                <w:rFonts w:cs="Calibri"/>
                <w:b/>
                <w:bCs/>
                <w:color w:val="000000"/>
                <w:sz w:val="28"/>
                <w:szCs w:val="28"/>
              </w:rPr>
            </w:pPr>
            <w:r w:rsidRPr="000A2AF6">
              <w:rPr>
                <w:rFonts w:cs="Calibri"/>
                <w:b/>
                <w:bCs/>
                <w:color w:val="000000"/>
                <w:sz w:val="28"/>
                <w:szCs w:val="28"/>
              </w:rPr>
              <w:lastRenderedPageBreak/>
              <w:t>CURRICULUM MAP TEMPLATE</w:t>
            </w:r>
          </w:p>
        </w:tc>
        <w:tc>
          <w:tcPr>
            <w:tcW w:w="2360" w:type="dxa"/>
            <w:tcBorders>
              <w:top w:val="nil"/>
              <w:left w:val="nil"/>
              <w:bottom w:val="nil"/>
              <w:right w:val="nil"/>
            </w:tcBorders>
            <w:shd w:val="clear" w:color="auto" w:fill="auto"/>
            <w:noWrap/>
            <w:vAlign w:val="bottom"/>
            <w:hideMark/>
          </w:tcPr>
          <w:p w14:paraId="15E02838" w14:textId="77777777" w:rsidR="000A2AF6" w:rsidRPr="000A2AF6" w:rsidRDefault="000A2AF6" w:rsidP="000A2AF6">
            <w:pPr>
              <w:rPr>
                <w:rFonts w:cs="Calibri"/>
                <w:b/>
                <w:bCs/>
                <w:color w:val="000000"/>
                <w:sz w:val="28"/>
                <w:szCs w:val="28"/>
              </w:rPr>
            </w:pPr>
          </w:p>
        </w:tc>
        <w:tc>
          <w:tcPr>
            <w:tcW w:w="2360" w:type="dxa"/>
            <w:tcBorders>
              <w:top w:val="nil"/>
              <w:left w:val="nil"/>
              <w:bottom w:val="nil"/>
              <w:right w:val="nil"/>
            </w:tcBorders>
            <w:shd w:val="clear" w:color="auto" w:fill="auto"/>
            <w:noWrap/>
            <w:vAlign w:val="bottom"/>
            <w:hideMark/>
          </w:tcPr>
          <w:p w14:paraId="5373BBD8" w14:textId="77777777" w:rsidR="000A2AF6" w:rsidRPr="000A2AF6" w:rsidRDefault="000A2AF6" w:rsidP="000A2AF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9FA1C98" w14:textId="77777777" w:rsidR="000A2AF6" w:rsidRPr="000A2AF6" w:rsidRDefault="000A2AF6" w:rsidP="000A2AF6">
            <w:pPr>
              <w:rPr>
                <w:rFonts w:ascii="Times New Roman" w:hAnsi="Times New Roman"/>
                <w:sz w:val="20"/>
                <w:szCs w:val="20"/>
              </w:rPr>
            </w:pPr>
          </w:p>
        </w:tc>
      </w:tr>
      <w:tr w:rsidR="000A2AF6" w:rsidRPr="000A2AF6" w14:paraId="752087C2" w14:textId="77777777" w:rsidTr="000A2AF6">
        <w:trPr>
          <w:trHeight w:val="375"/>
        </w:trPr>
        <w:tc>
          <w:tcPr>
            <w:tcW w:w="1574" w:type="dxa"/>
            <w:tcBorders>
              <w:top w:val="nil"/>
              <w:left w:val="single" w:sz="4" w:space="0" w:color="auto"/>
              <w:bottom w:val="nil"/>
              <w:right w:val="nil"/>
            </w:tcBorders>
            <w:shd w:val="clear" w:color="auto" w:fill="auto"/>
            <w:noWrap/>
            <w:vAlign w:val="bottom"/>
            <w:hideMark/>
          </w:tcPr>
          <w:p w14:paraId="2FDE968A" w14:textId="77777777" w:rsidR="000A2AF6" w:rsidRPr="000A2AF6" w:rsidRDefault="000A2AF6" w:rsidP="000A2AF6">
            <w:pPr>
              <w:rPr>
                <w:rFonts w:cs="Calibri"/>
                <w:b/>
                <w:bCs/>
                <w:color w:val="000000"/>
                <w:sz w:val="28"/>
                <w:szCs w:val="28"/>
              </w:rPr>
            </w:pPr>
            <w:r w:rsidRPr="000A2AF6">
              <w:rPr>
                <w:rFonts w:cs="Calibri"/>
                <w:b/>
                <w:bCs/>
                <w:color w:val="000000"/>
                <w:sz w:val="28"/>
                <w:szCs w:val="28"/>
              </w:rPr>
              <w:t> </w:t>
            </w:r>
          </w:p>
        </w:tc>
        <w:tc>
          <w:tcPr>
            <w:tcW w:w="1078" w:type="dxa"/>
            <w:tcBorders>
              <w:top w:val="nil"/>
              <w:left w:val="nil"/>
              <w:bottom w:val="nil"/>
              <w:right w:val="nil"/>
            </w:tcBorders>
            <w:shd w:val="clear" w:color="auto" w:fill="auto"/>
            <w:noWrap/>
            <w:vAlign w:val="bottom"/>
            <w:hideMark/>
          </w:tcPr>
          <w:p w14:paraId="0941EB27" w14:textId="77777777" w:rsidR="000A2AF6" w:rsidRPr="000A2AF6" w:rsidRDefault="000A2AF6" w:rsidP="000A2AF6">
            <w:pPr>
              <w:rPr>
                <w:rFonts w:cs="Calibri"/>
                <w:b/>
                <w:bCs/>
                <w:color w:val="000000"/>
                <w:sz w:val="28"/>
                <w:szCs w:val="28"/>
              </w:rPr>
            </w:pPr>
          </w:p>
        </w:tc>
        <w:tc>
          <w:tcPr>
            <w:tcW w:w="3749" w:type="dxa"/>
            <w:tcBorders>
              <w:top w:val="nil"/>
              <w:left w:val="nil"/>
              <w:bottom w:val="nil"/>
              <w:right w:val="nil"/>
            </w:tcBorders>
            <w:shd w:val="clear" w:color="auto" w:fill="auto"/>
            <w:noWrap/>
            <w:vAlign w:val="bottom"/>
            <w:hideMark/>
          </w:tcPr>
          <w:p w14:paraId="40E6E16E" w14:textId="77777777" w:rsidR="000A2AF6" w:rsidRPr="000A2AF6" w:rsidRDefault="000A2AF6" w:rsidP="000A2AF6">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462FD84" w14:textId="77777777" w:rsidR="000A2AF6" w:rsidRPr="000A2AF6" w:rsidRDefault="000A2AF6" w:rsidP="000A2AF6">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4A4B8E0" w14:textId="77777777" w:rsidR="000A2AF6" w:rsidRPr="000A2AF6" w:rsidRDefault="000A2AF6" w:rsidP="000A2AF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E553009" w14:textId="77777777" w:rsidR="000A2AF6" w:rsidRPr="000A2AF6" w:rsidRDefault="000A2AF6" w:rsidP="000A2AF6">
            <w:pPr>
              <w:rPr>
                <w:rFonts w:ascii="Times New Roman" w:hAnsi="Times New Roman"/>
                <w:sz w:val="20"/>
                <w:szCs w:val="20"/>
              </w:rPr>
            </w:pPr>
          </w:p>
        </w:tc>
      </w:tr>
      <w:tr w:rsidR="000A2AF6" w:rsidRPr="000A2AF6" w14:paraId="7528DB2B" w14:textId="77777777" w:rsidTr="000A2AF6">
        <w:trPr>
          <w:trHeight w:val="300"/>
        </w:trPr>
        <w:tc>
          <w:tcPr>
            <w:tcW w:w="157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C050A0B" w14:textId="77777777" w:rsidR="000A2AF6" w:rsidRPr="000A2AF6" w:rsidRDefault="000A2AF6" w:rsidP="000A2AF6">
            <w:pPr>
              <w:rPr>
                <w:rFonts w:cs="Calibri"/>
                <w:b/>
                <w:bCs/>
                <w:color w:val="000000"/>
                <w:sz w:val="22"/>
                <w:szCs w:val="22"/>
              </w:rPr>
            </w:pPr>
            <w:r w:rsidRPr="000A2AF6">
              <w:rPr>
                <w:rFonts w:cs="Calibri"/>
                <w:b/>
                <w:bCs/>
                <w:color w:val="000000"/>
                <w:sz w:val="22"/>
                <w:szCs w:val="22"/>
              </w:rPr>
              <w:t>Program name:</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5F4FD7" w14:textId="77777777" w:rsidR="000A2AF6" w:rsidRPr="000A2AF6" w:rsidRDefault="000A2AF6" w:rsidP="000A2AF6">
            <w:pPr>
              <w:rPr>
                <w:rFonts w:cs="Calibri"/>
                <w:color w:val="000000"/>
                <w:sz w:val="22"/>
                <w:szCs w:val="22"/>
              </w:rPr>
            </w:pPr>
            <w:r w:rsidRPr="000A2AF6">
              <w:rPr>
                <w:rFonts w:cs="Calibri"/>
                <w:color w:val="000000"/>
                <w:sz w:val="22"/>
                <w:szCs w:val="22"/>
              </w:rPr>
              <w:t>738 Molecular Biotechnology</w:t>
            </w:r>
          </w:p>
        </w:tc>
        <w:tc>
          <w:tcPr>
            <w:tcW w:w="2360" w:type="dxa"/>
            <w:tcBorders>
              <w:top w:val="nil"/>
              <w:left w:val="nil"/>
              <w:bottom w:val="nil"/>
              <w:right w:val="nil"/>
            </w:tcBorders>
            <w:shd w:val="clear" w:color="auto" w:fill="auto"/>
            <w:noWrap/>
            <w:vAlign w:val="bottom"/>
            <w:hideMark/>
          </w:tcPr>
          <w:p w14:paraId="2B86D116" w14:textId="77777777" w:rsidR="000A2AF6" w:rsidRPr="000A2AF6" w:rsidRDefault="000A2AF6" w:rsidP="000A2AF6">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6E0FF4A2" w14:textId="77777777" w:rsidR="000A2AF6" w:rsidRPr="000A2AF6" w:rsidRDefault="000A2AF6" w:rsidP="000A2AF6">
            <w:pPr>
              <w:rPr>
                <w:rFonts w:ascii="Times New Roman" w:hAnsi="Times New Roman"/>
                <w:sz w:val="20"/>
                <w:szCs w:val="20"/>
              </w:rPr>
            </w:pPr>
          </w:p>
        </w:tc>
      </w:tr>
      <w:tr w:rsidR="000A2AF6" w:rsidRPr="000A2AF6" w14:paraId="479D985F"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3B6CE540" w14:textId="77777777" w:rsidR="000A2AF6" w:rsidRPr="000A2AF6" w:rsidRDefault="000A2AF6" w:rsidP="000A2AF6">
            <w:pPr>
              <w:rPr>
                <w:rFonts w:cs="Calibri"/>
                <w:b/>
                <w:bCs/>
                <w:color w:val="000000"/>
                <w:sz w:val="22"/>
                <w:szCs w:val="22"/>
              </w:rPr>
            </w:pPr>
            <w:r w:rsidRPr="000A2AF6">
              <w:rPr>
                <w:rFonts w:cs="Calibri"/>
                <w:b/>
                <w:bCs/>
                <w:color w:val="000000"/>
                <w:sz w:val="22"/>
                <w:szCs w:val="22"/>
              </w:rPr>
              <w:t>Department:</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BA39FFD" w14:textId="77777777" w:rsidR="000A2AF6" w:rsidRPr="000A2AF6" w:rsidRDefault="000A2AF6" w:rsidP="000A2AF6">
            <w:pPr>
              <w:rPr>
                <w:rFonts w:cs="Calibri"/>
                <w:color w:val="000000"/>
                <w:sz w:val="22"/>
                <w:szCs w:val="22"/>
              </w:rPr>
            </w:pPr>
            <w:r w:rsidRPr="000A2AF6">
              <w:rPr>
                <w:rFonts w:cs="Calibri"/>
                <w:color w:val="000000"/>
                <w:sz w:val="22"/>
                <w:szCs w:val="22"/>
              </w:rPr>
              <w:t>Biology</w:t>
            </w:r>
          </w:p>
        </w:tc>
        <w:tc>
          <w:tcPr>
            <w:tcW w:w="2360" w:type="dxa"/>
            <w:tcBorders>
              <w:top w:val="nil"/>
              <w:left w:val="nil"/>
              <w:bottom w:val="nil"/>
              <w:right w:val="nil"/>
            </w:tcBorders>
            <w:shd w:val="clear" w:color="auto" w:fill="auto"/>
            <w:noWrap/>
            <w:vAlign w:val="bottom"/>
            <w:hideMark/>
          </w:tcPr>
          <w:p w14:paraId="2F3DA1A6" w14:textId="77777777" w:rsidR="000A2AF6" w:rsidRPr="000A2AF6" w:rsidRDefault="000A2AF6" w:rsidP="000A2AF6">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6A6F36FE" w14:textId="77777777" w:rsidR="000A2AF6" w:rsidRPr="000A2AF6" w:rsidRDefault="000A2AF6" w:rsidP="000A2AF6">
            <w:pPr>
              <w:rPr>
                <w:rFonts w:ascii="Times New Roman" w:hAnsi="Times New Roman"/>
                <w:sz w:val="20"/>
                <w:szCs w:val="20"/>
              </w:rPr>
            </w:pPr>
          </w:p>
        </w:tc>
      </w:tr>
      <w:tr w:rsidR="000A2AF6" w:rsidRPr="000A2AF6" w14:paraId="198FDA6C"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03EB5626" w14:textId="77777777" w:rsidR="000A2AF6" w:rsidRPr="000A2AF6" w:rsidRDefault="000A2AF6" w:rsidP="000A2AF6">
            <w:pPr>
              <w:rPr>
                <w:rFonts w:cs="Calibri"/>
                <w:b/>
                <w:bCs/>
                <w:color w:val="000000"/>
                <w:sz w:val="22"/>
                <w:szCs w:val="22"/>
              </w:rPr>
            </w:pPr>
            <w:r w:rsidRPr="000A2AF6">
              <w:rPr>
                <w:rFonts w:cs="Calibri"/>
                <w:b/>
                <w:bCs/>
                <w:color w:val="000000"/>
                <w:sz w:val="22"/>
                <w:szCs w:val="22"/>
              </w:rPr>
              <w:t>College:</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65496EA" w14:textId="77777777" w:rsidR="000A2AF6" w:rsidRPr="000A2AF6" w:rsidRDefault="000A2AF6" w:rsidP="000A2AF6">
            <w:pPr>
              <w:rPr>
                <w:rFonts w:cs="Calibri"/>
                <w:color w:val="000000"/>
                <w:sz w:val="22"/>
                <w:szCs w:val="22"/>
              </w:rPr>
            </w:pPr>
            <w:r w:rsidRPr="000A2AF6">
              <w:rPr>
                <w:rFonts w:cs="Calibri"/>
                <w:color w:val="000000"/>
                <w:sz w:val="22"/>
                <w:szCs w:val="22"/>
              </w:rPr>
              <w:t>Ogden</w:t>
            </w:r>
          </w:p>
        </w:tc>
        <w:tc>
          <w:tcPr>
            <w:tcW w:w="2360" w:type="dxa"/>
            <w:tcBorders>
              <w:top w:val="nil"/>
              <w:left w:val="nil"/>
              <w:bottom w:val="nil"/>
              <w:right w:val="nil"/>
            </w:tcBorders>
            <w:shd w:val="clear" w:color="auto" w:fill="auto"/>
            <w:noWrap/>
            <w:vAlign w:val="bottom"/>
            <w:hideMark/>
          </w:tcPr>
          <w:p w14:paraId="262E882B" w14:textId="77777777" w:rsidR="000A2AF6" w:rsidRPr="000A2AF6" w:rsidRDefault="000A2AF6" w:rsidP="000A2AF6">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622AA885" w14:textId="77777777" w:rsidR="000A2AF6" w:rsidRPr="000A2AF6" w:rsidRDefault="000A2AF6" w:rsidP="000A2AF6">
            <w:pPr>
              <w:rPr>
                <w:rFonts w:ascii="Times New Roman" w:hAnsi="Times New Roman"/>
                <w:sz w:val="20"/>
                <w:szCs w:val="20"/>
              </w:rPr>
            </w:pPr>
          </w:p>
        </w:tc>
      </w:tr>
      <w:tr w:rsidR="000A2AF6" w:rsidRPr="000A2AF6" w14:paraId="0646D839"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3EBB2E7C" w14:textId="77777777" w:rsidR="000A2AF6" w:rsidRPr="000A2AF6" w:rsidRDefault="000A2AF6" w:rsidP="000A2AF6">
            <w:pPr>
              <w:rPr>
                <w:rFonts w:cs="Calibri"/>
                <w:b/>
                <w:bCs/>
                <w:color w:val="000000"/>
                <w:sz w:val="22"/>
                <w:szCs w:val="22"/>
              </w:rPr>
            </w:pPr>
            <w:r w:rsidRPr="000A2AF6">
              <w:rPr>
                <w:rFonts w:cs="Calibri"/>
                <w:b/>
                <w:bCs/>
                <w:color w:val="000000"/>
                <w:sz w:val="22"/>
                <w:szCs w:val="22"/>
              </w:rPr>
              <w:t>Contact person:</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DF32F4D" w14:textId="77777777" w:rsidR="000A2AF6" w:rsidRPr="000A2AF6" w:rsidRDefault="000A2AF6" w:rsidP="000A2AF6">
            <w:pPr>
              <w:rPr>
                <w:rFonts w:cs="Calibri"/>
                <w:color w:val="000000"/>
                <w:sz w:val="22"/>
                <w:szCs w:val="22"/>
              </w:rPr>
            </w:pPr>
            <w:r w:rsidRPr="000A2AF6">
              <w:rPr>
                <w:rFonts w:cs="Calibri"/>
                <w:color w:val="000000"/>
                <w:sz w:val="22"/>
                <w:szCs w:val="22"/>
              </w:rPr>
              <w:t>Ajay Srivastava</w:t>
            </w:r>
          </w:p>
        </w:tc>
        <w:tc>
          <w:tcPr>
            <w:tcW w:w="2360" w:type="dxa"/>
            <w:tcBorders>
              <w:top w:val="nil"/>
              <w:left w:val="nil"/>
              <w:bottom w:val="nil"/>
              <w:right w:val="nil"/>
            </w:tcBorders>
            <w:shd w:val="clear" w:color="auto" w:fill="auto"/>
            <w:noWrap/>
            <w:vAlign w:val="bottom"/>
            <w:hideMark/>
          </w:tcPr>
          <w:p w14:paraId="656A7829" w14:textId="77777777" w:rsidR="000A2AF6" w:rsidRPr="000A2AF6" w:rsidRDefault="000A2AF6" w:rsidP="000A2AF6">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09098E8" w14:textId="77777777" w:rsidR="000A2AF6" w:rsidRPr="000A2AF6" w:rsidRDefault="000A2AF6" w:rsidP="000A2AF6">
            <w:pPr>
              <w:rPr>
                <w:rFonts w:ascii="Times New Roman" w:hAnsi="Times New Roman"/>
                <w:sz w:val="20"/>
                <w:szCs w:val="20"/>
              </w:rPr>
            </w:pPr>
          </w:p>
        </w:tc>
      </w:tr>
      <w:tr w:rsidR="000A2AF6" w:rsidRPr="000A2AF6" w14:paraId="05704517"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6E1B14F" w14:textId="77777777" w:rsidR="000A2AF6" w:rsidRPr="000A2AF6" w:rsidRDefault="000A2AF6" w:rsidP="000A2AF6">
            <w:pPr>
              <w:rPr>
                <w:rFonts w:cs="Calibri"/>
                <w:b/>
                <w:bCs/>
                <w:color w:val="000000"/>
                <w:sz w:val="22"/>
                <w:szCs w:val="22"/>
              </w:rPr>
            </w:pPr>
            <w:r w:rsidRPr="000A2AF6">
              <w:rPr>
                <w:rFonts w:cs="Calibri"/>
                <w:b/>
                <w:bCs/>
                <w:color w:val="000000"/>
                <w:sz w:val="22"/>
                <w:szCs w:val="22"/>
              </w:rPr>
              <w:t>Email:</w:t>
            </w:r>
          </w:p>
        </w:tc>
        <w:tc>
          <w:tcPr>
            <w:tcW w:w="718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5C2326" w14:textId="77777777" w:rsidR="000A2AF6" w:rsidRPr="000A2AF6" w:rsidRDefault="000D3B28" w:rsidP="000A2AF6">
            <w:pPr>
              <w:rPr>
                <w:rFonts w:cs="Calibri"/>
                <w:color w:val="0000FF"/>
                <w:sz w:val="22"/>
                <w:szCs w:val="22"/>
                <w:u w:val="single"/>
              </w:rPr>
            </w:pPr>
            <w:hyperlink r:id="rId9" w:history="1">
              <w:r w:rsidR="000A2AF6" w:rsidRPr="000A2AF6">
                <w:rPr>
                  <w:rFonts w:cs="Calibri"/>
                  <w:color w:val="0000FF"/>
                  <w:sz w:val="22"/>
                  <w:szCs w:val="22"/>
                  <w:u w:val="single"/>
                </w:rPr>
                <w:t>ajay.srivastave@wku.edu</w:t>
              </w:r>
            </w:hyperlink>
          </w:p>
        </w:tc>
        <w:tc>
          <w:tcPr>
            <w:tcW w:w="2360" w:type="dxa"/>
            <w:tcBorders>
              <w:top w:val="nil"/>
              <w:left w:val="nil"/>
              <w:bottom w:val="nil"/>
              <w:right w:val="nil"/>
            </w:tcBorders>
            <w:shd w:val="clear" w:color="auto" w:fill="auto"/>
            <w:noWrap/>
            <w:vAlign w:val="bottom"/>
            <w:hideMark/>
          </w:tcPr>
          <w:p w14:paraId="18BD67E3" w14:textId="77777777" w:rsidR="000A2AF6" w:rsidRPr="000A2AF6" w:rsidRDefault="000A2AF6" w:rsidP="000A2AF6">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35472557" w14:textId="77777777" w:rsidR="000A2AF6" w:rsidRPr="000A2AF6" w:rsidRDefault="000A2AF6" w:rsidP="000A2AF6">
            <w:pPr>
              <w:rPr>
                <w:rFonts w:ascii="Times New Roman" w:hAnsi="Times New Roman"/>
                <w:sz w:val="20"/>
                <w:szCs w:val="20"/>
              </w:rPr>
            </w:pPr>
          </w:p>
        </w:tc>
      </w:tr>
      <w:tr w:rsidR="000A2AF6" w:rsidRPr="000A2AF6" w14:paraId="5AAFCBCE" w14:textId="77777777" w:rsidTr="000A2AF6">
        <w:trPr>
          <w:trHeight w:val="402"/>
        </w:trPr>
        <w:tc>
          <w:tcPr>
            <w:tcW w:w="1574" w:type="dxa"/>
            <w:tcBorders>
              <w:top w:val="nil"/>
              <w:left w:val="single" w:sz="4" w:space="0" w:color="auto"/>
              <w:bottom w:val="nil"/>
              <w:right w:val="nil"/>
            </w:tcBorders>
            <w:shd w:val="clear" w:color="auto" w:fill="auto"/>
            <w:noWrap/>
            <w:vAlign w:val="bottom"/>
            <w:hideMark/>
          </w:tcPr>
          <w:p w14:paraId="3F172599"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1078" w:type="dxa"/>
            <w:tcBorders>
              <w:top w:val="nil"/>
              <w:left w:val="nil"/>
              <w:bottom w:val="nil"/>
              <w:right w:val="nil"/>
            </w:tcBorders>
            <w:shd w:val="clear" w:color="auto" w:fill="auto"/>
            <w:noWrap/>
            <w:vAlign w:val="bottom"/>
            <w:hideMark/>
          </w:tcPr>
          <w:p w14:paraId="760A38CB" w14:textId="77777777" w:rsidR="000A2AF6" w:rsidRPr="000A2AF6" w:rsidRDefault="000A2AF6" w:rsidP="000A2AF6">
            <w:pPr>
              <w:rPr>
                <w:rFonts w:cs="Calibri"/>
                <w:color w:val="000000"/>
                <w:sz w:val="22"/>
                <w:szCs w:val="22"/>
              </w:rPr>
            </w:pPr>
          </w:p>
        </w:tc>
        <w:tc>
          <w:tcPr>
            <w:tcW w:w="3749" w:type="dxa"/>
            <w:tcBorders>
              <w:top w:val="nil"/>
              <w:left w:val="nil"/>
              <w:bottom w:val="nil"/>
              <w:right w:val="nil"/>
            </w:tcBorders>
            <w:shd w:val="clear" w:color="auto" w:fill="auto"/>
            <w:noWrap/>
            <w:vAlign w:val="bottom"/>
            <w:hideMark/>
          </w:tcPr>
          <w:p w14:paraId="0131B844" w14:textId="77777777" w:rsidR="000A2AF6" w:rsidRPr="000A2AF6" w:rsidRDefault="000A2AF6" w:rsidP="000A2AF6">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6B76A732" w14:textId="77777777" w:rsidR="000A2AF6" w:rsidRPr="000A2AF6" w:rsidRDefault="000A2AF6" w:rsidP="000A2AF6">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41F92698" w14:textId="77777777" w:rsidR="000A2AF6" w:rsidRPr="000A2AF6" w:rsidRDefault="000A2AF6" w:rsidP="000A2AF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E4A7D26" w14:textId="77777777" w:rsidR="000A2AF6" w:rsidRPr="000A2AF6" w:rsidRDefault="000A2AF6" w:rsidP="000A2AF6">
            <w:pPr>
              <w:rPr>
                <w:rFonts w:ascii="Times New Roman" w:hAnsi="Times New Roman"/>
                <w:sz w:val="20"/>
                <w:szCs w:val="20"/>
              </w:rPr>
            </w:pPr>
          </w:p>
        </w:tc>
      </w:tr>
      <w:tr w:rsidR="000A2AF6" w:rsidRPr="000A2AF6" w14:paraId="7A9D31F0" w14:textId="77777777" w:rsidTr="000A2AF6">
        <w:trPr>
          <w:trHeight w:val="402"/>
        </w:trPr>
        <w:tc>
          <w:tcPr>
            <w:tcW w:w="2652" w:type="dxa"/>
            <w:gridSpan w:val="2"/>
            <w:tcBorders>
              <w:top w:val="nil"/>
              <w:left w:val="single" w:sz="4" w:space="0" w:color="auto"/>
              <w:bottom w:val="nil"/>
              <w:right w:val="nil"/>
            </w:tcBorders>
            <w:shd w:val="clear" w:color="auto" w:fill="auto"/>
            <w:noWrap/>
            <w:vAlign w:val="bottom"/>
            <w:hideMark/>
          </w:tcPr>
          <w:p w14:paraId="252A9619" w14:textId="77777777" w:rsidR="000A2AF6" w:rsidRPr="000A2AF6" w:rsidRDefault="000A2AF6" w:rsidP="000A2AF6">
            <w:pPr>
              <w:rPr>
                <w:rFonts w:cs="Calibri"/>
                <w:b/>
                <w:bCs/>
                <w:color w:val="000000"/>
                <w:sz w:val="22"/>
                <w:szCs w:val="22"/>
                <w:u w:val="single"/>
              </w:rPr>
            </w:pPr>
            <w:r w:rsidRPr="000A2AF6">
              <w:rPr>
                <w:rFonts w:cs="Calibri"/>
                <w:b/>
                <w:bCs/>
                <w:color w:val="000000"/>
                <w:sz w:val="22"/>
                <w:szCs w:val="22"/>
                <w:u w:val="single"/>
              </w:rPr>
              <w:t>KEY:</w:t>
            </w:r>
          </w:p>
        </w:tc>
        <w:tc>
          <w:tcPr>
            <w:tcW w:w="3749" w:type="dxa"/>
            <w:tcBorders>
              <w:top w:val="nil"/>
              <w:left w:val="nil"/>
              <w:bottom w:val="nil"/>
              <w:right w:val="nil"/>
            </w:tcBorders>
            <w:shd w:val="clear" w:color="auto" w:fill="auto"/>
            <w:noWrap/>
            <w:vAlign w:val="bottom"/>
            <w:hideMark/>
          </w:tcPr>
          <w:p w14:paraId="6DCD0503" w14:textId="77777777" w:rsidR="000A2AF6" w:rsidRPr="000A2AF6" w:rsidRDefault="000A2AF6" w:rsidP="000A2AF6">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6D462C50" w14:textId="77777777" w:rsidR="000A2AF6" w:rsidRPr="000A2AF6" w:rsidRDefault="000A2AF6" w:rsidP="000A2AF6">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381EEC61" w14:textId="77777777" w:rsidR="000A2AF6" w:rsidRPr="000A2AF6" w:rsidRDefault="000A2AF6" w:rsidP="000A2AF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55F0DB2" w14:textId="77777777" w:rsidR="000A2AF6" w:rsidRPr="000A2AF6" w:rsidRDefault="000A2AF6" w:rsidP="000A2AF6">
            <w:pPr>
              <w:rPr>
                <w:rFonts w:ascii="Times New Roman" w:hAnsi="Times New Roman"/>
                <w:sz w:val="20"/>
                <w:szCs w:val="20"/>
              </w:rPr>
            </w:pPr>
          </w:p>
        </w:tc>
      </w:tr>
      <w:tr w:rsidR="000A2AF6" w:rsidRPr="000A2AF6" w14:paraId="370D5776" w14:textId="77777777" w:rsidTr="000A2AF6">
        <w:trPr>
          <w:trHeight w:val="402"/>
        </w:trPr>
        <w:tc>
          <w:tcPr>
            <w:tcW w:w="2652" w:type="dxa"/>
            <w:gridSpan w:val="2"/>
            <w:tcBorders>
              <w:top w:val="nil"/>
              <w:left w:val="single" w:sz="4" w:space="0" w:color="auto"/>
              <w:bottom w:val="nil"/>
              <w:right w:val="nil"/>
            </w:tcBorders>
            <w:shd w:val="clear" w:color="auto" w:fill="auto"/>
            <w:noWrap/>
            <w:vAlign w:val="bottom"/>
            <w:hideMark/>
          </w:tcPr>
          <w:p w14:paraId="7B91C0F1" w14:textId="77777777" w:rsidR="000A2AF6" w:rsidRPr="000A2AF6" w:rsidRDefault="000A2AF6" w:rsidP="000A2AF6">
            <w:pPr>
              <w:rPr>
                <w:rFonts w:cs="Calibri"/>
                <w:b/>
                <w:bCs/>
                <w:color w:val="000000"/>
                <w:sz w:val="22"/>
                <w:szCs w:val="22"/>
              </w:rPr>
            </w:pPr>
            <w:r w:rsidRPr="000A2AF6">
              <w:rPr>
                <w:rFonts w:cs="Calibri"/>
                <w:b/>
                <w:bCs/>
                <w:color w:val="000000"/>
                <w:sz w:val="22"/>
                <w:szCs w:val="22"/>
              </w:rPr>
              <w:t>I = Introduced</w:t>
            </w:r>
          </w:p>
        </w:tc>
        <w:tc>
          <w:tcPr>
            <w:tcW w:w="3749" w:type="dxa"/>
            <w:tcBorders>
              <w:top w:val="nil"/>
              <w:left w:val="nil"/>
              <w:bottom w:val="nil"/>
              <w:right w:val="nil"/>
            </w:tcBorders>
            <w:shd w:val="clear" w:color="auto" w:fill="auto"/>
            <w:noWrap/>
            <w:vAlign w:val="bottom"/>
            <w:hideMark/>
          </w:tcPr>
          <w:p w14:paraId="21A3C807" w14:textId="77777777" w:rsidR="000A2AF6" w:rsidRPr="000A2AF6" w:rsidRDefault="000A2AF6" w:rsidP="000A2AF6">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233D6C5E" w14:textId="77777777" w:rsidR="000A2AF6" w:rsidRPr="000A2AF6" w:rsidRDefault="000A2AF6" w:rsidP="000A2AF6">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067311FE" w14:textId="77777777" w:rsidR="000A2AF6" w:rsidRPr="000A2AF6" w:rsidRDefault="000A2AF6" w:rsidP="000A2AF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0785E776" w14:textId="77777777" w:rsidR="000A2AF6" w:rsidRPr="000A2AF6" w:rsidRDefault="000A2AF6" w:rsidP="000A2AF6">
            <w:pPr>
              <w:rPr>
                <w:rFonts w:ascii="Times New Roman" w:hAnsi="Times New Roman"/>
                <w:sz w:val="20"/>
                <w:szCs w:val="20"/>
              </w:rPr>
            </w:pPr>
          </w:p>
        </w:tc>
      </w:tr>
      <w:tr w:rsidR="000A2AF6" w:rsidRPr="000A2AF6" w14:paraId="7FE6D495" w14:textId="77777777" w:rsidTr="000A2AF6">
        <w:trPr>
          <w:trHeight w:val="402"/>
        </w:trPr>
        <w:tc>
          <w:tcPr>
            <w:tcW w:w="2652" w:type="dxa"/>
            <w:gridSpan w:val="2"/>
            <w:tcBorders>
              <w:top w:val="nil"/>
              <w:left w:val="single" w:sz="4" w:space="0" w:color="auto"/>
              <w:bottom w:val="nil"/>
              <w:right w:val="nil"/>
            </w:tcBorders>
            <w:shd w:val="clear" w:color="auto" w:fill="auto"/>
            <w:noWrap/>
            <w:vAlign w:val="bottom"/>
            <w:hideMark/>
          </w:tcPr>
          <w:p w14:paraId="15E1092F" w14:textId="77777777" w:rsidR="000A2AF6" w:rsidRPr="000A2AF6" w:rsidRDefault="000A2AF6" w:rsidP="000A2AF6">
            <w:pPr>
              <w:rPr>
                <w:rFonts w:cs="Calibri"/>
                <w:b/>
                <w:bCs/>
                <w:color w:val="000000"/>
                <w:sz w:val="22"/>
                <w:szCs w:val="22"/>
              </w:rPr>
            </w:pPr>
            <w:r w:rsidRPr="000A2AF6">
              <w:rPr>
                <w:rFonts w:cs="Calibri"/>
                <w:b/>
                <w:bCs/>
                <w:color w:val="000000"/>
                <w:sz w:val="22"/>
                <w:szCs w:val="22"/>
              </w:rPr>
              <w:t>R = Reinforced/Developed</w:t>
            </w:r>
          </w:p>
        </w:tc>
        <w:tc>
          <w:tcPr>
            <w:tcW w:w="3749" w:type="dxa"/>
            <w:tcBorders>
              <w:top w:val="nil"/>
              <w:left w:val="nil"/>
              <w:bottom w:val="nil"/>
              <w:right w:val="nil"/>
            </w:tcBorders>
            <w:shd w:val="clear" w:color="auto" w:fill="auto"/>
            <w:noWrap/>
            <w:vAlign w:val="bottom"/>
            <w:hideMark/>
          </w:tcPr>
          <w:p w14:paraId="752A1634" w14:textId="77777777" w:rsidR="000A2AF6" w:rsidRPr="000A2AF6" w:rsidRDefault="000A2AF6" w:rsidP="000A2AF6">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6AA2C9B1" w14:textId="77777777" w:rsidR="000A2AF6" w:rsidRPr="000A2AF6" w:rsidRDefault="000A2AF6" w:rsidP="000A2AF6">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02206E6F" w14:textId="77777777" w:rsidR="000A2AF6" w:rsidRPr="000A2AF6" w:rsidRDefault="000A2AF6" w:rsidP="000A2AF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313957B7" w14:textId="77777777" w:rsidR="000A2AF6" w:rsidRPr="000A2AF6" w:rsidRDefault="000A2AF6" w:rsidP="000A2AF6">
            <w:pPr>
              <w:rPr>
                <w:rFonts w:ascii="Times New Roman" w:hAnsi="Times New Roman"/>
                <w:sz w:val="20"/>
                <w:szCs w:val="20"/>
              </w:rPr>
            </w:pPr>
          </w:p>
        </w:tc>
      </w:tr>
      <w:tr w:rsidR="000A2AF6" w:rsidRPr="000A2AF6" w14:paraId="458722A4" w14:textId="77777777" w:rsidTr="000A2AF6">
        <w:trPr>
          <w:trHeight w:val="402"/>
        </w:trPr>
        <w:tc>
          <w:tcPr>
            <w:tcW w:w="2652" w:type="dxa"/>
            <w:gridSpan w:val="2"/>
            <w:tcBorders>
              <w:top w:val="nil"/>
              <w:left w:val="single" w:sz="4" w:space="0" w:color="auto"/>
              <w:bottom w:val="nil"/>
              <w:right w:val="nil"/>
            </w:tcBorders>
            <w:shd w:val="clear" w:color="auto" w:fill="auto"/>
            <w:noWrap/>
            <w:vAlign w:val="bottom"/>
            <w:hideMark/>
          </w:tcPr>
          <w:p w14:paraId="55764573" w14:textId="77777777" w:rsidR="000A2AF6" w:rsidRPr="000A2AF6" w:rsidRDefault="000A2AF6" w:rsidP="000A2AF6">
            <w:pPr>
              <w:rPr>
                <w:rFonts w:cs="Calibri"/>
                <w:b/>
                <w:bCs/>
                <w:color w:val="000000"/>
                <w:sz w:val="22"/>
                <w:szCs w:val="22"/>
              </w:rPr>
            </w:pPr>
            <w:r w:rsidRPr="000A2AF6">
              <w:rPr>
                <w:rFonts w:cs="Calibri"/>
                <w:b/>
                <w:bCs/>
                <w:color w:val="000000"/>
                <w:sz w:val="22"/>
                <w:szCs w:val="22"/>
              </w:rPr>
              <w:t>M = Mastered</w:t>
            </w:r>
          </w:p>
        </w:tc>
        <w:tc>
          <w:tcPr>
            <w:tcW w:w="3749" w:type="dxa"/>
            <w:tcBorders>
              <w:top w:val="nil"/>
              <w:left w:val="nil"/>
              <w:bottom w:val="nil"/>
              <w:right w:val="nil"/>
            </w:tcBorders>
            <w:shd w:val="clear" w:color="auto" w:fill="auto"/>
            <w:noWrap/>
            <w:vAlign w:val="bottom"/>
            <w:hideMark/>
          </w:tcPr>
          <w:p w14:paraId="35532737" w14:textId="77777777" w:rsidR="000A2AF6" w:rsidRPr="000A2AF6" w:rsidRDefault="000A2AF6" w:rsidP="000A2AF6">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52144C09" w14:textId="77777777" w:rsidR="000A2AF6" w:rsidRPr="000A2AF6" w:rsidRDefault="000A2AF6" w:rsidP="000A2AF6">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6FB5D40D" w14:textId="77777777" w:rsidR="000A2AF6" w:rsidRPr="000A2AF6" w:rsidRDefault="000A2AF6" w:rsidP="000A2AF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D94EE4F" w14:textId="77777777" w:rsidR="000A2AF6" w:rsidRPr="000A2AF6" w:rsidRDefault="000A2AF6" w:rsidP="000A2AF6">
            <w:pPr>
              <w:rPr>
                <w:rFonts w:ascii="Times New Roman" w:hAnsi="Times New Roman"/>
                <w:sz w:val="20"/>
                <w:szCs w:val="20"/>
              </w:rPr>
            </w:pPr>
          </w:p>
        </w:tc>
      </w:tr>
      <w:tr w:rsidR="000A2AF6" w:rsidRPr="000A2AF6" w14:paraId="461D33F8" w14:textId="77777777" w:rsidTr="000A2AF6">
        <w:trPr>
          <w:trHeight w:val="360"/>
        </w:trPr>
        <w:tc>
          <w:tcPr>
            <w:tcW w:w="2652" w:type="dxa"/>
            <w:gridSpan w:val="2"/>
            <w:tcBorders>
              <w:top w:val="nil"/>
              <w:left w:val="single" w:sz="4" w:space="0" w:color="auto"/>
              <w:bottom w:val="single" w:sz="4" w:space="0" w:color="auto"/>
              <w:right w:val="nil"/>
            </w:tcBorders>
            <w:shd w:val="clear" w:color="auto" w:fill="auto"/>
            <w:noWrap/>
            <w:vAlign w:val="bottom"/>
            <w:hideMark/>
          </w:tcPr>
          <w:p w14:paraId="6C48D487" w14:textId="77777777" w:rsidR="000A2AF6" w:rsidRPr="000A2AF6" w:rsidRDefault="000A2AF6" w:rsidP="000A2AF6">
            <w:pPr>
              <w:rPr>
                <w:rFonts w:cs="Calibri"/>
                <w:b/>
                <w:bCs/>
                <w:color w:val="000000"/>
                <w:sz w:val="22"/>
                <w:szCs w:val="22"/>
              </w:rPr>
            </w:pPr>
            <w:r w:rsidRPr="000A2AF6">
              <w:rPr>
                <w:rFonts w:cs="Calibri"/>
                <w:b/>
                <w:bCs/>
                <w:color w:val="000000"/>
                <w:sz w:val="22"/>
                <w:szCs w:val="22"/>
              </w:rPr>
              <w:t>A = Assessed</w:t>
            </w:r>
          </w:p>
        </w:tc>
        <w:tc>
          <w:tcPr>
            <w:tcW w:w="3749" w:type="dxa"/>
            <w:tcBorders>
              <w:top w:val="nil"/>
              <w:left w:val="nil"/>
              <w:bottom w:val="nil"/>
              <w:right w:val="nil"/>
            </w:tcBorders>
            <w:shd w:val="clear" w:color="auto" w:fill="auto"/>
            <w:noWrap/>
            <w:vAlign w:val="bottom"/>
            <w:hideMark/>
          </w:tcPr>
          <w:p w14:paraId="410E2EE9" w14:textId="77777777" w:rsidR="000A2AF6" w:rsidRPr="000A2AF6" w:rsidRDefault="000A2AF6" w:rsidP="000A2AF6">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582A81D3" w14:textId="77777777" w:rsidR="000A2AF6" w:rsidRPr="000A2AF6" w:rsidRDefault="000A2AF6" w:rsidP="000A2AF6">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1C36C0B" w14:textId="77777777" w:rsidR="000A2AF6" w:rsidRPr="000A2AF6" w:rsidRDefault="000A2AF6" w:rsidP="000A2AF6">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114CD84" w14:textId="77777777" w:rsidR="000A2AF6" w:rsidRPr="000A2AF6" w:rsidRDefault="000A2AF6" w:rsidP="000A2AF6">
            <w:pPr>
              <w:rPr>
                <w:rFonts w:ascii="Times New Roman" w:hAnsi="Times New Roman"/>
                <w:sz w:val="20"/>
                <w:szCs w:val="20"/>
              </w:rPr>
            </w:pPr>
          </w:p>
        </w:tc>
      </w:tr>
      <w:tr w:rsidR="000A2AF6" w:rsidRPr="000A2AF6" w14:paraId="7DBFBB86"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95F840A" w14:textId="77777777" w:rsidR="000A2AF6" w:rsidRPr="000A2AF6" w:rsidRDefault="000A2AF6" w:rsidP="000A2AF6">
            <w:pPr>
              <w:rPr>
                <w:rFonts w:cs="Calibri"/>
                <w:b/>
                <w:bCs/>
                <w:sz w:val="22"/>
                <w:szCs w:val="22"/>
              </w:rPr>
            </w:pPr>
            <w:r w:rsidRPr="000A2AF6">
              <w:rPr>
                <w:rFonts w:cs="Calibri"/>
                <w:b/>
                <w:bCs/>
                <w:sz w:val="22"/>
                <w:szCs w:val="22"/>
              </w:rPr>
              <w:t> </w:t>
            </w:r>
          </w:p>
        </w:tc>
        <w:tc>
          <w:tcPr>
            <w:tcW w:w="1078" w:type="dxa"/>
            <w:tcBorders>
              <w:top w:val="nil"/>
              <w:left w:val="nil"/>
              <w:bottom w:val="single" w:sz="4" w:space="0" w:color="auto"/>
              <w:right w:val="single" w:sz="4" w:space="0" w:color="auto"/>
            </w:tcBorders>
            <w:shd w:val="clear" w:color="000000" w:fill="C5D9F1"/>
            <w:noWrap/>
            <w:vAlign w:val="bottom"/>
            <w:hideMark/>
          </w:tcPr>
          <w:p w14:paraId="10595066" w14:textId="77777777" w:rsidR="000A2AF6" w:rsidRPr="000A2AF6" w:rsidRDefault="000A2AF6" w:rsidP="000A2AF6">
            <w:pPr>
              <w:rPr>
                <w:rFonts w:cs="Calibri"/>
                <w:b/>
                <w:bCs/>
                <w:sz w:val="22"/>
                <w:szCs w:val="22"/>
              </w:rPr>
            </w:pPr>
            <w:r w:rsidRPr="000A2AF6">
              <w:rPr>
                <w:rFonts w:cs="Calibri"/>
                <w:b/>
                <w:bCs/>
                <w:sz w:val="22"/>
                <w:szCs w:val="22"/>
              </w:rPr>
              <w:t> </w:t>
            </w:r>
          </w:p>
        </w:tc>
        <w:tc>
          <w:tcPr>
            <w:tcW w:w="3749" w:type="dxa"/>
            <w:tcBorders>
              <w:top w:val="single" w:sz="4" w:space="0" w:color="auto"/>
              <w:left w:val="nil"/>
              <w:bottom w:val="single" w:sz="4" w:space="0" w:color="auto"/>
              <w:right w:val="single" w:sz="4" w:space="0" w:color="auto"/>
            </w:tcBorders>
            <w:shd w:val="clear" w:color="000000" w:fill="C5D9F1"/>
            <w:noWrap/>
            <w:vAlign w:val="bottom"/>
            <w:hideMark/>
          </w:tcPr>
          <w:p w14:paraId="4D6E0796" w14:textId="77777777" w:rsidR="000A2AF6" w:rsidRPr="000A2AF6" w:rsidRDefault="000A2AF6" w:rsidP="000A2AF6">
            <w:pPr>
              <w:rPr>
                <w:rFonts w:cs="Calibri"/>
                <w:b/>
                <w:bCs/>
                <w:sz w:val="22"/>
                <w:szCs w:val="22"/>
              </w:rPr>
            </w:pPr>
            <w:r w:rsidRPr="000A2AF6">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1125D79E" w14:textId="77777777" w:rsidR="000A2AF6" w:rsidRPr="000A2AF6" w:rsidRDefault="000A2AF6" w:rsidP="000A2AF6">
            <w:pPr>
              <w:rPr>
                <w:rFonts w:cs="Calibri"/>
                <w:b/>
                <w:bCs/>
                <w:sz w:val="22"/>
                <w:szCs w:val="22"/>
              </w:rPr>
            </w:pPr>
            <w:r w:rsidRPr="000A2AF6">
              <w:rPr>
                <w:rFonts w:cs="Calibri"/>
                <w:b/>
                <w:bCs/>
                <w:sz w:val="22"/>
                <w:szCs w:val="22"/>
              </w:rPr>
              <w:t>Learning Outcomes</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73CD7EDE" w14:textId="77777777" w:rsidR="000A2AF6" w:rsidRPr="000A2AF6" w:rsidRDefault="000A2AF6" w:rsidP="000A2AF6">
            <w:pPr>
              <w:rPr>
                <w:rFonts w:cs="Calibri"/>
                <w:b/>
                <w:bCs/>
                <w:sz w:val="22"/>
                <w:szCs w:val="22"/>
              </w:rPr>
            </w:pPr>
            <w:r w:rsidRPr="000A2AF6">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2D890CE0" w14:textId="77777777" w:rsidR="000A2AF6" w:rsidRPr="000A2AF6" w:rsidRDefault="000A2AF6" w:rsidP="000A2AF6">
            <w:pPr>
              <w:rPr>
                <w:rFonts w:cs="Calibri"/>
                <w:b/>
                <w:bCs/>
                <w:sz w:val="22"/>
                <w:szCs w:val="22"/>
              </w:rPr>
            </w:pPr>
            <w:r w:rsidRPr="000A2AF6">
              <w:rPr>
                <w:rFonts w:cs="Calibri"/>
                <w:b/>
                <w:bCs/>
                <w:sz w:val="22"/>
                <w:szCs w:val="22"/>
              </w:rPr>
              <w:t> </w:t>
            </w:r>
          </w:p>
        </w:tc>
      </w:tr>
      <w:tr w:rsidR="000A2AF6" w:rsidRPr="000A2AF6" w14:paraId="16E4A3BB"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3F89EED4" w14:textId="77777777" w:rsidR="000A2AF6" w:rsidRPr="000A2AF6" w:rsidRDefault="000A2AF6" w:rsidP="000A2AF6">
            <w:pPr>
              <w:rPr>
                <w:rFonts w:cs="Calibri"/>
                <w:b/>
                <w:bCs/>
                <w:sz w:val="22"/>
                <w:szCs w:val="22"/>
              </w:rPr>
            </w:pPr>
            <w:r w:rsidRPr="000A2AF6">
              <w:rPr>
                <w:rFonts w:cs="Calibri"/>
                <w:b/>
                <w:bCs/>
                <w:sz w:val="22"/>
                <w:szCs w:val="22"/>
              </w:rPr>
              <w:t> </w:t>
            </w:r>
          </w:p>
        </w:tc>
        <w:tc>
          <w:tcPr>
            <w:tcW w:w="1078" w:type="dxa"/>
            <w:tcBorders>
              <w:top w:val="nil"/>
              <w:left w:val="nil"/>
              <w:bottom w:val="single" w:sz="4" w:space="0" w:color="auto"/>
              <w:right w:val="single" w:sz="4" w:space="0" w:color="auto"/>
            </w:tcBorders>
            <w:shd w:val="clear" w:color="000000" w:fill="C5D9F1"/>
            <w:noWrap/>
            <w:vAlign w:val="bottom"/>
            <w:hideMark/>
          </w:tcPr>
          <w:p w14:paraId="299C0B44" w14:textId="77777777" w:rsidR="000A2AF6" w:rsidRPr="000A2AF6" w:rsidRDefault="000A2AF6" w:rsidP="000A2AF6">
            <w:pPr>
              <w:rPr>
                <w:rFonts w:cs="Calibri"/>
                <w:b/>
                <w:bCs/>
                <w:sz w:val="22"/>
                <w:szCs w:val="22"/>
              </w:rPr>
            </w:pPr>
            <w:r w:rsidRPr="000A2AF6">
              <w:rPr>
                <w:rFonts w:cs="Calibri"/>
                <w:b/>
                <w:bCs/>
                <w:sz w:val="22"/>
                <w:szCs w:val="22"/>
              </w:rPr>
              <w:t> </w:t>
            </w:r>
          </w:p>
        </w:tc>
        <w:tc>
          <w:tcPr>
            <w:tcW w:w="3749" w:type="dxa"/>
            <w:tcBorders>
              <w:top w:val="nil"/>
              <w:left w:val="nil"/>
              <w:bottom w:val="single" w:sz="4" w:space="0" w:color="auto"/>
              <w:right w:val="single" w:sz="4" w:space="0" w:color="auto"/>
            </w:tcBorders>
            <w:shd w:val="clear" w:color="000000" w:fill="C5D9F1"/>
            <w:noWrap/>
            <w:vAlign w:val="bottom"/>
            <w:hideMark/>
          </w:tcPr>
          <w:p w14:paraId="6268F7C8" w14:textId="77777777" w:rsidR="000A2AF6" w:rsidRPr="000A2AF6" w:rsidRDefault="000A2AF6" w:rsidP="000A2AF6">
            <w:pPr>
              <w:rPr>
                <w:rFonts w:cs="Calibri"/>
                <w:b/>
                <w:bCs/>
                <w:sz w:val="22"/>
                <w:szCs w:val="22"/>
              </w:rPr>
            </w:pPr>
            <w:r w:rsidRPr="000A2AF6">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6FF6A9D1" w14:textId="77777777" w:rsidR="000A2AF6" w:rsidRPr="000A2AF6" w:rsidRDefault="000A2AF6" w:rsidP="000A2AF6">
            <w:pPr>
              <w:rPr>
                <w:rFonts w:cs="Calibri"/>
                <w:b/>
                <w:bCs/>
                <w:sz w:val="22"/>
                <w:szCs w:val="22"/>
              </w:rPr>
            </w:pPr>
            <w:r w:rsidRPr="000A2AF6">
              <w:rPr>
                <w:rFonts w:cs="Calibri"/>
                <w:b/>
                <w:bCs/>
                <w:sz w:val="22"/>
                <w:szCs w:val="22"/>
              </w:rPr>
              <w:t>LO1:</w:t>
            </w:r>
          </w:p>
        </w:tc>
        <w:tc>
          <w:tcPr>
            <w:tcW w:w="2360" w:type="dxa"/>
            <w:tcBorders>
              <w:top w:val="nil"/>
              <w:left w:val="nil"/>
              <w:bottom w:val="single" w:sz="4" w:space="0" w:color="auto"/>
              <w:right w:val="single" w:sz="4" w:space="0" w:color="auto"/>
            </w:tcBorders>
            <w:shd w:val="clear" w:color="000000" w:fill="C5D9F1"/>
            <w:vAlign w:val="bottom"/>
            <w:hideMark/>
          </w:tcPr>
          <w:p w14:paraId="64DDA1EC" w14:textId="77777777" w:rsidR="000A2AF6" w:rsidRPr="000A2AF6" w:rsidRDefault="000A2AF6" w:rsidP="000A2AF6">
            <w:pPr>
              <w:rPr>
                <w:rFonts w:cs="Calibri"/>
                <w:b/>
                <w:bCs/>
                <w:sz w:val="22"/>
                <w:szCs w:val="22"/>
              </w:rPr>
            </w:pPr>
            <w:r w:rsidRPr="000A2AF6">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2599C343" w14:textId="77777777" w:rsidR="000A2AF6" w:rsidRPr="000A2AF6" w:rsidRDefault="000A2AF6" w:rsidP="000A2AF6">
            <w:pPr>
              <w:rPr>
                <w:rFonts w:cs="Calibri"/>
                <w:b/>
                <w:bCs/>
                <w:sz w:val="22"/>
                <w:szCs w:val="22"/>
              </w:rPr>
            </w:pPr>
            <w:r w:rsidRPr="000A2AF6">
              <w:rPr>
                <w:rFonts w:cs="Calibri"/>
                <w:b/>
                <w:bCs/>
                <w:sz w:val="22"/>
                <w:szCs w:val="22"/>
              </w:rPr>
              <w:t>LO3:</w:t>
            </w:r>
          </w:p>
        </w:tc>
      </w:tr>
      <w:tr w:rsidR="000A2AF6" w:rsidRPr="000A2AF6" w14:paraId="7F4C4D3F" w14:textId="77777777" w:rsidTr="000A2AF6">
        <w:trPr>
          <w:trHeight w:val="2100"/>
        </w:trPr>
        <w:tc>
          <w:tcPr>
            <w:tcW w:w="1574" w:type="dxa"/>
            <w:tcBorders>
              <w:top w:val="nil"/>
              <w:left w:val="single" w:sz="4" w:space="0" w:color="auto"/>
              <w:bottom w:val="nil"/>
              <w:right w:val="nil"/>
            </w:tcBorders>
            <w:shd w:val="clear" w:color="auto" w:fill="auto"/>
            <w:noWrap/>
            <w:vAlign w:val="bottom"/>
            <w:hideMark/>
          </w:tcPr>
          <w:p w14:paraId="5C69EDDC" w14:textId="77777777" w:rsidR="000A2AF6" w:rsidRPr="000A2AF6" w:rsidRDefault="000A2AF6" w:rsidP="000A2AF6">
            <w:pPr>
              <w:rPr>
                <w:rFonts w:cs="Calibri"/>
                <w:sz w:val="22"/>
                <w:szCs w:val="22"/>
              </w:rPr>
            </w:pPr>
            <w:r w:rsidRPr="000A2AF6">
              <w:rPr>
                <w:rFonts w:cs="Calibri"/>
                <w:sz w:val="22"/>
                <w:szCs w:val="22"/>
              </w:rPr>
              <w:t> </w:t>
            </w:r>
          </w:p>
        </w:tc>
        <w:tc>
          <w:tcPr>
            <w:tcW w:w="1078" w:type="dxa"/>
            <w:tcBorders>
              <w:top w:val="nil"/>
              <w:left w:val="nil"/>
              <w:bottom w:val="nil"/>
              <w:right w:val="nil"/>
            </w:tcBorders>
            <w:shd w:val="clear" w:color="auto" w:fill="auto"/>
            <w:noWrap/>
            <w:vAlign w:val="bottom"/>
            <w:hideMark/>
          </w:tcPr>
          <w:p w14:paraId="66D70236" w14:textId="77777777" w:rsidR="000A2AF6" w:rsidRPr="000A2AF6" w:rsidRDefault="000A2AF6" w:rsidP="000A2AF6">
            <w:pPr>
              <w:rPr>
                <w:rFonts w:cs="Calibri"/>
                <w:sz w:val="22"/>
                <w:szCs w:val="22"/>
              </w:rPr>
            </w:pPr>
          </w:p>
        </w:tc>
        <w:tc>
          <w:tcPr>
            <w:tcW w:w="3749" w:type="dxa"/>
            <w:tcBorders>
              <w:top w:val="nil"/>
              <w:left w:val="nil"/>
              <w:bottom w:val="nil"/>
              <w:right w:val="nil"/>
            </w:tcBorders>
            <w:shd w:val="clear" w:color="auto" w:fill="auto"/>
            <w:noWrap/>
            <w:vAlign w:val="bottom"/>
            <w:hideMark/>
          </w:tcPr>
          <w:p w14:paraId="617CC408" w14:textId="77777777" w:rsidR="000A2AF6" w:rsidRPr="000A2AF6" w:rsidRDefault="000A2AF6" w:rsidP="000A2AF6">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0A794EC3" w14:textId="77777777" w:rsidR="000A2AF6" w:rsidRPr="000A2AF6" w:rsidRDefault="000A2AF6" w:rsidP="000A2AF6">
            <w:pPr>
              <w:rPr>
                <w:rFonts w:cs="Calibri"/>
                <w:sz w:val="22"/>
                <w:szCs w:val="22"/>
              </w:rPr>
            </w:pPr>
            <w:r w:rsidRPr="000A2AF6">
              <w:rPr>
                <w:rFonts w:cs="Calibri"/>
                <w:sz w:val="22"/>
                <w:szCs w:val="22"/>
              </w:rPr>
              <w:t xml:space="preserve">Graduates will demonstrate a degree of </w:t>
            </w:r>
            <w:proofErr w:type="spellStart"/>
            <w:r w:rsidRPr="000A2AF6">
              <w:rPr>
                <w:rFonts w:cs="Calibri"/>
                <w:sz w:val="22"/>
                <w:szCs w:val="22"/>
              </w:rPr>
              <w:t>biologcial</w:t>
            </w:r>
            <w:proofErr w:type="spellEnd"/>
            <w:r w:rsidRPr="000A2AF6">
              <w:rPr>
                <w:rFonts w:cs="Calibri"/>
                <w:sz w:val="22"/>
                <w:szCs w:val="22"/>
              </w:rPr>
              <w:t xml:space="preserve"> content knowledge appropriate to their degree level.</w:t>
            </w:r>
          </w:p>
        </w:tc>
        <w:tc>
          <w:tcPr>
            <w:tcW w:w="2360" w:type="dxa"/>
            <w:tcBorders>
              <w:top w:val="nil"/>
              <w:left w:val="nil"/>
              <w:bottom w:val="single" w:sz="4" w:space="0" w:color="auto"/>
              <w:right w:val="single" w:sz="4" w:space="0" w:color="auto"/>
            </w:tcBorders>
            <w:shd w:val="clear" w:color="auto" w:fill="auto"/>
            <w:vAlign w:val="bottom"/>
            <w:hideMark/>
          </w:tcPr>
          <w:p w14:paraId="6ACF38DF" w14:textId="77777777" w:rsidR="000A2AF6" w:rsidRPr="000A2AF6" w:rsidRDefault="000A2AF6" w:rsidP="000A2AF6">
            <w:pPr>
              <w:rPr>
                <w:rFonts w:cs="Calibri"/>
                <w:sz w:val="22"/>
                <w:szCs w:val="22"/>
              </w:rPr>
            </w:pPr>
            <w:r w:rsidRPr="000A2AF6">
              <w:rPr>
                <w:rFonts w:cs="Calibri"/>
                <w:sz w:val="22"/>
                <w:szCs w:val="22"/>
              </w:rPr>
              <w:t>Graduates will demonstrate the ability to apply scientific methodology and field/ laboratory/ analytical skills to a biological question.</w:t>
            </w:r>
          </w:p>
        </w:tc>
        <w:tc>
          <w:tcPr>
            <w:tcW w:w="2200" w:type="dxa"/>
            <w:tcBorders>
              <w:top w:val="nil"/>
              <w:left w:val="nil"/>
              <w:bottom w:val="single" w:sz="4" w:space="0" w:color="auto"/>
              <w:right w:val="single" w:sz="4" w:space="0" w:color="auto"/>
            </w:tcBorders>
            <w:shd w:val="clear" w:color="auto" w:fill="auto"/>
            <w:vAlign w:val="bottom"/>
            <w:hideMark/>
          </w:tcPr>
          <w:p w14:paraId="2AC5BF65" w14:textId="77777777" w:rsidR="000A2AF6" w:rsidRPr="000A2AF6" w:rsidRDefault="000A2AF6" w:rsidP="000A2AF6">
            <w:pPr>
              <w:rPr>
                <w:rFonts w:cs="Calibri"/>
                <w:sz w:val="22"/>
                <w:szCs w:val="22"/>
              </w:rPr>
            </w:pPr>
            <w:r w:rsidRPr="000A2AF6">
              <w:rPr>
                <w:rFonts w:cs="Calibri"/>
                <w:sz w:val="22"/>
                <w:szCs w:val="22"/>
              </w:rPr>
              <w:t>Graduates will demonstrate an understanding of research ethics and responsible conduct of research.</w:t>
            </w:r>
          </w:p>
        </w:tc>
      </w:tr>
      <w:tr w:rsidR="000A2AF6" w:rsidRPr="000A2AF6" w14:paraId="6369BA6F" w14:textId="77777777" w:rsidTr="000A2AF6">
        <w:trPr>
          <w:trHeight w:val="300"/>
        </w:trPr>
        <w:tc>
          <w:tcPr>
            <w:tcW w:w="157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D3C55A3" w14:textId="77777777" w:rsidR="000A2AF6" w:rsidRPr="000A2AF6" w:rsidRDefault="000A2AF6" w:rsidP="000A2AF6">
            <w:pPr>
              <w:rPr>
                <w:rFonts w:cs="Calibri"/>
                <w:b/>
                <w:bCs/>
                <w:sz w:val="22"/>
                <w:szCs w:val="22"/>
              </w:rPr>
            </w:pPr>
            <w:r w:rsidRPr="000A2AF6">
              <w:rPr>
                <w:rFonts w:cs="Calibri"/>
                <w:b/>
                <w:bCs/>
                <w:sz w:val="22"/>
                <w:szCs w:val="22"/>
              </w:rPr>
              <w:t>Course Subject</w:t>
            </w:r>
          </w:p>
        </w:tc>
        <w:tc>
          <w:tcPr>
            <w:tcW w:w="1078" w:type="dxa"/>
            <w:tcBorders>
              <w:top w:val="single" w:sz="4" w:space="0" w:color="auto"/>
              <w:left w:val="nil"/>
              <w:bottom w:val="single" w:sz="4" w:space="0" w:color="auto"/>
              <w:right w:val="single" w:sz="4" w:space="0" w:color="auto"/>
            </w:tcBorders>
            <w:shd w:val="clear" w:color="000000" w:fill="C5D9F1"/>
            <w:noWrap/>
            <w:vAlign w:val="bottom"/>
            <w:hideMark/>
          </w:tcPr>
          <w:p w14:paraId="7EAE097B" w14:textId="77777777" w:rsidR="000A2AF6" w:rsidRPr="000A2AF6" w:rsidRDefault="000A2AF6" w:rsidP="000A2AF6">
            <w:pPr>
              <w:rPr>
                <w:rFonts w:cs="Calibri"/>
                <w:b/>
                <w:bCs/>
                <w:sz w:val="22"/>
                <w:szCs w:val="22"/>
              </w:rPr>
            </w:pPr>
            <w:r w:rsidRPr="000A2AF6">
              <w:rPr>
                <w:rFonts w:cs="Calibri"/>
                <w:b/>
                <w:bCs/>
                <w:sz w:val="22"/>
                <w:szCs w:val="22"/>
              </w:rPr>
              <w:t>Number</w:t>
            </w:r>
          </w:p>
        </w:tc>
        <w:tc>
          <w:tcPr>
            <w:tcW w:w="3749" w:type="dxa"/>
            <w:tcBorders>
              <w:top w:val="single" w:sz="4" w:space="0" w:color="auto"/>
              <w:left w:val="nil"/>
              <w:bottom w:val="single" w:sz="4" w:space="0" w:color="auto"/>
              <w:right w:val="single" w:sz="4" w:space="0" w:color="auto"/>
            </w:tcBorders>
            <w:shd w:val="clear" w:color="000000" w:fill="C5D9F1"/>
            <w:noWrap/>
            <w:vAlign w:val="bottom"/>
            <w:hideMark/>
          </w:tcPr>
          <w:p w14:paraId="75AEA785" w14:textId="77777777" w:rsidR="000A2AF6" w:rsidRPr="000A2AF6" w:rsidRDefault="000A2AF6" w:rsidP="000A2AF6">
            <w:pPr>
              <w:rPr>
                <w:rFonts w:cs="Calibri"/>
                <w:b/>
                <w:bCs/>
                <w:sz w:val="22"/>
                <w:szCs w:val="22"/>
              </w:rPr>
            </w:pPr>
            <w:r w:rsidRPr="000A2AF6">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485D92A0"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48CEE0F6"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399193B" w14:textId="77777777" w:rsidR="000A2AF6" w:rsidRPr="000A2AF6" w:rsidRDefault="000A2AF6" w:rsidP="000A2AF6">
            <w:pPr>
              <w:rPr>
                <w:rFonts w:cs="Calibri"/>
                <w:color w:val="000000"/>
                <w:sz w:val="22"/>
                <w:szCs w:val="22"/>
              </w:rPr>
            </w:pPr>
            <w:r w:rsidRPr="000A2AF6">
              <w:rPr>
                <w:rFonts w:cs="Calibri"/>
                <w:color w:val="000000"/>
                <w:sz w:val="22"/>
                <w:szCs w:val="22"/>
              </w:rPr>
              <w:t> </w:t>
            </w:r>
          </w:p>
        </w:tc>
      </w:tr>
      <w:tr w:rsidR="000A2AF6" w:rsidRPr="000A2AF6" w14:paraId="2B205160" w14:textId="77777777" w:rsidTr="000A2AF6">
        <w:trPr>
          <w:trHeight w:val="9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A221188"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38078D1C" w14:textId="77777777" w:rsidR="000A2AF6" w:rsidRPr="000A2AF6" w:rsidRDefault="000A2AF6" w:rsidP="000A2AF6">
            <w:pPr>
              <w:jc w:val="right"/>
              <w:rPr>
                <w:rFonts w:cs="Calibri"/>
                <w:color w:val="000000"/>
                <w:sz w:val="22"/>
                <w:szCs w:val="22"/>
              </w:rPr>
            </w:pPr>
            <w:r w:rsidRPr="000A2AF6">
              <w:rPr>
                <w:rFonts w:cs="Calibri"/>
                <w:color w:val="000000"/>
                <w:sz w:val="22"/>
                <w:szCs w:val="22"/>
              </w:rPr>
              <w:t>120/121</w:t>
            </w:r>
          </w:p>
        </w:tc>
        <w:tc>
          <w:tcPr>
            <w:tcW w:w="3749" w:type="dxa"/>
            <w:tcBorders>
              <w:top w:val="nil"/>
              <w:left w:val="nil"/>
              <w:bottom w:val="single" w:sz="4" w:space="0" w:color="auto"/>
              <w:right w:val="single" w:sz="4" w:space="0" w:color="auto"/>
            </w:tcBorders>
            <w:shd w:val="clear" w:color="000000" w:fill="C5D9F1"/>
            <w:vAlign w:val="bottom"/>
            <w:hideMark/>
          </w:tcPr>
          <w:p w14:paraId="14BD4AEF" w14:textId="77777777" w:rsidR="000A2AF6" w:rsidRPr="000A2AF6" w:rsidRDefault="000A2AF6" w:rsidP="000A2AF6">
            <w:pPr>
              <w:rPr>
                <w:rFonts w:cs="Calibri"/>
                <w:color w:val="000000"/>
                <w:sz w:val="22"/>
                <w:szCs w:val="22"/>
              </w:rPr>
            </w:pPr>
            <w:r w:rsidRPr="000A2AF6">
              <w:rPr>
                <w:rFonts w:cs="Calibri"/>
                <w:color w:val="000000"/>
                <w:sz w:val="22"/>
                <w:szCs w:val="22"/>
              </w:rPr>
              <w:t>Biological Concepts: Cells Metabolism and 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CF06B8C" w14:textId="77777777" w:rsidR="000A2AF6" w:rsidRPr="000A2AF6" w:rsidRDefault="000A2AF6" w:rsidP="000A2AF6">
            <w:pPr>
              <w:rPr>
                <w:rFonts w:cs="Calibri"/>
                <w:color w:val="000000"/>
                <w:sz w:val="22"/>
                <w:szCs w:val="22"/>
              </w:rPr>
            </w:pPr>
            <w:r w:rsidRPr="000A2AF6">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6E5AA097" w14:textId="77777777" w:rsidR="000A2AF6" w:rsidRPr="000A2AF6" w:rsidRDefault="000A2AF6" w:rsidP="000A2AF6">
            <w:pPr>
              <w:rPr>
                <w:rFonts w:cs="Calibri"/>
                <w:color w:val="000000"/>
                <w:sz w:val="22"/>
                <w:szCs w:val="22"/>
              </w:rPr>
            </w:pPr>
            <w:r w:rsidRPr="000A2AF6">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25CFACAE" w14:textId="77777777" w:rsidR="000A2AF6" w:rsidRPr="000A2AF6" w:rsidRDefault="000A2AF6" w:rsidP="000A2AF6">
            <w:pPr>
              <w:rPr>
                <w:rFonts w:cs="Calibri"/>
                <w:color w:val="000000"/>
                <w:sz w:val="22"/>
                <w:szCs w:val="22"/>
              </w:rPr>
            </w:pPr>
            <w:r w:rsidRPr="000A2AF6">
              <w:rPr>
                <w:rFonts w:cs="Calibri"/>
                <w:color w:val="000000"/>
                <w:sz w:val="22"/>
                <w:szCs w:val="22"/>
              </w:rPr>
              <w:t>I</w:t>
            </w:r>
          </w:p>
        </w:tc>
      </w:tr>
      <w:tr w:rsidR="000A2AF6" w:rsidRPr="000A2AF6" w14:paraId="582A5AD8" w14:textId="77777777" w:rsidTr="000A2AF6">
        <w:trPr>
          <w:trHeight w:val="33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11DE9244"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229DEBA2" w14:textId="77777777" w:rsidR="000A2AF6" w:rsidRPr="000A2AF6" w:rsidRDefault="000A2AF6" w:rsidP="000A2AF6">
            <w:pPr>
              <w:jc w:val="right"/>
              <w:rPr>
                <w:rFonts w:cs="Calibri"/>
                <w:color w:val="000000"/>
                <w:sz w:val="22"/>
                <w:szCs w:val="22"/>
              </w:rPr>
            </w:pPr>
            <w:r w:rsidRPr="000A2AF6">
              <w:rPr>
                <w:rFonts w:cs="Calibri"/>
                <w:color w:val="000000"/>
                <w:sz w:val="22"/>
                <w:szCs w:val="22"/>
              </w:rPr>
              <w:t>122/123</w:t>
            </w:r>
          </w:p>
        </w:tc>
        <w:tc>
          <w:tcPr>
            <w:tcW w:w="3749" w:type="dxa"/>
            <w:tcBorders>
              <w:top w:val="nil"/>
              <w:left w:val="nil"/>
              <w:bottom w:val="single" w:sz="4" w:space="0" w:color="auto"/>
              <w:right w:val="single" w:sz="4" w:space="0" w:color="auto"/>
            </w:tcBorders>
            <w:shd w:val="clear" w:color="000000" w:fill="C5D9F1"/>
            <w:vAlign w:val="bottom"/>
            <w:hideMark/>
          </w:tcPr>
          <w:p w14:paraId="1F6570C8" w14:textId="77777777" w:rsidR="000A2AF6" w:rsidRPr="000A2AF6" w:rsidRDefault="000A2AF6" w:rsidP="000A2AF6">
            <w:pPr>
              <w:rPr>
                <w:rFonts w:cs="Calibri"/>
                <w:color w:val="000000"/>
                <w:sz w:val="22"/>
                <w:szCs w:val="22"/>
              </w:rPr>
            </w:pPr>
            <w:r w:rsidRPr="000A2AF6">
              <w:rPr>
                <w:rFonts w:cs="Calibri"/>
                <w:color w:val="000000"/>
                <w:sz w:val="22"/>
                <w:szCs w:val="22"/>
              </w:rPr>
              <w:t>Biological Concepts: Evolution, Diversity, and Ecology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1A474B6" w14:textId="77777777" w:rsidR="000A2AF6" w:rsidRPr="000A2AF6" w:rsidRDefault="000A2AF6" w:rsidP="000A2AF6">
            <w:pPr>
              <w:rPr>
                <w:rFonts w:cs="Calibri"/>
                <w:color w:val="000000"/>
                <w:sz w:val="22"/>
                <w:szCs w:val="22"/>
              </w:rPr>
            </w:pPr>
            <w:r w:rsidRPr="000A2AF6">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6D1E2B9A" w14:textId="77777777" w:rsidR="000A2AF6" w:rsidRPr="000A2AF6" w:rsidRDefault="000A2AF6" w:rsidP="000A2AF6">
            <w:pPr>
              <w:rPr>
                <w:rFonts w:cs="Calibri"/>
                <w:color w:val="000000"/>
                <w:sz w:val="22"/>
                <w:szCs w:val="22"/>
              </w:rPr>
            </w:pPr>
            <w:r w:rsidRPr="000A2AF6">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397BA9B5" w14:textId="77777777" w:rsidR="000A2AF6" w:rsidRPr="000A2AF6" w:rsidRDefault="000A2AF6" w:rsidP="000A2AF6">
            <w:pPr>
              <w:rPr>
                <w:rFonts w:cs="Calibri"/>
                <w:color w:val="000000"/>
                <w:sz w:val="22"/>
                <w:szCs w:val="22"/>
              </w:rPr>
            </w:pPr>
            <w:r w:rsidRPr="000A2AF6">
              <w:rPr>
                <w:rFonts w:cs="Calibri"/>
                <w:color w:val="000000"/>
                <w:sz w:val="22"/>
                <w:szCs w:val="22"/>
              </w:rPr>
              <w:t>I</w:t>
            </w:r>
          </w:p>
        </w:tc>
      </w:tr>
      <w:tr w:rsidR="000A2AF6" w:rsidRPr="000A2AF6" w14:paraId="2A2BE917"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BEC055B"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58965BAF" w14:textId="77777777" w:rsidR="000A2AF6" w:rsidRPr="000A2AF6" w:rsidRDefault="000A2AF6" w:rsidP="000A2AF6">
            <w:pPr>
              <w:jc w:val="right"/>
              <w:rPr>
                <w:rFonts w:cs="Calibri"/>
                <w:color w:val="000000"/>
                <w:sz w:val="22"/>
                <w:szCs w:val="22"/>
              </w:rPr>
            </w:pPr>
            <w:r w:rsidRPr="000A2AF6">
              <w:rPr>
                <w:rFonts w:cs="Calibri"/>
                <w:color w:val="000000"/>
                <w:sz w:val="22"/>
                <w:szCs w:val="22"/>
              </w:rPr>
              <w:t>212</w:t>
            </w:r>
          </w:p>
        </w:tc>
        <w:tc>
          <w:tcPr>
            <w:tcW w:w="3749" w:type="dxa"/>
            <w:tcBorders>
              <w:top w:val="nil"/>
              <w:left w:val="nil"/>
              <w:bottom w:val="single" w:sz="4" w:space="0" w:color="auto"/>
              <w:right w:val="single" w:sz="4" w:space="0" w:color="auto"/>
            </w:tcBorders>
            <w:shd w:val="clear" w:color="000000" w:fill="C5D9F1"/>
            <w:noWrap/>
            <w:vAlign w:val="bottom"/>
            <w:hideMark/>
          </w:tcPr>
          <w:p w14:paraId="1B482A82" w14:textId="77777777" w:rsidR="000A2AF6" w:rsidRPr="000A2AF6" w:rsidRDefault="000A2AF6" w:rsidP="000A2AF6">
            <w:pPr>
              <w:rPr>
                <w:rFonts w:cs="Calibri"/>
                <w:color w:val="000000"/>
                <w:sz w:val="22"/>
                <w:szCs w:val="22"/>
              </w:rPr>
            </w:pPr>
            <w:r w:rsidRPr="000A2AF6">
              <w:rPr>
                <w:rFonts w:cs="Calibri"/>
                <w:color w:val="000000"/>
                <w:sz w:val="22"/>
                <w:szCs w:val="22"/>
              </w:rPr>
              <w:t>Genome Discovery Exploration</w:t>
            </w:r>
          </w:p>
        </w:tc>
        <w:tc>
          <w:tcPr>
            <w:tcW w:w="2360" w:type="dxa"/>
            <w:tcBorders>
              <w:top w:val="nil"/>
              <w:left w:val="nil"/>
              <w:bottom w:val="single" w:sz="4" w:space="0" w:color="auto"/>
              <w:right w:val="single" w:sz="4" w:space="0" w:color="auto"/>
            </w:tcBorders>
            <w:shd w:val="clear" w:color="auto" w:fill="auto"/>
            <w:noWrap/>
            <w:vAlign w:val="bottom"/>
            <w:hideMark/>
          </w:tcPr>
          <w:p w14:paraId="3A938037" w14:textId="77777777" w:rsidR="000A2AF6" w:rsidRPr="000A2AF6" w:rsidRDefault="000A2AF6" w:rsidP="000A2AF6">
            <w:pPr>
              <w:rPr>
                <w:rFonts w:cs="Calibri"/>
                <w:color w:val="000000"/>
                <w:sz w:val="22"/>
                <w:szCs w:val="22"/>
              </w:rPr>
            </w:pPr>
            <w:r w:rsidRPr="000A2AF6">
              <w:rPr>
                <w:rFonts w:cs="Calibri"/>
                <w:color w:val="000000"/>
                <w:sz w:val="22"/>
                <w:szCs w:val="22"/>
              </w:rPr>
              <w:t>I</w:t>
            </w:r>
          </w:p>
        </w:tc>
        <w:tc>
          <w:tcPr>
            <w:tcW w:w="2360" w:type="dxa"/>
            <w:tcBorders>
              <w:top w:val="nil"/>
              <w:left w:val="nil"/>
              <w:bottom w:val="single" w:sz="4" w:space="0" w:color="auto"/>
              <w:right w:val="single" w:sz="4" w:space="0" w:color="auto"/>
            </w:tcBorders>
            <w:shd w:val="clear" w:color="auto" w:fill="auto"/>
            <w:noWrap/>
            <w:vAlign w:val="bottom"/>
            <w:hideMark/>
          </w:tcPr>
          <w:p w14:paraId="47AA804B" w14:textId="77777777" w:rsidR="000A2AF6" w:rsidRPr="000A2AF6" w:rsidRDefault="000A2AF6" w:rsidP="000A2AF6">
            <w:pPr>
              <w:rPr>
                <w:rFonts w:cs="Calibri"/>
                <w:color w:val="000000"/>
                <w:sz w:val="22"/>
                <w:szCs w:val="22"/>
              </w:rPr>
            </w:pPr>
            <w:r w:rsidRPr="000A2AF6">
              <w:rPr>
                <w:rFonts w:cs="Calibri"/>
                <w:color w:val="000000"/>
                <w:sz w:val="22"/>
                <w:szCs w:val="22"/>
              </w:rPr>
              <w:t>I</w:t>
            </w:r>
          </w:p>
        </w:tc>
        <w:tc>
          <w:tcPr>
            <w:tcW w:w="2200" w:type="dxa"/>
            <w:tcBorders>
              <w:top w:val="nil"/>
              <w:left w:val="nil"/>
              <w:bottom w:val="single" w:sz="4" w:space="0" w:color="auto"/>
              <w:right w:val="single" w:sz="4" w:space="0" w:color="auto"/>
            </w:tcBorders>
            <w:shd w:val="clear" w:color="auto" w:fill="auto"/>
            <w:noWrap/>
            <w:vAlign w:val="bottom"/>
            <w:hideMark/>
          </w:tcPr>
          <w:p w14:paraId="73088D91" w14:textId="77777777" w:rsidR="000A2AF6" w:rsidRPr="000A2AF6" w:rsidRDefault="000A2AF6" w:rsidP="000A2AF6">
            <w:pPr>
              <w:rPr>
                <w:rFonts w:cs="Calibri"/>
                <w:color w:val="000000"/>
                <w:sz w:val="22"/>
                <w:szCs w:val="22"/>
              </w:rPr>
            </w:pPr>
            <w:r w:rsidRPr="000A2AF6">
              <w:rPr>
                <w:rFonts w:cs="Calibri"/>
                <w:color w:val="000000"/>
                <w:sz w:val="22"/>
                <w:szCs w:val="22"/>
              </w:rPr>
              <w:t>I</w:t>
            </w:r>
          </w:p>
        </w:tc>
      </w:tr>
      <w:tr w:rsidR="000A2AF6" w:rsidRPr="000A2AF6" w14:paraId="28D2C7D5" w14:textId="77777777" w:rsidTr="000A2AF6">
        <w:trPr>
          <w:trHeight w:val="6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7199E31B" w14:textId="77777777" w:rsidR="000A2AF6" w:rsidRPr="000A2AF6" w:rsidRDefault="000A2AF6" w:rsidP="000A2AF6">
            <w:pPr>
              <w:rPr>
                <w:rFonts w:cs="Calibri"/>
                <w:color w:val="000000"/>
                <w:sz w:val="22"/>
                <w:szCs w:val="22"/>
              </w:rPr>
            </w:pPr>
            <w:r w:rsidRPr="000A2AF6">
              <w:rPr>
                <w:rFonts w:cs="Calibri"/>
                <w:color w:val="000000"/>
                <w:sz w:val="22"/>
                <w:szCs w:val="22"/>
              </w:rPr>
              <w:lastRenderedPageBreak/>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37AA7526" w14:textId="77777777" w:rsidR="000A2AF6" w:rsidRPr="000A2AF6" w:rsidRDefault="000A2AF6" w:rsidP="000A2AF6">
            <w:pPr>
              <w:jc w:val="right"/>
              <w:rPr>
                <w:rFonts w:cs="Calibri"/>
                <w:color w:val="000000"/>
                <w:sz w:val="22"/>
                <w:szCs w:val="22"/>
              </w:rPr>
            </w:pPr>
            <w:r w:rsidRPr="000A2AF6">
              <w:rPr>
                <w:rFonts w:cs="Calibri"/>
                <w:color w:val="000000"/>
                <w:sz w:val="22"/>
                <w:szCs w:val="22"/>
              </w:rPr>
              <w:t>226/227</w:t>
            </w:r>
          </w:p>
        </w:tc>
        <w:tc>
          <w:tcPr>
            <w:tcW w:w="3749" w:type="dxa"/>
            <w:tcBorders>
              <w:top w:val="nil"/>
              <w:left w:val="nil"/>
              <w:bottom w:val="single" w:sz="4" w:space="0" w:color="auto"/>
              <w:right w:val="single" w:sz="4" w:space="0" w:color="auto"/>
            </w:tcBorders>
            <w:shd w:val="clear" w:color="000000" w:fill="C5D9F1"/>
            <w:vAlign w:val="bottom"/>
            <w:hideMark/>
          </w:tcPr>
          <w:p w14:paraId="215D13D7" w14:textId="77777777" w:rsidR="000A2AF6" w:rsidRPr="000A2AF6" w:rsidRDefault="000A2AF6" w:rsidP="000A2AF6">
            <w:pPr>
              <w:rPr>
                <w:rFonts w:cs="Calibri"/>
                <w:color w:val="000000"/>
                <w:sz w:val="22"/>
                <w:szCs w:val="22"/>
              </w:rPr>
            </w:pPr>
            <w:r w:rsidRPr="000A2AF6">
              <w:rPr>
                <w:rFonts w:cs="Calibri"/>
                <w:color w:val="000000"/>
                <w:sz w:val="22"/>
                <w:szCs w:val="22"/>
              </w:rPr>
              <w:t>Microbial Biology and Diversity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0ACEDB34"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3CBC00EE"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37C764B" w14:textId="77777777" w:rsidR="000A2AF6" w:rsidRPr="000A2AF6" w:rsidRDefault="000A2AF6" w:rsidP="000A2AF6">
            <w:pPr>
              <w:rPr>
                <w:rFonts w:cs="Calibri"/>
                <w:color w:val="000000"/>
                <w:sz w:val="22"/>
                <w:szCs w:val="22"/>
              </w:rPr>
            </w:pPr>
            <w:r w:rsidRPr="000A2AF6">
              <w:rPr>
                <w:rFonts w:cs="Calibri"/>
                <w:color w:val="000000"/>
                <w:sz w:val="22"/>
                <w:szCs w:val="22"/>
              </w:rPr>
              <w:t>R</w:t>
            </w:r>
          </w:p>
        </w:tc>
      </w:tr>
      <w:tr w:rsidR="000A2AF6" w:rsidRPr="000A2AF6" w14:paraId="44E9D479"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3948ECC7"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vAlign w:val="bottom"/>
            <w:hideMark/>
          </w:tcPr>
          <w:p w14:paraId="3DB06330" w14:textId="77777777" w:rsidR="000A2AF6" w:rsidRPr="000A2AF6" w:rsidRDefault="000A2AF6" w:rsidP="000A2AF6">
            <w:pPr>
              <w:jc w:val="right"/>
              <w:rPr>
                <w:rFonts w:cs="Calibri"/>
                <w:color w:val="000000"/>
                <w:sz w:val="22"/>
                <w:szCs w:val="22"/>
              </w:rPr>
            </w:pPr>
            <w:r w:rsidRPr="000A2AF6">
              <w:rPr>
                <w:rFonts w:cs="Calibri"/>
                <w:color w:val="000000"/>
                <w:sz w:val="22"/>
                <w:szCs w:val="22"/>
              </w:rPr>
              <w:t>312</w:t>
            </w:r>
          </w:p>
        </w:tc>
        <w:tc>
          <w:tcPr>
            <w:tcW w:w="3749" w:type="dxa"/>
            <w:tcBorders>
              <w:top w:val="nil"/>
              <w:left w:val="nil"/>
              <w:bottom w:val="single" w:sz="4" w:space="0" w:color="auto"/>
              <w:right w:val="single" w:sz="4" w:space="0" w:color="auto"/>
            </w:tcBorders>
            <w:shd w:val="clear" w:color="000000" w:fill="C5D9F1"/>
            <w:noWrap/>
            <w:vAlign w:val="bottom"/>
            <w:hideMark/>
          </w:tcPr>
          <w:p w14:paraId="32D9FA8F" w14:textId="77777777" w:rsidR="000A2AF6" w:rsidRPr="000A2AF6" w:rsidRDefault="000A2AF6" w:rsidP="000A2AF6">
            <w:pPr>
              <w:rPr>
                <w:rFonts w:cs="Calibri"/>
                <w:color w:val="000000"/>
                <w:sz w:val="22"/>
                <w:szCs w:val="22"/>
              </w:rPr>
            </w:pPr>
            <w:r w:rsidRPr="000A2AF6">
              <w:rPr>
                <w:rFonts w:cs="Calibri"/>
                <w:color w:val="000000"/>
                <w:sz w:val="22"/>
                <w:szCs w:val="22"/>
              </w:rPr>
              <w:t>Bioinformatics</w:t>
            </w:r>
          </w:p>
        </w:tc>
        <w:tc>
          <w:tcPr>
            <w:tcW w:w="2360" w:type="dxa"/>
            <w:tcBorders>
              <w:top w:val="nil"/>
              <w:left w:val="nil"/>
              <w:bottom w:val="single" w:sz="4" w:space="0" w:color="auto"/>
              <w:right w:val="single" w:sz="4" w:space="0" w:color="auto"/>
            </w:tcBorders>
            <w:shd w:val="clear" w:color="auto" w:fill="auto"/>
            <w:noWrap/>
            <w:vAlign w:val="bottom"/>
            <w:hideMark/>
          </w:tcPr>
          <w:p w14:paraId="6F6E1CC8"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6E5326E1"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07077A41" w14:textId="77777777" w:rsidR="000A2AF6" w:rsidRPr="000A2AF6" w:rsidRDefault="000A2AF6" w:rsidP="000A2AF6">
            <w:pPr>
              <w:rPr>
                <w:rFonts w:cs="Calibri"/>
                <w:color w:val="000000"/>
                <w:sz w:val="22"/>
                <w:szCs w:val="22"/>
              </w:rPr>
            </w:pPr>
            <w:r w:rsidRPr="000A2AF6">
              <w:rPr>
                <w:rFonts w:cs="Calibri"/>
                <w:color w:val="000000"/>
                <w:sz w:val="22"/>
                <w:szCs w:val="22"/>
              </w:rPr>
              <w:t> </w:t>
            </w:r>
          </w:p>
        </w:tc>
      </w:tr>
      <w:tr w:rsidR="000A2AF6" w:rsidRPr="000A2AF6" w14:paraId="6505FD73" w14:textId="77777777" w:rsidTr="000A2AF6">
        <w:trPr>
          <w:trHeight w:val="6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5988FD06"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775FAB90" w14:textId="77777777" w:rsidR="000A2AF6" w:rsidRPr="000A2AF6" w:rsidRDefault="000A2AF6" w:rsidP="000A2AF6">
            <w:pPr>
              <w:jc w:val="right"/>
              <w:rPr>
                <w:rFonts w:cs="Calibri"/>
                <w:color w:val="000000"/>
                <w:sz w:val="22"/>
                <w:szCs w:val="22"/>
              </w:rPr>
            </w:pPr>
            <w:r w:rsidRPr="000A2AF6">
              <w:rPr>
                <w:rFonts w:cs="Calibri"/>
                <w:color w:val="000000"/>
                <w:sz w:val="22"/>
                <w:szCs w:val="22"/>
              </w:rPr>
              <w:t>319/322</w:t>
            </w:r>
          </w:p>
        </w:tc>
        <w:tc>
          <w:tcPr>
            <w:tcW w:w="3749" w:type="dxa"/>
            <w:tcBorders>
              <w:top w:val="nil"/>
              <w:left w:val="nil"/>
              <w:bottom w:val="single" w:sz="4" w:space="0" w:color="auto"/>
              <w:right w:val="single" w:sz="4" w:space="0" w:color="auto"/>
            </w:tcBorders>
            <w:shd w:val="clear" w:color="000000" w:fill="C5D9F1"/>
            <w:vAlign w:val="bottom"/>
            <w:hideMark/>
          </w:tcPr>
          <w:p w14:paraId="2C45B218" w14:textId="77777777" w:rsidR="000A2AF6" w:rsidRPr="000A2AF6" w:rsidRDefault="000A2AF6" w:rsidP="000A2AF6">
            <w:pPr>
              <w:rPr>
                <w:rFonts w:cs="Calibri"/>
                <w:color w:val="000000"/>
                <w:sz w:val="22"/>
                <w:szCs w:val="22"/>
              </w:rPr>
            </w:pPr>
            <w:r w:rsidRPr="000A2AF6">
              <w:rPr>
                <w:rFonts w:cs="Calibri"/>
                <w:color w:val="000000"/>
                <w:sz w:val="22"/>
                <w:szCs w:val="22"/>
              </w:rPr>
              <w:t>Introduction to Molecular and 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08CE0316"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62591797"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0EEAE954" w14:textId="77777777" w:rsidR="000A2AF6" w:rsidRPr="000A2AF6" w:rsidRDefault="000A2AF6" w:rsidP="000A2AF6">
            <w:pPr>
              <w:rPr>
                <w:rFonts w:cs="Calibri"/>
                <w:color w:val="000000"/>
                <w:sz w:val="22"/>
                <w:szCs w:val="22"/>
              </w:rPr>
            </w:pPr>
            <w:r w:rsidRPr="000A2AF6">
              <w:rPr>
                <w:rFonts w:cs="Calibri"/>
                <w:color w:val="000000"/>
                <w:sz w:val="22"/>
                <w:szCs w:val="22"/>
              </w:rPr>
              <w:t>M</w:t>
            </w:r>
          </w:p>
        </w:tc>
      </w:tr>
      <w:tr w:rsidR="000A2AF6" w:rsidRPr="000A2AF6" w14:paraId="3F4AD89B"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31D91EFD"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71868D33" w14:textId="77777777" w:rsidR="000A2AF6" w:rsidRPr="000A2AF6" w:rsidRDefault="000A2AF6" w:rsidP="000A2AF6">
            <w:pPr>
              <w:jc w:val="right"/>
              <w:rPr>
                <w:rFonts w:cs="Calibri"/>
                <w:color w:val="000000"/>
                <w:sz w:val="22"/>
                <w:szCs w:val="22"/>
              </w:rPr>
            </w:pPr>
            <w:r w:rsidRPr="000A2AF6">
              <w:rPr>
                <w:rFonts w:cs="Calibri"/>
                <w:color w:val="000000"/>
                <w:sz w:val="22"/>
                <w:szCs w:val="22"/>
              </w:rPr>
              <w:t>327/337</w:t>
            </w:r>
          </w:p>
        </w:tc>
        <w:tc>
          <w:tcPr>
            <w:tcW w:w="3749" w:type="dxa"/>
            <w:tcBorders>
              <w:top w:val="nil"/>
              <w:left w:val="nil"/>
              <w:bottom w:val="single" w:sz="4" w:space="0" w:color="auto"/>
              <w:right w:val="single" w:sz="4" w:space="0" w:color="auto"/>
            </w:tcBorders>
            <w:shd w:val="clear" w:color="000000" w:fill="C5D9F1"/>
            <w:noWrap/>
            <w:vAlign w:val="bottom"/>
            <w:hideMark/>
          </w:tcPr>
          <w:p w14:paraId="51E3CDB2" w14:textId="77777777" w:rsidR="000A2AF6" w:rsidRPr="000A2AF6" w:rsidRDefault="000A2AF6" w:rsidP="000A2AF6">
            <w:pPr>
              <w:rPr>
                <w:rFonts w:cs="Calibri"/>
                <w:color w:val="000000"/>
                <w:sz w:val="22"/>
                <w:szCs w:val="22"/>
              </w:rPr>
            </w:pPr>
            <w:r w:rsidRPr="000A2AF6">
              <w:rPr>
                <w:rFonts w:cs="Calibri"/>
                <w:color w:val="000000"/>
                <w:sz w:val="22"/>
                <w:szCs w:val="22"/>
              </w:rPr>
              <w:t>Genetics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2B56FC5C"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431C0EF8"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267706C1" w14:textId="77777777" w:rsidR="000A2AF6" w:rsidRPr="000A2AF6" w:rsidRDefault="000A2AF6" w:rsidP="000A2AF6">
            <w:pPr>
              <w:rPr>
                <w:rFonts w:cs="Calibri"/>
                <w:color w:val="000000"/>
                <w:sz w:val="22"/>
                <w:szCs w:val="22"/>
              </w:rPr>
            </w:pPr>
            <w:r w:rsidRPr="000A2AF6">
              <w:rPr>
                <w:rFonts w:cs="Calibri"/>
                <w:color w:val="000000"/>
                <w:sz w:val="22"/>
                <w:szCs w:val="22"/>
              </w:rPr>
              <w:t>M</w:t>
            </w:r>
          </w:p>
        </w:tc>
      </w:tr>
      <w:tr w:rsidR="000A2AF6" w:rsidRPr="000A2AF6" w14:paraId="1191C346"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35647884"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6A70415C" w14:textId="77777777" w:rsidR="000A2AF6" w:rsidRPr="000A2AF6" w:rsidRDefault="000A2AF6" w:rsidP="000A2AF6">
            <w:pPr>
              <w:jc w:val="right"/>
              <w:rPr>
                <w:rFonts w:cs="Calibri"/>
                <w:color w:val="000000"/>
                <w:sz w:val="22"/>
                <w:szCs w:val="22"/>
              </w:rPr>
            </w:pPr>
            <w:r w:rsidRPr="000A2AF6">
              <w:rPr>
                <w:rFonts w:cs="Calibri"/>
                <w:color w:val="000000"/>
                <w:sz w:val="22"/>
                <w:szCs w:val="22"/>
              </w:rPr>
              <w:t>350</w:t>
            </w:r>
          </w:p>
        </w:tc>
        <w:tc>
          <w:tcPr>
            <w:tcW w:w="3749" w:type="dxa"/>
            <w:tcBorders>
              <w:top w:val="nil"/>
              <w:left w:val="nil"/>
              <w:bottom w:val="single" w:sz="4" w:space="0" w:color="auto"/>
              <w:right w:val="single" w:sz="4" w:space="0" w:color="auto"/>
            </w:tcBorders>
            <w:shd w:val="clear" w:color="000000" w:fill="C5D9F1"/>
            <w:noWrap/>
            <w:vAlign w:val="bottom"/>
            <w:hideMark/>
          </w:tcPr>
          <w:p w14:paraId="6F88455A" w14:textId="77777777" w:rsidR="000A2AF6" w:rsidRPr="000A2AF6" w:rsidRDefault="000A2AF6" w:rsidP="000A2AF6">
            <w:pPr>
              <w:rPr>
                <w:rFonts w:cs="Calibri"/>
                <w:color w:val="000000"/>
                <w:sz w:val="22"/>
                <w:szCs w:val="22"/>
              </w:rPr>
            </w:pPr>
            <w:r w:rsidRPr="000A2AF6">
              <w:rPr>
                <w:rFonts w:cs="Calibri"/>
                <w:color w:val="000000"/>
                <w:sz w:val="22"/>
                <w:szCs w:val="22"/>
              </w:rPr>
              <w:t>Introduction to Recombinant Genetics</w:t>
            </w:r>
          </w:p>
        </w:tc>
        <w:tc>
          <w:tcPr>
            <w:tcW w:w="2360" w:type="dxa"/>
            <w:tcBorders>
              <w:top w:val="nil"/>
              <w:left w:val="nil"/>
              <w:bottom w:val="single" w:sz="4" w:space="0" w:color="auto"/>
              <w:right w:val="single" w:sz="4" w:space="0" w:color="auto"/>
            </w:tcBorders>
            <w:shd w:val="clear" w:color="auto" w:fill="auto"/>
            <w:noWrap/>
            <w:vAlign w:val="bottom"/>
            <w:hideMark/>
          </w:tcPr>
          <w:p w14:paraId="59D99337"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0AF19933"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18EE26F" w14:textId="77777777" w:rsidR="000A2AF6" w:rsidRPr="000A2AF6" w:rsidRDefault="000A2AF6" w:rsidP="000A2AF6">
            <w:pPr>
              <w:rPr>
                <w:rFonts w:cs="Calibri"/>
                <w:color w:val="000000"/>
                <w:sz w:val="22"/>
                <w:szCs w:val="22"/>
              </w:rPr>
            </w:pPr>
            <w:r w:rsidRPr="000A2AF6">
              <w:rPr>
                <w:rFonts w:cs="Calibri"/>
                <w:color w:val="000000"/>
                <w:sz w:val="22"/>
                <w:szCs w:val="22"/>
              </w:rPr>
              <w:t> </w:t>
            </w:r>
          </w:p>
        </w:tc>
      </w:tr>
      <w:tr w:rsidR="000A2AF6" w:rsidRPr="000A2AF6" w14:paraId="052CB897"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1FFD0D27"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49EE57E6" w14:textId="77777777" w:rsidR="000A2AF6" w:rsidRPr="000A2AF6" w:rsidRDefault="000A2AF6" w:rsidP="000A2AF6">
            <w:pPr>
              <w:jc w:val="right"/>
              <w:rPr>
                <w:rFonts w:cs="Calibri"/>
                <w:color w:val="000000"/>
                <w:sz w:val="22"/>
                <w:szCs w:val="22"/>
              </w:rPr>
            </w:pPr>
            <w:r w:rsidRPr="000A2AF6">
              <w:rPr>
                <w:rFonts w:cs="Calibri"/>
                <w:color w:val="000000"/>
                <w:sz w:val="22"/>
                <w:szCs w:val="22"/>
              </w:rPr>
              <w:t>382</w:t>
            </w:r>
          </w:p>
        </w:tc>
        <w:tc>
          <w:tcPr>
            <w:tcW w:w="3749" w:type="dxa"/>
            <w:tcBorders>
              <w:top w:val="nil"/>
              <w:left w:val="nil"/>
              <w:bottom w:val="single" w:sz="4" w:space="0" w:color="auto"/>
              <w:right w:val="single" w:sz="4" w:space="0" w:color="auto"/>
            </w:tcBorders>
            <w:shd w:val="clear" w:color="000000" w:fill="C5D9F1"/>
            <w:noWrap/>
            <w:vAlign w:val="bottom"/>
            <w:hideMark/>
          </w:tcPr>
          <w:p w14:paraId="57AEFE60" w14:textId="77777777" w:rsidR="000A2AF6" w:rsidRPr="000A2AF6" w:rsidRDefault="000A2AF6" w:rsidP="000A2AF6">
            <w:pPr>
              <w:rPr>
                <w:rFonts w:cs="Calibri"/>
                <w:color w:val="000000"/>
                <w:sz w:val="22"/>
                <w:szCs w:val="22"/>
              </w:rPr>
            </w:pPr>
            <w:r w:rsidRPr="000A2AF6">
              <w:rPr>
                <w:rFonts w:cs="Calibri"/>
                <w:color w:val="000000"/>
                <w:sz w:val="22"/>
                <w:szCs w:val="22"/>
              </w:rPr>
              <w:t>Introductory Biostatistics</w:t>
            </w:r>
          </w:p>
        </w:tc>
        <w:tc>
          <w:tcPr>
            <w:tcW w:w="2360" w:type="dxa"/>
            <w:tcBorders>
              <w:top w:val="nil"/>
              <w:left w:val="nil"/>
              <w:bottom w:val="single" w:sz="4" w:space="0" w:color="auto"/>
              <w:right w:val="single" w:sz="4" w:space="0" w:color="auto"/>
            </w:tcBorders>
            <w:shd w:val="clear" w:color="auto" w:fill="auto"/>
            <w:noWrap/>
            <w:vAlign w:val="bottom"/>
            <w:hideMark/>
          </w:tcPr>
          <w:p w14:paraId="6F619153"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0D10FEF0"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6010F24F" w14:textId="77777777" w:rsidR="000A2AF6" w:rsidRPr="000A2AF6" w:rsidRDefault="000A2AF6" w:rsidP="000A2AF6">
            <w:pPr>
              <w:rPr>
                <w:rFonts w:cs="Calibri"/>
                <w:color w:val="000000"/>
                <w:sz w:val="22"/>
                <w:szCs w:val="22"/>
              </w:rPr>
            </w:pPr>
            <w:r w:rsidRPr="000A2AF6">
              <w:rPr>
                <w:rFonts w:cs="Calibri"/>
                <w:color w:val="000000"/>
                <w:sz w:val="22"/>
                <w:szCs w:val="22"/>
              </w:rPr>
              <w:t> </w:t>
            </w:r>
          </w:p>
        </w:tc>
      </w:tr>
      <w:tr w:rsidR="000A2AF6" w:rsidRPr="000A2AF6" w14:paraId="7CD74EE3"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1FB21DF3"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0F33A362" w14:textId="77777777" w:rsidR="000A2AF6" w:rsidRPr="000A2AF6" w:rsidRDefault="000A2AF6" w:rsidP="000A2AF6">
            <w:pPr>
              <w:jc w:val="right"/>
              <w:rPr>
                <w:rFonts w:cs="Calibri"/>
                <w:color w:val="000000"/>
                <w:sz w:val="22"/>
                <w:szCs w:val="22"/>
              </w:rPr>
            </w:pPr>
            <w:r w:rsidRPr="000A2AF6">
              <w:rPr>
                <w:rFonts w:cs="Calibri"/>
                <w:color w:val="000000"/>
                <w:sz w:val="22"/>
                <w:szCs w:val="22"/>
              </w:rPr>
              <w:t>388</w:t>
            </w:r>
          </w:p>
        </w:tc>
        <w:tc>
          <w:tcPr>
            <w:tcW w:w="3749" w:type="dxa"/>
            <w:tcBorders>
              <w:top w:val="nil"/>
              <w:left w:val="nil"/>
              <w:bottom w:val="single" w:sz="4" w:space="0" w:color="auto"/>
              <w:right w:val="single" w:sz="4" w:space="0" w:color="auto"/>
            </w:tcBorders>
            <w:shd w:val="clear" w:color="000000" w:fill="C5D9F1"/>
            <w:noWrap/>
            <w:vAlign w:val="bottom"/>
            <w:hideMark/>
          </w:tcPr>
          <w:p w14:paraId="4B0FB19B" w14:textId="77777777" w:rsidR="000A2AF6" w:rsidRPr="000A2AF6" w:rsidRDefault="000A2AF6" w:rsidP="000A2AF6">
            <w:pPr>
              <w:rPr>
                <w:rFonts w:cs="Calibri"/>
                <w:color w:val="000000"/>
                <w:sz w:val="22"/>
                <w:szCs w:val="22"/>
              </w:rPr>
            </w:pPr>
            <w:r w:rsidRPr="000A2AF6">
              <w:rPr>
                <w:rFonts w:cs="Calibri"/>
                <w:color w:val="000000"/>
                <w:sz w:val="22"/>
                <w:szCs w:val="22"/>
              </w:rPr>
              <w:t>Contemporary Issues in Biotechnology</w:t>
            </w:r>
          </w:p>
        </w:tc>
        <w:tc>
          <w:tcPr>
            <w:tcW w:w="2360" w:type="dxa"/>
            <w:tcBorders>
              <w:top w:val="nil"/>
              <w:left w:val="nil"/>
              <w:bottom w:val="single" w:sz="4" w:space="0" w:color="auto"/>
              <w:right w:val="single" w:sz="4" w:space="0" w:color="auto"/>
            </w:tcBorders>
            <w:shd w:val="clear" w:color="auto" w:fill="auto"/>
            <w:noWrap/>
            <w:vAlign w:val="bottom"/>
            <w:hideMark/>
          </w:tcPr>
          <w:p w14:paraId="341D5A55"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651F2C3E"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7F13DA8" w14:textId="77777777" w:rsidR="000A2AF6" w:rsidRPr="000A2AF6" w:rsidRDefault="000A2AF6" w:rsidP="000A2AF6">
            <w:pPr>
              <w:rPr>
                <w:rFonts w:cs="Calibri"/>
                <w:color w:val="000000"/>
                <w:sz w:val="22"/>
                <w:szCs w:val="22"/>
              </w:rPr>
            </w:pPr>
            <w:r w:rsidRPr="000A2AF6">
              <w:rPr>
                <w:rFonts w:cs="Calibri"/>
                <w:color w:val="000000"/>
                <w:sz w:val="22"/>
                <w:szCs w:val="22"/>
              </w:rPr>
              <w:t> </w:t>
            </w:r>
          </w:p>
        </w:tc>
      </w:tr>
      <w:tr w:rsidR="000A2AF6" w:rsidRPr="000A2AF6" w14:paraId="53526C4B"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AFA5A37"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2163E4A5" w14:textId="77777777" w:rsidR="000A2AF6" w:rsidRPr="000A2AF6" w:rsidRDefault="000A2AF6" w:rsidP="000A2AF6">
            <w:pPr>
              <w:jc w:val="right"/>
              <w:rPr>
                <w:rFonts w:cs="Calibri"/>
                <w:color w:val="000000"/>
                <w:sz w:val="22"/>
                <w:szCs w:val="22"/>
              </w:rPr>
            </w:pPr>
            <w:r w:rsidRPr="000A2AF6">
              <w:rPr>
                <w:rFonts w:cs="Calibri"/>
                <w:color w:val="000000"/>
                <w:sz w:val="22"/>
                <w:szCs w:val="22"/>
              </w:rPr>
              <w:t>369</w:t>
            </w:r>
          </w:p>
        </w:tc>
        <w:tc>
          <w:tcPr>
            <w:tcW w:w="3749" w:type="dxa"/>
            <w:tcBorders>
              <w:top w:val="nil"/>
              <w:left w:val="nil"/>
              <w:bottom w:val="single" w:sz="4" w:space="0" w:color="auto"/>
              <w:right w:val="single" w:sz="4" w:space="0" w:color="auto"/>
            </w:tcBorders>
            <w:shd w:val="clear" w:color="000000" w:fill="C5D9F1"/>
            <w:noWrap/>
            <w:vAlign w:val="bottom"/>
            <w:hideMark/>
          </w:tcPr>
          <w:p w14:paraId="104760BE" w14:textId="77777777" w:rsidR="000A2AF6" w:rsidRPr="000A2AF6" w:rsidRDefault="000A2AF6" w:rsidP="000A2AF6">
            <w:pPr>
              <w:rPr>
                <w:rFonts w:cs="Calibri"/>
                <w:color w:val="000000"/>
                <w:sz w:val="22"/>
                <w:szCs w:val="22"/>
              </w:rPr>
            </w:pPr>
            <w:r w:rsidRPr="000A2AF6">
              <w:rPr>
                <w:rFonts w:cs="Calibri"/>
                <w:color w:val="000000"/>
                <w:sz w:val="22"/>
                <w:szCs w:val="22"/>
              </w:rPr>
              <w:t>Cooperative Education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1D57017D"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2DE0CF2F"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24790F73" w14:textId="77777777" w:rsidR="000A2AF6" w:rsidRPr="000A2AF6" w:rsidRDefault="000A2AF6" w:rsidP="000A2AF6">
            <w:pPr>
              <w:rPr>
                <w:rFonts w:cs="Calibri"/>
                <w:color w:val="000000"/>
                <w:sz w:val="22"/>
                <w:szCs w:val="22"/>
              </w:rPr>
            </w:pPr>
            <w:r w:rsidRPr="000A2AF6">
              <w:rPr>
                <w:rFonts w:cs="Calibri"/>
                <w:color w:val="000000"/>
                <w:sz w:val="22"/>
                <w:szCs w:val="22"/>
              </w:rPr>
              <w:t> </w:t>
            </w:r>
          </w:p>
        </w:tc>
      </w:tr>
      <w:tr w:rsidR="000A2AF6" w:rsidRPr="000A2AF6" w14:paraId="6FB8CF6E"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1C1157F5"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60681C42" w14:textId="77777777" w:rsidR="000A2AF6" w:rsidRPr="000A2AF6" w:rsidRDefault="000A2AF6" w:rsidP="000A2AF6">
            <w:pPr>
              <w:jc w:val="right"/>
              <w:rPr>
                <w:rFonts w:cs="Calibri"/>
                <w:color w:val="000000"/>
                <w:sz w:val="22"/>
                <w:szCs w:val="22"/>
              </w:rPr>
            </w:pPr>
            <w:r w:rsidRPr="000A2AF6">
              <w:rPr>
                <w:rFonts w:cs="Calibri"/>
                <w:color w:val="000000"/>
                <w:sz w:val="22"/>
                <w:szCs w:val="22"/>
              </w:rPr>
              <w:t>399</w:t>
            </w:r>
          </w:p>
        </w:tc>
        <w:tc>
          <w:tcPr>
            <w:tcW w:w="3749" w:type="dxa"/>
            <w:tcBorders>
              <w:top w:val="nil"/>
              <w:left w:val="nil"/>
              <w:bottom w:val="single" w:sz="4" w:space="0" w:color="auto"/>
              <w:right w:val="single" w:sz="4" w:space="0" w:color="auto"/>
            </w:tcBorders>
            <w:shd w:val="clear" w:color="000000" w:fill="C5D9F1"/>
            <w:noWrap/>
            <w:vAlign w:val="bottom"/>
            <w:hideMark/>
          </w:tcPr>
          <w:p w14:paraId="1510EA0B" w14:textId="77777777" w:rsidR="000A2AF6" w:rsidRPr="000A2AF6" w:rsidRDefault="000A2AF6" w:rsidP="000A2AF6">
            <w:pPr>
              <w:rPr>
                <w:rFonts w:cs="Calibri"/>
                <w:color w:val="000000"/>
                <w:sz w:val="22"/>
                <w:szCs w:val="22"/>
              </w:rPr>
            </w:pPr>
            <w:r w:rsidRPr="000A2AF6">
              <w:rPr>
                <w:rFonts w:cs="Calibri"/>
                <w:color w:val="000000"/>
                <w:sz w:val="22"/>
                <w:szCs w:val="22"/>
              </w:rPr>
              <w:t>Research Problems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44EF6836"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2F7DACA5"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355054B" w14:textId="77777777" w:rsidR="000A2AF6" w:rsidRPr="000A2AF6" w:rsidRDefault="000A2AF6" w:rsidP="000A2AF6">
            <w:pPr>
              <w:rPr>
                <w:rFonts w:cs="Calibri"/>
                <w:color w:val="000000"/>
                <w:sz w:val="22"/>
                <w:szCs w:val="22"/>
              </w:rPr>
            </w:pPr>
            <w:r w:rsidRPr="000A2AF6">
              <w:rPr>
                <w:rFonts w:cs="Calibri"/>
                <w:color w:val="000000"/>
                <w:sz w:val="22"/>
                <w:szCs w:val="22"/>
              </w:rPr>
              <w:t> </w:t>
            </w:r>
          </w:p>
        </w:tc>
      </w:tr>
      <w:tr w:rsidR="000A2AF6" w:rsidRPr="000A2AF6" w14:paraId="06CFA232"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1FFAB038"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6F47051F" w14:textId="77777777" w:rsidR="000A2AF6" w:rsidRPr="000A2AF6" w:rsidRDefault="000A2AF6" w:rsidP="000A2AF6">
            <w:pPr>
              <w:jc w:val="right"/>
              <w:rPr>
                <w:rFonts w:cs="Calibri"/>
                <w:color w:val="000000"/>
                <w:sz w:val="22"/>
                <w:szCs w:val="22"/>
              </w:rPr>
            </w:pPr>
            <w:r w:rsidRPr="000A2AF6">
              <w:rPr>
                <w:rFonts w:cs="Calibri"/>
                <w:color w:val="000000"/>
                <w:sz w:val="22"/>
                <w:szCs w:val="22"/>
              </w:rPr>
              <w:t>411/412</w:t>
            </w:r>
          </w:p>
        </w:tc>
        <w:tc>
          <w:tcPr>
            <w:tcW w:w="3749" w:type="dxa"/>
            <w:tcBorders>
              <w:top w:val="nil"/>
              <w:left w:val="nil"/>
              <w:bottom w:val="single" w:sz="4" w:space="0" w:color="auto"/>
              <w:right w:val="single" w:sz="4" w:space="0" w:color="auto"/>
            </w:tcBorders>
            <w:shd w:val="clear" w:color="000000" w:fill="C5D9F1"/>
            <w:noWrap/>
            <w:vAlign w:val="bottom"/>
            <w:hideMark/>
          </w:tcPr>
          <w:p w14:paraId="129C599F" w14:textId="77777777" w:rsidR="000A2AF6" w:rsidRPr="000A2AF6" w:rsidRDefault="000A2AF6" w:rsidP="000A2AF6">
            <w:pPr>
              <w:rPr>
                <w:rFonts w:cs="Calibri"/>
                <w:color w:val="000000"/>
                <w:sz w:val="22"/>
                <w:szCs w:val="22"/>
              </w:rPr>
            </w:pPr>
            <w:r w:rsidRPr="000A2AF6">
              <w:rPr>
                <w:rFonts w:cs="Calibri"/>
                <w:color w:val="000000"/>
                <w:sz w:val="22"/>
                <w:szCs w:val="22"/>
              </w:rPr>
              <w:t>Cell Biology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1326D6D8" w14:textId="77777777" w:rsidR="000A2AF6" w:rsidRPr="000A2AF6" w:rsidRDefault="000A2AF6" w:rsidP="000A2AF6">
            <w:pPr>
              <w:rPr>
                <w:rFonts w:cs="Calibri"/>
                <w:color w:val="000000"/>
                <w:sz w:val="22"/>
                <w:szCs w:val="22"/>
              </w:rPr>
            </w:pPr>
            <w:r w:rsidRPr="000A2AF6">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540CEB24" w14:textId="77777777" w:rsidR="000A2AF6" w:rsidRPr="000A2AF6" w:rsidRDefault="000A2AF6" w:rsidP="000A2AF6">
            <w:pPr>
              <w:rPr>
                <w:rFonts w:cs="Calibri"/>
                <w:color w:val="000000"/>
                <w:sz w:val="22"/>
                <w:szCs w:val="22"/>
              </w:rPr>
            </w:pPr>
            <w:r w:rsidRPr="000A2AF6">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0EA5B9A5" w14:textId="77777777" w:rsidR="000A2AF6" w:rsidRPr="000A2AF6" w:rsidRDefault="000A2AF6" w:rsidP="000A2AF6">
            <w:pPr>
              <w:rPr>
                <w:rFonts w:cs="Calibri"/>
                <w:color w:val="000000"/>
                <w:sz w:val="22"/>
                <w:szCs w:val="22"/>
              </w:rPr>
            </w:pPr>
            <w:r w:rsidRPr="000A2AF6">
              <w:rPr>
                <w:rFonts w:cs="Calibri"/>
                <w:color w:val="000000"/>
                <w:sz w:val="22"/>
                <w:szCs w:val="22"/>
              </w:rPr>
              <w:t> </w:t>
            </w:r>
          </w:p>
        </w:tc>
      </w:tr>
      <w:tr w:rsidR="000A2AF6" w:rsidRPr="000A2AF6" w14:paraId="76B4CE9D"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668E14EE"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73C5D436" w14:textId="77777777" w:rsidR="000A2AF6" w:rsidRPr="000A2AF6" w:rsidRDefault="000A2AF6" w:rsidP="000A2AF6">
            <w:pPr>
              <w:jc w:val="right"/>
              <w:rPr>
                <w:rFonts w:cs="Calibri"/>
                <w:color w:val="000000"/>
                <w:sz w:val="22"/>
                <w:szCs w:val="22"/>
              </w:rPr>
            </w:pPr>
            <w:r w:rsidRPr="000A2AF6">
              <w:rPr>
                <w:rFonts w:cs="Calibri"/>
                <w:color w:val="000000"/>
                <w:sz w:val="22"/>
                <w:szCs w:val="22"/>
              </w:rPr>
              <w:t>446/447</w:t>
            </w:r>
          </w:p>
        </w:tc>
        <w:tc>
          <w:tcPr>
            <w:tcW w:w="3749" w:type="dxa"/>
            <w:tcBorders>
              <w:top w:val="nil"/>
              <w:left w:val="nil"/>
              <w:bottom w:val="single" w:sz="4" w:space="0" w:color="auto"/>
              <w:right w:val="single" w:sz="4" w:space="0" w:color="auto"/>
            </w:tcBorders>
            <w:shd w:val="clear" w:color="000000" w:fill="C5D9F1"/>
            <w:noWrap/>
            <w:vAlign w:val="bottom"/>
            <w:hideMark/>
          </w:tcPr>
          <w:p w14:paraId="076B0F16" w14:textId="77777777" w:rsidR="000A2AF6" w:rsidRPr="000A2AF6" w:rsidRDefault="000A2AF6" w:rsidP="000A2AF6">
            <w:pPr>
              <w:rPr>
                <w:rFonts w:cs="Calibri"/>
                <w:color w:val="000000"/>
                <w:sz w:val="22"/>
                <w:szCs w:val="22"/>
              </w:rPr>
            </w:pPr>
            <w:r w:rsidRPr="000A2AF6">
              <w:rPr>
                <w:rFonts w:cs="Calibri"/>
                <w:color w:val="000000"/>
                <w:sz w:val="22"/>
                <w:szCs w:val="22"/>
              </w:rPr>
              <w:t>Biochemistry Lecture/Lab</w:t>
            </w:r>
          </w:p>
        </w:tc>
        <w:tc>
          <w:tcPr>
            <w:tcW w:w="2360" w:type="dxa"/>
            <w:tcBorders>
              <w:top w:val="nil"/>
              <w:left w:val="nil"/>
              <w:bottom w:val="single" w:sz="4" w:space="0" w:color="auto"/>
              <w:right w:val="single" w:sz="4" w:space="0" w:color="auto"/>
            </w:tcBorders>
            <w:shd w:val="clear" w:color="auto" w:fill="auto"/>
            <w:noWrap/>
            <w:vAlign w:val="bottom"/>
            <w:hideMark/>
          </w:tcPr>
          <w:p w14:paraId="312E6F06" w14:textId="77777777" w:rsidR="000A2AF6" w:rsidRPr="000A2AF6" w:rsidRDefault="000A2AF6" w:rsidP="000A2AF6">
            <w:pPr>
              <w:rPr>
                <w:rFonts w:cs="Calibri"/>
                <w:color w:val="000000"/>
                <w:sz w:val="22"/>
                <w:szCs w:val="22"/>
              </w:rPr>
            </w:pPr>
            <w:r w:rsidRPr="000A2AF6">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5D65FD37" w14:textId="77777777" w:rsidR="000A2AF6" w:rsidRPr="000A2AF6" w:rsidRDefault="000A2AF6" w:rsidP="000A2AF6">
            <w:pPr>
              <w:rPr>
                <w:rFonts w:cs="Calibri"/>
                <w:color w:val="000000"/>
                <w:sz w:val="22"/>
                <w:szCs w:val="22"/>
              </w:rPr>
            </w:pPr>
            <w:r w:rsidRPr="000A2AF6">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2CAFFE20" w14:textId="77777777" w:rsidR="000A2AF6" w:rsidRPr="000A2AF6" w:rsidRDefault="000A2AF6" w:rsidP="000A2AF6">
            <w:pPr>
              <w:rPr>
                <w:rFonts w:cs="Calibri"/>
                <w:color w:val="000000"/>
                <w:sz w:val="22"/>
                <w:szCs w:val="22"/>
              </w:rPr>
            </w:pPr>
            <w:r w:rsidRPr="000A2AF6">
              <w:rPr>
                <w:rFonts w:cs="Calibri"/>
                <w:color w:val="000000"/>
                <w:sz w:val="22"/>
                <w:szCs w:val="22"/>
              </w:rPr>
              <w:t> </w:t>
            </w:r>
          </w:p>
        </w:tc>
      </w:tr>
      <w:tr w:rsidR="000A2AF6" w:rsidRPr="000A2AF6" w14:paraId="1BC46AAF"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116757B2"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449C087A" w14:textId="77777777" w:rsidR="000A2AF6" w:rsidRPr="000A2AF6" w:rsidRDefault="000A2AF6" w:rsidP="000A2AF6">
            <w:pPr>
              <w:jc w:val="right"/>
              <w:rPr>
                <w:rFonts w:cs="Calibri"/>
                <w:color w:val="000000"/>
                <w:sz w:val="22"/>
                <w:szCs w:val="22"/>
              </w:rPr>
            </w:pPr>
            <w:r w:rsidRPr="000A2AF6">
              <w:rPr>
                <w:rFonts w:cs="Calibri"/>
                <w:color w:val="000000"/>
                <w:sz w:val="22"/>
                <w:szCs w:val="22"/>
              </w:rPr>
              <w:t>2xx</w:t>
            </w:r>
          </w:p>
        </w:tc>
        <w:tc>
          <w:tcPr>
            <w:tcW w:w="3749" w:type="dxa"/>
            <w:tcBorders>
              <w:top w:val="nil"/>
              <w:left w:val="nil"/>
              <w:bottom w:val="single" w:sz="4" w:space="0" w:color="auto"/>
              <w:right w:val="single" w:sz="4" w:space="0" w:color="auto"/>
            </w:tcBorders>
            <w:shd w:val="clear" w:color="000000" w:fill="C5D9F1"/>
            <w:noWrap/>
            <w:vAlign w:val="bottom"/>
            <w:hideMark/>
          </w:tcPr>
          <w:p w14:paraId="30FE0EBB" w14:textId="77777777" w:rsidR="000A2AF6" w:rsidRPr="000A2AF6" w:rsidRDefault="000A2AF6" w:rsidP="000A2AF6">
            <w:pPr>
              <w:rPr>
                <w:rFonts w:cs="Calibri"/>
                <w:color w:val="000000"/>
                <w:sz w:val="22"/>
                <w:szCs w:val="22"/>
              </w:rPr>
            </w:pPr>
            <w:r w:rsidRPr="000A2AF6">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1D87F0AE" w14:textId="77777777" w:rsidR="000A2AF6" w:rsidRPr="000A2AF6" w:rsidRDefault="000A2AF6" w:rsidP="000A2AF6">
            <w:pPr>
              <w:rPr>
                <w:rFonts w:cs="Calibri"/>
                <w:color w:val="000000"/>
                <w:sz w:val="22"/>
                <w:szCs w:val="22"/>
              </w:rPr>
            </w:pPr>
            <w:r w:rsidRPr="000A2AF6">
              <w:rPr>
                <w:rFonts w:cs="Calibri"/>
                <w:color w:val="000000"/>
                <w:sz w:val="22"/>
                <w:szCs w:val="22"/>
              </w:rPr>
              <w:t>R</w:t>
            </w:r>
          </w:p>
        </w:tc>
        <w:tc>
          <w:tcPr>
            <w:tcW w:w="2360" w:type="dxa"/>
            <w:tcBorders>
              <w:top w:val="nil"/>
              <w:left w:val="nil"/>
              <w:bottom w:val="single" w:sz="4" w:space="0" w:color="auto"/>
              <w:right w:val="single" w:sz="4" w:space="0" w:color="auto"/>
            </w:tcBorders>
            <w:shd w:val="clear" w:color="auto" w:fill="auto"/>
            <w:noWrap/>
            <w:vAlign w:val="bottom"/>
            <w:hideMark/>
          </w:tcPr>
          <w:p w14:paraId="03290766"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580D92C5" w14:textId="77777777" w:rsidR="000A2AF6" w:rsidRPr="000A2AF6" w:rsidRDefault="000A2AF6" w:rsidP="000A2AF6">
            <w:pPr>
              <w:rPr>
                <w:rFonts w:cs="Calibri"/>
                <w:color w:val="000000"/>
                <w:sz w:val="22"/>
                <w:szCs w:val="22"/>
              </w:rPr>
            </w:pPr>
            <w:r w:rsidRPr="000A2AF6">
              <w:rPr>
                <w:rFonts w:cs="Calibri"/>
                <w:color w:val="000000"/>
                <w:sz w:val="22"/>
                <w:szCs w:val="22"/>
              </w:rPr>
              <w:t>R</w:t>
            </w:r>
          </w:p>
        </w:tc>
      </w:tr>
      <w:tr w:rsidR="000A2AF6" w:rsidRPr="000A2AF6" w14:paraId="2F80D60D"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593D8142"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279497F8" w14:textId="77777777" w:rsidR="000A2AF6" w:rsidRPr="000A2AF6" w:rsidRDefault="000A2AF6" w:rsidP="000A2AF6">
            <w:pPr>
              <w:jc w:val="right"/>
              <w:rPr>
                <w:rFonts w:cs="Calibri"/>
                <w:color w:val="000000"/>
                <w:sz w:val="22"/>
                <w:szCs w:val="22"/>
              </w:rPr>
            </w:pPr>
            <w:r w:rsidRPr="000A2AF6">
              <w:rPr>
                <w:rFonts w:cs="Calibri"/>
                <w:color w:val="000000"/>
                <w:sz w:val="22"/>
                <w:szCs w:val="22"/>
              </w:rPr>
              <w:t>3xx</w:t>
            </w:r>
          </w:p>
        </w:tc>
        <w:tc>
          <w:tcPr>
            <w:tcW w:w="3749" w:type="dxa"/>
            <w:tcBorders>
              <w:top w:val="nil"/>
              <w:left w:val="nil"/>
              <w:bottom w:val="single" w:sz="4" w:space="0" w:color="auto"/>
              <w:right w:val="single" w:sz="4" w:space="0" w:color="auto"/>
            </w:tcBorders>
            <w:shd w:val="clear" w:color="000000" w:fill="C5D9F1"/>
            <w:noWrap/>
            <w:vAlign w:val="bottom"/>
            <w:hideMark/>
          </w:tcPr>
          <w:p w14:paraId="0A96DA84" w14:textId="77777777" w:rsidR="000A2AF6" w:rsidRPr="000A2AF6" w:rsidRDefault="000A2AF6" w:rsidP="000A2AF6">
            <w:pPr>
              <w:rPr>
                <w:rFonts w:cs="Calibri"/>
                <w:color w:val="000000"/>
                <w:sz w:val="22"/>
                <w:szCs w:val="22"/>
              </w:rPr>
            </w:pPr>
            <w:r w:rsidRPr="000A2AF6">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5849B020" w14:textId="77777777" w:rsidR="000A2AF6" w:rsidRPr="000A2AF6" w:rsidRDefault="000A2AF6" w:rsidP="000A2AF6">
            <w:pPr>
              <w:rPr>
                <w:rFonts w:cs="Calibri"/>
                <w:color w:val="000000"/>
                <w:sz w:val="22"/>
                <w:szCs w:val="22"/>
              </w:rPr>
            </w:pPr>
            <w:r w:rsidRPr="000A2AF6">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1DF6A1FB"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9B0D24F" w14:textId="77777777" w:rsidR="000A2AF6" w:rsidRPr="000A2AF6" w:rsidRDefault="000A2AF6" w:rsidP="000A2AF6">
            <w:pPr>
              <w:rPr>
                <w:rFonts w:cs="Calibri"/>
                <w:color w:val="000000"/>
                <w:sz w:val="22"/>
                <w:szCs w:val="22"/>
              </w:rPr>
            </w:pPr>
            <w:r w:rsidRPr="000A2AF6">
              <w:rPr>
                <w:rFonts w:cs="Calibri"/>
                <w:color w:val="000000"/>
                <w:sz w:val="22"/>
                <w:szCs w:val="22"/>
              </w:rPr>
              <w:t> </w:t>
            </w:r>
          </w:p>
        </w:tc>
      </w:tr>
      <w:tr w:rsidR="000A2AF6" w:rsidRPr="000A2AF6" w14:paraId="2E4509EA"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7CA070C8"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3213B479" w14:textId="77777777" w:rsidR="000A2AF6" w:rsidRPr="000A2AF6" w:rsidRDefault="000A2AF6" w:rsidP="000A2AF6">
            <w:pPr>
              <w:jc w:val="right"/>
              <w:rPr>
                <w:rFonts w:cs="Calibri"/>
                <w:color w:val="000000"/>
                <w:sz w:val="22"/>
                <w:szCs w:val="22"/>
              </w:rPr>
            </w:pPr>
            <w:r w:rsidRPr="000A2AF6">
              <w:rPr>
                <w:rFonts w:cs="Calibri"/>
                <w:color w:val="000000"/>
                <w:sz w:val="22"/>
                <w:szCs w:val="22"/>
              </w:rPr>
              <w:t>4xx</w:t>
            </w:r>
          </w:p>
        </w:tc>
        <w:tc>
          <w:tcPr>
            <w:tcW w:w="3749" w:type="dxa"/>
            <w:tcBorders>
              <w:top w:val="nil"/>
              <w:left w:val="nil"/>
              <w:bottom w:val="single" w:sz="4" w:space="0" w:color="auto"/>
              <w:right w:val="single" w:sz="4" w:space="0" w:color="auto"/>
            </w:tcBorders>
            <w:shd w:val="clear" w:color="000000" w:fill="C5D9F1"/>
            <w:noWrap/>
            <w:vAlign w:val="bottom"/>
            <w:hideMark/>
          </w:tcPr>
          <w:p w14:paraId="38FF5DB3" w14:textId="77777777" w:rsidR="000A2AF6" w:rsidRPr="000A2AF6" w:rsidRDefault="000A2AF6" w:rsidP="000A2AF6">
            <w:pPr>
              <w:rPr>
                <w:rFonts w:cs="Calibri"/>
                <w:color w:val="000000"/>
                <w:sz w:val="22"/>
                <w:szCs w:val="22"/>
              </w:rPr>
            </w:pPr>
            <w:r w:rsidRPr="000A2AF6">
              <w:rPr>
                <w:rFonts w:cs="Calibri"/>
                <w:color w:val="000000"/>
                <w:sz w:val="22"/>
                <w:szCs w:val="22"/>
              </w:rPr>
              <w:t>Approved Elective Courses in Biology</w:t>
            </w:r>
          </w:p>
        </w:tc>
        <w:tc>
          <w:tcPr>
            <w:tcW w:w="2360" w:type="dxa"/>
            <w:tcBorders>
              <w:top w:val="nil"/>
              <w:left w:val="nil"/>
              <w:bottom w:val="single" w:sz="4" w:space="0" w:color="auto"/>
              <w:right w:val="single" w:sz="4" w:space="0" w:color="auto"/>
            </w:tcBorders>
            <w:shd w:val="clear" w:color="auto" w:fill="auto"/>
            <w:noWrap/>
            <w:vAlign w:val="bottom"/>
            <w:hideMark/>
          </w:tcPr>
          <w:p w14:paraId="37BA6A67" w14:textId="77777777" w:rsidR="000A2AF6" w:rsidRPr="000A2AF6" w:rsidRDefault="000A2AF6" w:rsidP="000A2AF6">
            <w:pPr>
              <w:rPr>
                <w:rFonts w:cs="Calibri"/>
                <w:color w:val="000000"/>
                <w:sz w:val="22"/>
                <w:szCs w:val="22"/>
              </w:rPr>
            </w:pPr>
            <w:r w:rsidRPr="000A2AF6">
              <w:rPr>
                <w:rFonts w:cs="Calibri"/>
                <w:color w:val="000000"/>
                <w:sz w:val="22"/>
                <w:szCs w:val="22"/>
              </w:rPr>
              <w:t>M</w:t>
            </w:r>
          </w:p>
        </w:tc>
        <w:tc>
          <w:tcPr>
            <w:tcW w:w="2360" w:type="dxa"/>
            <w:tcBorders>
              <w:top w:val="nil"/>
              <w:left w:val="nil"/>
              <w:bottom w:val="single" w:sz="4" w:space="0" w:color="auto"/>
              <w:right w:val="single" w:sz="4" w:space="0" w:color="auto"/>
            </w:tcBorders>
            <w:shd w:val="clear" w:color="auto" w:fill="auto"/>
            <w:noWrap/>
            <w:vAlign w:val="bottom"/>
            <w:hideMark/>
          </w:tcPr>
          <w:p w14:paraId="0590CB1C"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ECCB4E9" w14:textId="77777777" w:rsidR="000A2AF6" w:rsidRPr="000A2AF6" w:rsidRDefault="000A2AF6" w:rsidP="000A2AF6">
            <w:pPr>
              <w:rPr>
                <w:rFonts w:cs="Calibri"/>
                <w:color w:val="000000"/>
                <w:sz w:val="22"/>
                <w:szCs w:val="22"/>
              </w:rPr>
            </w:pPr>
            <w:r w:rsidRPr="000A2AF6">
              <w:rPr>
                <w:rFonts w:cs="Calibri"/>
                <w:color w:val="000000"/>
                <w:sz w:val="22"/>
                <w:szCs w:val="22"/>
              </w:rPr>
              <w:t> </w:t>
            </w:r>
          </w:p>
        </w:tc>
      </w:tr>
      <w:tr w:rsidR="000A2AF6" w:rsidRPr="000A2AF6" w14:paraId="761F2AF3" w14:textId="77777777" w:rsidTr="000A2AF6">
        <w:trPr>
          <w:trHeight w:val="300"/>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299A237C"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19501ED8" w14:textId="77777777" w:rsidR="000A2AF6" w:rsidRPr="000A2AF6" w:rsidRDefault="000A2AF6" w:rsidP="000A2AF6">
            <w:pPr>
              <w:jc w:val="right"/>
              <w:rPr>
                <w:rFonts w:cs="Calibri"/>
                <w:color w:val="000000"/>
                <w:sz w:val="22"/>
                <w:szCs w:val="22"/>
              </w:rPr>
            </w:pPr>
            <w:r w:rsidRPr="000A2AF6">
              <w:rPr>
                <w:rFonts w:cs="Calibri"/>
                <w:color w:val="000000"/>
                <w:sz w:val="22"/>
                <w:szCs w:val="22"/>
              </w:rPr>
              <w:t>3xx/4xx</w:t>
            </w:r>
          </w:p>
        </w:tc>
        <w:tc>
          <w:tcPr>
            <w:tcW w:w="3749" w:type="dxa"/>
            <w:tcBorders>
              <w:top w:val="nil"/>
              <w:left w:val="nil"/>
              <w:bottom w:val="single" w:sz="4" w:space="0" w:color="auto"/>
              <w:right w:val="single" w:sz="4" w:space="0" w:color="auto"/>
            </w:tcBorders>
            <w:shd w:val="clear" w:color="000000" w:fill="C5D9F1"/>
            <w:noWrap/>
            <w:vAlign w:val="bottom"/>
            <w:hideMark/>
          </w:tcPr>
          <w:p w14:paraId="31BC134B" w14:textId="77777777" w:rsidR="000A2AF6" w:rsidRPr="000A2AF6" w:rsidRDefault="000A2AF6" w:rsidP="000A2AF6">
            <w:pPr>
              <w:rPr>
                <w:rFonts w:cs="Calibri"/>
                <w:color w:val="000000"/>
                <w:sz w:val="22"/>
                <w:szCs w:val="22"/>
              </w:rPr>
            </w:pPr>
            <w:r w:rsidRPr="000A2AF6">
              <w:rPr>
                <w:rFonts w:cs="Calibri"/>
                <w:color w:val="000000"/>
                <w:sz w:val="22"/>
                <w:szCs w:val="22"/>
              </w:rPr>
              <w:t>Approved Biology Process Courses</w:t>
            </w:r>
          </w:p>
        </w:tc>
        <w:tc>
          <w:tcPr>
            <w:tcW w:w="2360" w:type="dxa"/>
            <w:tcBorders>
              <w:top w:val="nil"/>
              <w:left w:val="nil"/>
              <w:bottom w:val="single" w:sz="4" w:space="0" w:color="auto"/>
              <w:right w:val="single" w:sz="4" w:space="0" w:color="auto"/>
            </w:tcBorders>
            <w:shd w:val="clear" w:color="auto" w:fill="auto"/>
            <w:noWrap/>
            <w:vAlign w:val="bottom"/>
            <w:hideMark/>
          </w:tcPr>
          <w:p w14:paraId="173D0163" w14:textId="77777777" w:rsidR="000A2AF6" w:rsidRPr="000A2AF6" w:rsidRDefault="000A2AF6" w:rsidP="000A2AF6">
            <w:pPr>
              <w:rPr>
                <w:rFonts w:cs="Calibri"/>
                <w:color w:val="000000"/>
                <w:sz w:val="22"/>
                <w:szCs w:val="22"/>
              </w:rPr>
            </w:pPr>
            <w:r w:rsidRPr="000A2AF6">
              <w:rPr>
                <w:rFonts w:cs="Calibri"/>
                <w:color w:val="000000"/>
                <w:sz w:val="22"/>
                <w:szCs w:val="22"/>
              </w:rPr>
              <w:t> </w:t>
            </w:r>
          </w:p>
        </w:tc>
        <w:tc>
          <w:tcPr>
            <w:tcW w:w="2360" w:type="dxa"/>
            <w:tcBorders>
              <w:top w:val="nil"/>
              <w:left w:val="nil"/>
              <w:bottom w:val="single" w:sz="4" w:space="0" w:color="auto"/>
              <w:right w:val="single" w:sz="4" w:space="0" w:color="auto"/>
            </w:tcBorders>
            <w:shd w:val="clear" w:color="auto" w:fill="auto"/>
            <w:noWrap/>
            <w:vAlign w:val="bottom"/>
            <w:hideMark/>
          </w:tcPr>
          <w:p w14:paraId="1A6ADDFA" w14:textId="77777777" w:rsidR="000A2AF6" w:rsidRPr="000A2AF6" w:rsidRDefault="000A2AF6" w:rsidP="000A2AF6">
            <w:pPr>
              <w:rPr>
                <w:rFonts w:cs="Calibri"/>
                <w:color w:val="000000"/>
                <w:sz w:val="22"/>
                <w:szCs w:val="22"/>
              </w:rPr>
            </w:pPr>
            <w:r w:rsidRPr="000A2AF6">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10D27D57" w14:textId="77777777" w:rsidR="000A2AF6" w:rsidRPr="000A2AF6" w:rsidRDefault="000A2AF6" w:rsidP="000A2AF6">
            <w:pPr>
              <w:rPr>
                <w:rFonts w:cs="Calibri"/>
                <w:color w:val="000000"/>
                <w:sz w:val="22"/>
                <w:szCs w:val="22"/>
              </w:rPr>
            </w:pPr>
            <w:r w:rsidRPr="000A2AF6">
              <w:rPr>
                <w:rFonts w:cs="Calibri"/>
                <w:color w:val="000000"/>
                <w:sz w:val="22"/>
                <w:szCs w:val="22"/>
              </w:rPr>
              <w:t> </w:t>
            </w:r>
          </w:p>
        </w:tc>
      </w:tr>
      <w:tr w:rsidR="000A2AF6" w:rsidRPr="000A2AF6" w14:paraId="661FF309" w14:textId="77777777" w:rsidTr="000A2AF6">
        <w:trPr>
          <w:trHeight w:val="342"/>
        </w:trPr>
        <w:tc>
          <w:tcPr>
            <w:tcW w:w="1574" w:type="dxa"/>
            <w:tcBorders>
              <w:top w:val="nil"/>
              <w:left w:val="single" w:sz="4" w:space="0" w:color="auto"/>
              <w:bottom w:val="single" w:sz="4" w:space="0" w:color="auto"/>
              <w:right w:val="single" w:sz="4" w:space="0" w:color="auto"/>
            </w:tcBorders>
            <w:shd w:val="clear" w:color="000000" w:fill="C5D9F1"/>
            <w:noWrap/>
            <w:vAlign w:val="bottom"/>
            <w:hideMark/>
          </w:tcPr>
          <w:p w14:paraId="24BF9CE6" w14:textId="77777777" w:rsidR="000A2AF6" w:rsidRPr="000A2AF6" w:rsidRDefault="000A2AF6" w:rsidP="000A2AF6">
            <w:pPr>
              <w:rPr>
                <w:rFonts w:cs="Calibri"/>
                <w:color w:val="000000"/>
                <w:sz w:val="22"/>
                <w:szCs w:val="22"/>
              </w:rPr>
            </w:pPr>
            <w:r w:rsidRPr="000A2AF6">
              <w:rPr>
                <w:rFonts w:cs="Calibri"/>
                <w:color w:val="000000"/>
                <w:sz w:val="22"/>
                <w:szCs w:val="22"/>
              </w:rPr>
              <w:t>BIOL</w:t>
            </w:r>
          </w:p>
        </w:tc>
        <w:tc>
          <w:tcPr>
            <w:tcW w:w="1078" w:type="dxa"/>
            <w:tcBorders>
              <w:top w:val="nil"/>
              <w:left w:val="nil"/>
              <w:bottom w:val="single" w:sz="4" w:space="0" w:color="auto"/>
              <w:right w:val="single" w:sz="4" w:space="0" w:color="auto"/>
            </w:tcBorders>
            <w:shd w:val="clear" w:color="000000" w:fill="C5D9F1"/>
            <w:noWrap/>
            <w:vAlign w:val="bottom"/>
            <w:hideMark/>
          </w:tcPr>
          <w:p w14:paraId="65F2D754" w14:textId="77777777" w:rsidR="000A2AF6" w:rsidRPr="000A2AF6" w:rsidRDefault="000A2AF6" w:rsidP="000A2AF6">
            <w:pPr>
              <w:jc w:val="right"/>
              <w:rPr>
                <w:rFonts w:cs="Calibri"/>
                <w:color w:val="000000"/>
                <w:sz w:val="22"/>
                <w:szCs w:val="22"/>
              </w:rPr>
            </w:pPr>
            <w:r w:rsidRPr="000A2AF6">
              <w:rPr>
                <w:rFonts w:cs="Calibri"/>
                <w:color w:val="000000"/>
                <w:sz w:val="22"/>
                <w:szCs w:val="22"/>
              </w:rPr>
              <w:t>489</w:t>
            </w:r>
          </w:p>
        </w:tc>
        <w:tc>
          <w:tcPr>
            <w:tcW w:w="3749" w:type="dxa"/>
            <w:tcBorders>
              <w:top w:val="nil"/>
              <w:left w:val="nil"/>
              <w:bottom w:val="single" w:sz="4" w:space="0" w:color="auto"/>
              <w:right w:val="single" w:sz="4" w:space="0" w:color="auto"/>
            </w:tcBorders>
            <w:shd w:val="clear" w:color="000000" w:fill="C5D9F1"/>
            <w:noWrap/>
            <w:vAlign w:val="bottom"/>
            <w:hideMark/>
          </w:tcPr>
          <w:p w14:paraId="303B9F10" w14:textId="77777777" w:rsidR="000A2AF6" w:rsidRPr="000A2AF6" w:rsidRDefault="000A2AF6" w:rsidP="000A2AF6">
            <w:pPr>
              <w:rPr>
                <w:rFonts w:cs="Calibri"/>
                <w:color w:val="000000"/>
                <w:sz w:val="22"/>
                <w:szCs w:val="22"/>
              </w:rPr>
            </w:pPr>
            <w:r w:rsidRPr="000A2AF6">
              <w:rPr>
                <w:rFonts w:cs="Calibri"/>
                <w:color w:val="000000"/>
                <w:sz w:val="22"/>
                <w:szCs w:val="22"/>
              </w:rPr>
              <w:t>Professional Aspects of Biology</w:t>
            </w:r>
          </w:p>
        </w:tc>
        <w:tc>
          <w:tcPr>
            <w:tcW w:w="2360" w:type="dxa"/>
            <w:tcBorders>
              <w:top w:val="nil"/>
              <w:left w:val="nil"/>
              <w:bottom w:val="single" w:sz="4" w:space="0" w:color="auto"/>
              <w:right w:val="single" w:sz="4" w:space="0" w:color="auto"/>
            </w:tcBorders>
            <w:shd w:val="clear" w:color="auto" w:fill="auto"/>
            <w:noWrap/>
            <w:vAlign w:val="bottom"/>
            <w:hideMark/>
          </w:tcPr>
          <w:p w14:paraId="7A51F1B7" w14:textId="77777777" w:rsidR="000A2AF6" w:rsidRPr="000A2AF6" w:rsidRDefault="000A2AF6" w:rsidP="000A2AF6">
            <w:pPr>
              <w:rPr>
                <w:rFonts w:cs="Calibri"/>
                <w:color w:val="000000"/>
                <w:sz w:val="22"/>
                <w:szCs w:val="22"/>
              </w:rPr>
            </w:pPr>
            <w:r w:rsidRPr="000A2AF6">
              <w:rPr>
                <w:rFonts w:cs="Calibri"/>
                <w:color w:val="000000"/>
                <w:sz w:val="22"/>
                <w:szCs w:val="22"/>
              </w:rPr>
              <w:t>A</w:t>
            </w:r>
          </w:p>
        </w:tc>
        <w:tc>
          <w:tcPr>
            <w:tcW w:w="2360" w:type="dxa"/>
            <w:tcBorders>
              <w:top w:val="nil"/>
              <w:left w:val="nil"/>
              <w:bottom w:val="single" w:sz="4" w:space="0" w:color="auto"/>
              <w:right w:val="single" w:sz="4" w:space="0" w:color="auto"/>
            </w:tcBorders>
            <w:shd w:val="clear" w:color="auto" w:fill="auto"/>
            <w:noWrap/>
            <w:vAlign w:val="bottom"/>
            <w:hideMark/>
          </w:tcPr>
          <w:p w14:paraId="34B2EF92" w14:textId="77777777" w:rsidR="000A2AF6" w:rsidRPr="000A2AF6" w:rsidRDefault="000A2AF6" w:rsidP="000A2AF6">
            <w:pPr>
              <w:rPr>
                <w:rFonts w:cs="Calibri"/>
                <w:color w:val="000000"/>
                <w:sz w:val="22"/>
                <w:szCs w:val="22"/>
              </w:rPr>
            </w:pPr>
            <w:r w:rsidRPr="000A2AF6">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4F9D71B4" w14:textId="77777777" w:rsidR="000A2AF6" w:rsidRPr="000A2AF6" w:rsidRDefault="000A2AF6" w:rsidP="000A2AF6">
            <w:pPr>
              <w:rPr>
                <w:rFonts w:cs="Calibri"/>
                <w:color w:val="000000"/>
                <w:sz w:val="22"/>
                <w:szCs w:val="22"/>
              </w:rPr>
            </w:pPr>
            <w:r w:rsidRPr="000A2AF6">
              <w:rPr>
                <w:rFonts w:cs="Calibri"/>
                <w:color w:val="000000"/>
                <w:sz w:val="22"/>
                <w:szCs w:val="22"/>
              </w:rPr>
              <w:t>A</w:t>
            </w:r>
          </w:p>
        </w:tc>
      </w:tr>
    </w:tbl>
    <w:p w14:paraId="1817D44B" w14:textId="77777777" w:rsidR="003A32E4" w:rsidRDefault="003A32E4"/>
    <w:sectPr w:rsidR="003A32E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B9F1" w14:textId="77777777" w:rsidR="000D3B28" w:rsidRDefault="000D3B28" w:rsidP="001F2A02">
      <w:r>
        <w:separator/>
      </w:r>
    </w:p>
  </w:endnote>
  <w:endnote w:type="continuationSeparator" w:id="0">
    <w:p w14:paraId="20F130B6" w14:textId="77777777" w:rsidR="000D3B28" w:rsidRDefault="000D3B2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0211B74C" w14:textId="77777777"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B181D3"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48D4D2E0" w14:textId="77777777"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BE10BD">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27AAC254"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F4AF" w14:textId="77777777" w:rsidR="000D3B28" w:rsidRDefault="000D3B28" w:rsidP="001F2A02">
      <w:r>
        <w:separator/>
      </w:r>
    </w:p>
  </w:footnote>
  <w:footnote w:type="continuationSeparator" w:id="0">
    <w:p w14:paraId="6F01895C" w14:textId="77777777" w:rsidR="000D3B28" w:rsidRDefault="000D3B2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8659B"/>
    <w:multiLevelType w:val="hybridMultilevel"/>
    <w:tmpl w:val="9C0E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48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DBD"/>
    <w:rsid w:val="0001791B"/>
    <w:rsid w:val="00046A6C"/>
    <w:rsid w:val="00060BE5"/>
    <w:rsid w:val="00071470"/>
    <w:rsid w:val="00073078"/>
    <w:rsid w:val="00087CBD"/>
    <w:rsid w:val="000975AB"/>
    <w:rsid w:val="000A2AF6"/>
    <w:rsid w:val="000A535C"/>
    <w:rsid w:val="000C3627"/>
    <w:rsid w:val="000D3B28"/>
    <w:rsid w:val="000F0006"/>
    <w:rsid w:val="001160F4"/>
    <w:rsid w:val="00141CFC"/>
    <w:rsid w:val="0015195E"/>
    <w:rsid w:val="0017571B"/>
    <w:rsid w:val="001926F3"/>
    <w:rsid w:val="001A2828"/>
    <w:rsid w:val="001A7D75"/>
    <w:rsid w:val="001B1F95"/>
    <w:rsid w:val="001F278D"/>
    <w:rsid w:val="001F2A02"/>
    <w:rsid w:val="001F545F"/>
    <w:rsid w:val="001F78CC"/>
    <w:rsid w:val="00207588"/>
    <w:rsid w:val="00221999"/>
    <w:rsid w:val="00234076"/>
    <w:rsid w:val="0024670E"/>
    <w:rsid w:val="00257F9C"/>
    <w:rsid w:val="00285714"/>
    <w:rsid w:val="002A3B6A"/>
    <w:rsid w:val="002C1337"/>
    <w:rsid w:val="002C1781"/>
    <w:rsid w:val="002D5D87"/>
    <w:rsid w:val="002D6816"/>
    <w:rsid w:val="002E23CD"/>
    <w:rsid w:val="002F75F1"/>
    <w:rsid w:val="00311E8A"/>
    <w:rsid w:val="003425F4"/>
    <w:rsid w:val="00355FB5"/>
    <w:rsid w:val="0036061A"/>
    <w:rsid w:val="00373256"/>
    <w:rsid w:val="00384276"/>
    <w:rsid w:val="003A32E4"/>
    <w:rsid w:val="003E0415"/>
    <w:rsid w:val="00402256"/>
    <w:rsid w:val="0040686C"/>
    <w:rsid w:val="00406B46"/>
    <w:rsid w:val="00436A89"/>
    <w:rsid w:val="0044187F"/>
    <w:rsid w:val="00466270"/>
    <w:rsid w:val="00485486"/>
    <w:rsid w:val="00492D9B"/>
    <w:rsid w:val="004A360E"/>
    <w:rsid w:val="004B0DA2"/>
    <w:rsid w:val="004C0112"/>
    <w:rsid w:val="004C14D6"/>
    <w:rsid w:val="004D14D8"/>
    <w:rsid w:val="004D5BD7"/>
    <w:rsid w:val="004D61A3"/>
    <w:rsid w:val="004D7D95"/>
    <w:rsid w:val="004E577A"/>
    <w:rsid w:val="004F54DF"/>
    <w:rsid w:val="00504216"/>
    <w:rsid w:val="005057FB"/>
    <w:rsid w:val="00516126"/>
    <w:rsid w:val="00556233"/>
    <w:rsid w:val="005907DF"/>
    <w:rsid w:val="005C7ECF"/>
    <w:rsid w:val="005D68AF"/>
    <w:rsid w:val="005F0B2E"/>
    <w:rsid w:val="00606BCF"/>
    <w:rsid w:val="006206FA"/>
    <w:rsid w:val="006354B4"/>
    <w:rsid w:val="00656559"/>
    <w:rsid w:val="0066415A"/>
    <w:rsid w:val="00664A15"/>
    <w:rsid w:val="006717F5"/>
    <w:rsid w:val="00674C16"/>
    <w:rsid w:val="00685094"/>
    <w:rsid w:val="00685E55"/>
    <w:rsid w:val="006A08E7"/>
    <w:rsid w:val="006B25DB"/>
    <w:rsid w:val="006D1A9A"/>
    <w:rsid w:val="006E294C"/>
    <w:rsid w:val="0070232E"/>
    <w:rsid w:val="007377F0"/>
    <w:rsid w:val="007430E5"/>
    <w:rsid w:val="00745042"/>
    <w:rsid w:val="007531CA"/>
    <w:rsid w:val="0075740F"/>
    <w:rsid w:val="007706BE"/>
    <w:rsid w:val="007A0982"/>
    <w:rsid w:val="00805992"/>
    <w:rsid w:val="00857CAB"/>
    <w:rsid w:val="00886031"/>
    <w:rsid w:val="008B721E"/>
    <w:rsid w:val="008C543D"/>
    <w:rsid w:val="008E3597"/>
    <w:rsid w:val="00905876"/>
    <w:rsid w:val="00906B14"/>
    <w:rsid w:val="00925C19"/>
    <w:rsid w:val="009414E6"/>
    <w:rsid w:val="009952EC"/>
    <w:rsid w:val="009B2F2B"/>
    <w:rsid w:val="009E02BF"/>
    <w:rsid w:val="009E5967"/>
    <w:rsid w:val="009F3A97"/>
    <w:rsid w:val="00A1483F"/>
    <w:rsid w:val="00A273D2"/>
    <w:rsid w:val="00A6314C"/>
    <w:rsid w:val="00A8015B"/>
    <w:rsid w:val="00AA043C"/>
    <w:rsid w:val="00AA5FB2"/>
    <w:rsid w:val="00AB4A23"/>
    <w:rsid w:val="00AC56E4"/>
    <w:rsid w:val="00AE7017"/>
    <w:rsid w:val="00B101FF"/>
    <w:rsid w:val="00B3239E"/>
    <w:rsid w:val="00B63581"/>
    <w:rsid w:val="00B858D7"/>
    <w:rsid w:val="00BA43B7"/>
    <w:rsid w:val="00BB695C"/>
    <w:rsid w:val="00BC0316"/>
    <w:rsid w:val="00BD0D1B"/>
    <w:rsid w:val="00BE10BD"/>
    <w:rsid w:val="00C4455B"/>
    <w:rsid w:val="00C67244"/>
    <w:rsid w:val="00C71B07"/>
    <w:rsid w:val="00C81981"/>
    <w:rsid w:val="00CC13E2"/>
    <w:rsid w:val="00CD24A1"/>
    <w:rsid w:val="00CD2675"/>
    <w:rsid w:val="00D03ECA"/>
    <w:rsid w:val="00D077D7"/>
    <w:rsid w:val="00D07DC3"/>
    <w:rsid w:val="00D13376"/>
    <w:rsid w:val="00D713AB"/>
    <w:rsid w:val="00D71D30"/>
    <w:rsid w:val="00D86425"/>
    <w:rsid w:val="00D95977"/>
    <w:rsid w:val="00DA0FBF"/>
    <w:rsid w:val="00DA3037"/>
    <w:rsid w:val="00DA5E75"/>
    <w:rsid w:val="00DC35F1"/>
    <w:rsid w:val="00DD0ED4"/>
    <w:rsid w:val="00DD4EBB"/>
    <w:rsid w:val="00DD7695"/>
    <w:rsid w:val="00DE358F"/>
    <w:rsid w:val="00DE7270"/>
    <w:rsid w:val="00E36127"/>
    <w:rsid w:val="00E578E3"/>
    <w:rsid w:val="00E60470"/>
    <w:rsid w:val="00E651C6"/>
    <w:rsid w:val="00E73499"/>
    <w:rsid w:val="00E73B1E"/>
    <w:rsid w:val="00E926F3"/>
    <w:rsid w:val="00E95BBD"/>
    <w:rsid w:val="00EA0168"/>
    <w:rsid w:val="00EB65C8"/>
    <w:rsid w:val="00EC1C25"/>
    <w:rsid w:val="00EC6C49"/>
    <w:rsid w:val="00F136C3"/>
    <w:rsid w:val="00F451AC"/>
    <w:rsid w:val="00F51EDD"/>
    <w:rsid w:val="00F9415F"/>
    <w:rsid w:val="00FA6D05"/>
    <w:rsid w:val="00FB363A"/>
    <w:rsid w:val="00FB46A0"/>
    <w:rsid w:val="00FB626C"/>
    <w:rsid w:val="00FC2A73"/>
    <w:rsid w:val="00FC700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9B2D"/>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F545F"/>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6206FA"/>
    <w:rPr>
      <w:rFonts w:eastAsiaTheme="minorEastAsia"/>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17F5"/>
    <w:rPr>
      <w:sz w:val="16"/>
      <w:szCs w:val="16"/>
    </w:rPr>
  </w:style>
  <w:style w:type="paragraph" w:styleId="CommentText">
    <w:name w:val="annotation text"/>
    <w:basedOn w:val="Normal"/>
    <w:link w:val="CommentTextChar"/>
    <w:uiPriority w:val="99"/>
    <w:semiHidden/>
    <w:unhideWhenUsed/>
    <w:rsid w:val="006717F5"/>
    <w:rPr>
      <w:sz w:val="20"/>
      <w:szCs w:val="20"/>
    </w:rPr>
  </w:style>
  <w:style w:type="character" w:customStyle="1" w:styleId="CommentTextChar">
    <w:name w:val="Comment Text Char"/>
    <w:basedOn w:val="DefaultParagraphFont"/>
    <w:link w:val="CommentText"/>
    <w:uiPriority w:val="99"/>
    <w:semiHidden/>
    <w:rsid w:val="006717F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17F5"/>
    <w:rPr>
      <w:b/>
      <w:bCs/>
    </w:rPr>
  </w:style>
  <w:style w:type="character" w:customStyle="1" w:styleId="CommentSubjectChar">
    <w:name w:val="Comment Subject Char"/>
    <w:basedOn w:val="CommentTextChar"/>
    <w:link w:val="CommentSubject"/>
    <w:uiPriority w:val="99"/>
    <w:semiHidden/>
    <w:rsid w:val="006717F5"/>
    <w:rPr>
      <w:rFonts w:ascii="Calibri" w:eastAsia="Times New Roman" w:hAnsi="Calibri" w:cs="Times New Roman"/>
      <w:b/>
      <w:bCs/>
      <w:sz w:val="20"/>
      <w:szCs w:val="20"/>
    </w:rPr>
  </w:style>
  <w:style w:type="character" w:styleId="Hyperlink">
    <w:name w:val="Hyperlink"/>
    <w:basedOn w:val="DefaultParagraphFont"/>
    <w:uiPriority w:val="99"/>
    <w:semiHidden/>
    <w:unhideWhenUsed/>
    <w:rsid w:val="000A2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428845">
      <w:bodyDiv w:val="1"/>
      <w:marLeft w:val="0"/>
      <w:marRight w:val="0"/>
      <w:marTop w:val="0"/>
      <w:marBottom w:val="0"/>
      <w:divBdr>
        <w:top w:val="none" w:sz="0" w:space="0" w:color="auto"/>
        <w:left w:val="none" w:sz="0" w:space="0" w:color="auto"/>
        <w:bottom w:val="none" w:sz="0" w:space="0" w:color="auto"/>
        <w:right w:val="none" w:sz="0" w:space="0" w:color="auto"/>
      </w:divBdr>
    </w:div>
    <w:div w:id="20322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jay.srivastave@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2A74-53C5-4108-9A50-B0093C39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Michael</cp:lastModifiedBy>
  <cp:revision>2</cp:revision>
  <cp:lastPrinted>2019-09-30T17:49:00Z</cp:lastPrinted>
  <dcterms:created xsi:type="dcterms:W3CDTF">2022-05-13T14:35:00Z</dcterms:created>
  <dcterms:modified xsi:type="dcterms:W3CDTF">2022-05-13T14:35:00Z</dcterms:modified>
</cp:coreProperties>
</file>