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3763408B" w:rsidR="0017571B" w:rsidRPr="004C0112" w:rsidRDefault="00A3716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39630128" w:rsidR="0017571B" w:rsidRPr="004C0112" w:rsidRDefault="00A3716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17571B" w14:paraId="3FB6829E" w14:textId="77777777" w:rsidTr="00B33C1F">
        <w:tc>
          <w:tcPr>
            <w:tcW w:w="14395" w:type="dxa"/>
            <w:gridSpan w:val="2"/>
          </w:tcPr>
          <w:p w14:paraId="7CC57F6D" w14:textId="5C9C2CA4" w:rsidR="0017571B" w:rsidRPr="004C0112" w:rsidRDefault="00A3716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Land Surveying Certificate, 1700</w:t>
            </w:r>
          </w:p>
        </w:tc>
      </w:tr>
      <w:tr w:rsidR="00141CFC" w14:paraId="56A671A4" w14:textId="77777777" w:rsidTr="00B33C1F">
        <w:tc>
          <w:tcPr>
            <w:tcW w:w="14395" w:type="dxa"/>
            <w:gridSpan w:val="2"/>
          </w:tcPr>
          <w:p w14:paraId="6AD05DAC" w14:textId="68AAB4AB" w:rsidR="00141CFC" w:rsidRPr="004C0112" w:rsidRDefault="00A3716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C. Wilson, MS, PE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EB3D8DE"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1:</w:t>
            </w:r>
            <w:r w:rsidR="00C91F7A">
              <w:rPr>
                <w:rFonts w:ascii="Times New Roman" w:hAnsi="Times New Roman"/>
                <w:color w:val="333333"/>
              </w:rPr>
              <w:t>Ability</w:t>
            </w:r>
            <w:proofErr w:type="gramEnd"/>
            <w:r w:rsidR="00C91F7A">
              <w:rPr>
                <w:rFonts w:ascii="Times New Roman" w:hAnsi="Times New Roman"/>
                <w:color w:val="333333"/>
              </w:rPr>
              <w:t xml:space="preserve"> to identify, formulate, and solve complex surveying problems by applying principles of engineering, science, and mathematics.</w:t>
            </w:r>
            <w:r w:rsidR="00C91F7A">
              <w:rPr>
                <w:rFonts w:ascii="Times New Roman" w:hAnsi="Times New Roman"/>
                <w:color w:val="333333"/>
                <w:shd w:val="clear" w:color="auto" w:fill="F2F2F3"/>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3F5957D" w14:textId="1F749EB9" w:rsidR="00C91F7A" w:rsidRPr="00C91F7A" w:rsidRDefault="00C91F7A" w:rsidP="00C91F7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Lab &amp; Project Reports from selected courses</w:t>
            </w:r>
          </w:p>
          <w:p w14:paraId="681FFD89" w14:textId="77777777" w:rsidR="007706BE" w:rsidRPr="00FF3DCE" w:rsidRDefault="007706BE" w:rsidP="00C91F7A">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D7F7A71" w:rsidR="007706BE" w:rsidRPr="00FF3DCE" w:rsidRDefault="00C91F7A"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3A20AD">
              <w:rPr>
                <w:rFonts w:ascii="Times New Roman" w:hAnsi="Times New Roman"/>
                <w:b/>
                <w:sz w:val="20"/>
                <w:szCs w:val="20"/>
              </w:rPr>
            </w:r>
            <w:r w:rsidR="003A20AD">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3A20AD">
              <w:rPr>
                <w:rFonts w:ascii="Times New Roman" w:hAnsi="Times New Roman"/>
                <w:b/>
                <w:sz w:val="20"/>
                <w:szCs w:val="20"/>
              </w:rPr>
            </w:r>
            <w:r w:rsidR="003A20AD">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785B63C"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2:</w:t>
            </w:r>
            <w:r w:rsidR="00C91F7A">
              <w:rPr>
                <w:rFonts w:ascii="Times New Roman" w:hAnsi="Times New Roman"/>
                <w:color w:val="333333"/>
              </w:rPr>
              <w:t>Ability</w:t>
            </w:r>
            <w:proofErr w:type="gramEnd"/>
            <w:r w:rsidR="00C91F7A">
              <w:rPr>
                <w:rFonts w:ascii="Times New Roman" w:hAnsi="Times New Roman"/>
                <w:color w:val="333333"/>
              </w:rPr>
              <w:t xml:space="preserve"> to apply engineering design to produce solutions that meet the specific needs of the surveying industry with consideration of public health, safety, and welfare.</w:t>
            </w:r>
            <w:r w:rsidR="00C91F7A">
              <w:rPr>
                <w:rFonts w:ascii="Times New Roman" w:hAnsi="Times New Roman"/>
                <w:color w:val="333333"/>
                <w:shd w:val="clear" w:color="auto" w:fill="F2F2F3"/>
              </w:rPr>
              <w:t xml:space="preserve">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D859F28" w:rsidR="00B3239E" w:rsidRPr="00FF3DCE" w:rsidRDefault="00C91F7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Lab &amp; Project Reports from selected courses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7389DAF" w:rsidR="00402256" w:rsidRPr="00FF3DCE" w:rsidRDefault="00C91F7A"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3A20AD">
              <w:rPr>
                <w:rFonts w:ascii="Times New Roman" w:hAnsi="Times New Roman"/>
                <w:b/>
                <w:sz w:val="20"/>
                <w:szCs w:val="20"/>
              </w:rPr>
            </w:r>
            <w:r w:rsidR="003A20AD">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3A20AD">
              <w:rPr>
                <w:rFonts w:ascii="Times New Roman" w:hAnsi="Times New Roman"/>
                <w:b/>
                <w:sz w:val="20"/>
                <w:szCs w:val="20"/>
              </w:rPr>
            </w:r>
            <w:r w:rsidR="003A20AD">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2E9B8ADE"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3:</w:t>
            </w:r>
            <w:r w:rsidR="00C91F7A">
              <w:rPr>
                <w:rFonts w:ascii="Times New Roman" w:hAnsi="Times New Roman"/>
                <w:color w:val="333333"/>
                <w:shd w:val="clear" w:color="auto" w:fill="FFFFFF" w:themeFill="background1"/>
              </w:rPr>
              <w:t>Ability</w:t>
            </w:r>
            <w:proofErr w:type="gramEnd"/>
            <w:r w:rsidR="00C91F7A">
              <w:rPr>
                <w:rFonts w:ascii="Times New Roman" w:hAnsi="Times New Roman"/>
                <w:color w:val="333333"/>
                <w:shd w:val="clear" w:color="auto" w:fill="FFFFFF" w:themeFill="background1"/>
              </w:rPr>
              <w:t xml:space="preserve"> to acquire and apply new knowledge as needed, using appropriate learning strategies.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CEB3206" w:rsidR="00B3239E" w:rsidRPr="00FF3DCE" w:rsidRDefault="00C91F7A"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Lab &amp; Project Reports from selected courses</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66F7E4A" w:rsidR="00402256" w:rsidRPr="00FF3DCE" w:rsidRDefault="00C91F7A"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3A20AD">
              <w:rPr>
                <w:rFonts w:ascii="Times New Roman" w:hAnsi="Times New Roman"/>
                <w:b/>
                <w:sz w:val="20"/>
                <w:szCs w:val="20"/>
              </w:rPr>
            </w:r>
            <w:r w:rsidR="003A20AD">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3A20AD">
              <w:rPr>
                <w:rFonts w:ascii="Times New Roman" w:hAnsi="Times New Roman"/>
                <w:b/>
                <w:sz w:val="20"/>
                <w:szCs w:val="20"/>
              </w:rPr>
            </w:r>
            <w:r w:rsidR="003A20AD">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FB6FC6C" w14:textId="77777777" w:rsidR="00C91F7A" w:rsidRPr="00C91F7A" w:rsidRDefault="00C91F7A" w:rsidP="00C91F7A">
            <w:pPr>
              <w:rPr>
                <w:rFonts w:ascii="Times New Roman" w:hAnsi="Times New Roman"/>
                <w:sz w:val="20"/>
                <w:szCs w:val="20"/>
              </w:rPr>
            </w:pPr>
            <w:r w:rsidRPr="00C91F7A">
              <w:rPr>
                <w:rFonts w:ascii="Times New Roman" w:hAnsi="Times New Roman"/>
                <w:sz w:val="20"/>
                <w:szCs w:val="20"/>
              </w:rPr>
              <w:t>The assessment of student performance under Student Learning Outcomes 1, 2 and 3 is acceptable according to rubric-based evaluation of student work.  In addition, graduates are completing relevant courses with good grades, and student positive perception of skills learned.  Program assessment indicates the curriculum for Land Surveying Certificate prepares graduates with the abilities and skills needed to be successful practicing land surveyors.  The WKU Land Surveying Certificate Program will continue to prepare graduates with the same Student Learning Outcome activities and measures of all accrediting bodies.</w:t>
            </w: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C91F7A" w:rsidRPr="00964DD0" w14:paraId="655B58B1" w14:textId="77777777" w:rsidTr="00180C70">
        <w:trPr>
          <w:trHeight w:val="323"/>
        </w:trPr>
        <w:tc>
          <w:tcPr>
            <w:tcW w:w="2875" w:type="dxa"/>
            <w:tcBorders>
              <w:bottom w:val="single" w:sz="4" w:space="0" w:color="auto"/>
            </w:tcBorders>
            <w:shd w:val="pct5" w:color="auto" w:fill="auto"/>
            <w:tcMar>
              <w:top w:w="100" w:type="nil"/>
              <w:right w:w="100" w:type="nil"/>
            </w:tcMar>
          </w:tcPr>
          <w:p w14:paraId="15C887A5" w14:textId="27B0C216" w:rsidR="00C91F7A" w:rsidRPr="00EB65C8" w:rsidRDefault="00C91F7A" w:rsidP="00C91F7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top w:val="single" w:sz="4" w:space="0" w:color="auto"/>
              <w:left w:val="single" w:sz="4" w:space="0" w:color="auto"/>
              <w:bottom w:val="single" w:sz="4" w:space="0" w:color="auto"/>
              <w:right w:val="single" w:sz="4" w:space="0" w:color="auto"/>
            </w:tcBorders>
            <w:tcMar>
              <w:top w:w="100" w:type="nil"/>
              <w:right w:w="100" w:type="nil"/>
            </w:tcMar>
          </w:tcPr>
          <w:p w14:paraId="511E42FE" w14:textId="77777777" w:rsidR="00C91F7A" w:rsidRDefault="00C91F7A" w:rsidP="00C91F7A">
            <w:pPr>
              <w:widowControl w:val="0"/>
              <w:autoSpaceDE w:val="0"/>
              <w:autoSpaceDN w:val="0"/>
              <w:adjustRightInd w:val="0"/>
              <w:rPr>
                <w:rFonts w:ascii="Times New Roman" w:hAnsi="Times New Roman"/>
                <w:bCs/>
              </w:rPr>
            </w:pPr>
            <w:r>
              <w:rPr>
                <w:rFonts w:ascii="Times New Roman" w:hAnsi="Times New Roman"/>
                <w:color w:val="333333"/>
              </w:rPr>
              <w:t>Ability to identify, formulate, and solve complex surveying problems by applying principles of engineering, science, and mathematics.</w:t>
            </w:r>
          </w:p>
          <w:p w14:paraId="37417612" w14:textId="5D95A66B" w:rsidR="00C91F7A" w:rsidRPr="003A32E4" w:rsidRDefault="00C91F7A" w:rsidP="00C91F7A">
            <w:pPr>
              <w:widowControl w:val="0"/>
              <w:autoSpaceDE w:val="0"/>
              <w:autoSpaceDN w:val="0"/>
              <w:adjustRightInd w:val="0"/>
              <w:rPr>
                <w:rFonts w:ascii="Times New Roman" w:hAnsi="Times New Roman"/>
                <w:bCs/>
                <w:color w:val="767171" w:themeColor="background2" w:themeShade="80"/>
                <w:sz w:val="20"/>
                <w:szCs w:val="20"/>
              </w:rPr>
            </w:pPr>
          </w:p>
        </w:tc>
      </w:tr>
      <w:tr w:rsidR="00C91F7A"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91F7A" w:rsidRDefault="00C91F7A" w:rsidP="00C91F7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C91F7A" w:rsidRDefault="00C91F7A" w:rsidP="00C91F7A">
            <w:pPr>
              <w:widowControl w:val="0"/>
              <w:autoSpaceDE w:val="0"/>
              <w:autoSpaceDN w:val="0"/>
              <w:adjustRightInd w:val="0"/>
              <w:rPr>
                <w:rFonts w:ascii="Times New Roman" w:hAnsi="Times New Roman"/>
                <w:bCs/>
                <w:sz w:val="20"/>
                <w:szCs w:val="20"/>
              </w:rPr>
            </w:pPr>
          </w:p>
          <w:p w14:paraId="6BAB27B7" w14:textId="60996BE7" w:rsidR="00C91F7A" w:rsidRDefault="00C91F7A" w:rsidP="00C91F7A">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FE48DEC" w:rsidR="00C91F7A" w:rsidRPr="003A32E4" w:rsidRDefault="006902BD" w:rsidP="00C91F7A">
            <w:pPr>
              <w:rPr>
                <w:rFonts w:ascii="Times New Roman" w:hAnsi="Times New Roman"/>
                <w:color w:val="767171" w:themeColor="background2" w:themeShade="80"/>
                <w:sz w:val="20"/>
              </w:rPr>
            </w:pPr>
            <w:r>
              <w:rPr>
                <w:rFonts w:ascii="Times New Roman" w:hAnsi="Times New Roman"/>
                <w:bCs/>
              </w:rPr>
              <w:t>A scoring rubric (attached) specifically structured to directly assess the attributes stated in the outcome is applied to final assessment in CE 380/381 (Boundary Surveying &amp; Lab)</w:t>
            </w:r>
            <w:r>
              <w:rPr>
                <w:rFonts w:ascii="Times New Roman" w:hAnsi="Times New Roman"/>
              </w:rPr>
              <w:t>, which capture</w:t>
            </w:r>
            <w:r>
              <w:rPr>
                <w:rFonts w:ascii="Times New Roman" w:hAnsi="Times New Roman"/>
                <w:bCs/>
              </w:rPr>
              <w:t xml:space="preserve"> key aspects of surveying students’ study.  The rubric assesses 4 main attributes of problem solving.  The selected courses have, at a minimum, CE 160/161 (Principles of Surveying) and AMS 163 (Architectural Drafting) as pre-requisites and utilize those specific skills in the solution of surveying problems.   The CE surveying courses are usually taken in the junior or senior year and students have by then developed strong analytical skills and have experience applying math and science concepts in earlier design course projects and in earlier engineering science courses. </w:t>
            </w:r>
          </w:p>
        </w:tc>
      </w:tr>
      <w:tr w:rsidR="00C91F7A"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C91F7A" w:rsidRPr="001160F4" w:rsidRDefault="00C91F7A" w:rsidP="00C91F7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CD132A3" w14:textId="77777777" w:rsidR="00C91F7A" w:rsidRDefault="006902BD" w:rsidP="006902BD">
            <w:pPr>
              <w:widowControl w:val="0"/>
              <w:autoSpaceDE w:val="0"/>
              <w:autoSpaceDN w:val="0"/>
              <w:adjustRightInd w:val="0"/>
              <w:rPr>
                <w:rFonts w:ascii="Times New Roman" w:hAnsi="Times New Roman"/>
                <w:bCs/>
              </w:rPr>
            </w:pPr>
            <w:r>
              <w:rPr>
                <w:rFonts w:ascii="Times New Roman" w:hAnsi="Times New Roman"/>
                <w:bCs/>
              </w:rPr>
              <w:t>Numerical results from applying the rubric to student work should reach a minimum value of 3.0 on a 4.0 scale for senior level work.  Scores of sophomore/junior level work may be somewhat lower, which can be used to track student development in the curriculum.</w:t>
            </w:r>
          </w:p>
          <w:p w14:paraId="0296C647" w14:textId="12ACDE19" w:rsidR="006902BD" w:rsidRPr="00FF3DCE" w:rsidRDefault="006902BD" w:rsidP="006902BD">
            <w:pPr>
              <w:widowControl w:val="0"/>
              <w:autoSpaceDE w:val="0"/>
              <w:autoSpaceDN w:val="0"/>
              <w:adjustRightInd w:val="0"/>
              <w:rPr>
                <w:rFonts w:ascii="Times New Roman" w:hAnsi="Times New Roman"/>
                <w:color w:val="767171" w:themeColor="background2" w:themeShade="80"/>
                <w:sz w:val="20"/>
                <w:szCs w:val="20"/>
              </w:rPr>
            </w:pPr>
          </w:p>
        </w:tc>
      </w:tr>
      <w:tr w:rsidR="00C91F7A"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7C669DCA" w14:textId="6068F6C8" w:rsidR="00C91F7A" w:rsidRPr="006902BD" w:rsidRDefault="00C91F7A" w:rsidP="00C91F7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C91F7A" w:rsidRPr="00964DD0" w:rsidRDefault="00C91F7A" w:rsidP="00C91F7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97E8D09" w:rsidR="00C91F7A" w:rsidRPr="00406B46" w:rsidRDefault="006902BD" w:rsidP="00C91F7A">
            <w:pPr>
              <w:widowControl w:val="0"/>
              <w:autoSpaceDE w:val="0"/>
              <w:autoSpaceDN w:val="0"/>
              <w:adjustRightInd w:val="0"/>
              <w:rPr>
                <w:rFonts w:ascii="Times New Roman" w:hAnsi="Times New Roman"/>
                <w:sz w:val="20"/>
                <w:szCs w:val="20"/>
              </w:rPr>
            </w:pPr>
            <w:r>
              <w:rPr>
                <w:rFonts w:ascii="Times New Roman" w:hAnsi="Times New Roman"/>
                <w:bCs/>
              </w:rPr>
              <w:t xml:space="preserve">Cohort Average of 3.0 on a 4.0 scale </w:t>
            </w:r>
            <w:r>
              <w:rPr>
                <w:rFonts w:ascii="Times New Roman" w:hAnsi="Times New Roman"/>
                <w:color w:val="767171" w:themeColor="background2" w:themeShade="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91F7A" w:rsidRPr="00C4455B" w:rsidRDefault="00C91F7A" w:rsidP="00C91F7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C0C1BE2" w:rsidR="00C91F7A" w:rsidRPr="0075740F" w:rsidRDefault="006902BD" w:rsidP="00DF49AD">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Cs/>
              </w:rPr>
              <w:t>Cohort Average of 3.4</w:t>
            </w:r>
          </w:p>
        </w:tc>
      </w:tr>
      <w:tr w:rsidR="00C91F7A" w:rsidRPr="00964DD0" w14:paraId="14853067" w14:textId="77777777" w:rsidTr="006902BD">
        <w:trPr>
          <w:trHeight w:val="10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C91F7A" w:rsidRPr="00EB65C8" w:rsidRDefault="00C91F7A" w:rsidP="00C91F7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61D035A1" w:rsidR="00C91F7A" w:rsidRPr="00406B46" w:rsidRDefault="006902BD" w:rsidP="00C91F7A">
            <w:pPr>
              <w:rPr>
                <w:rFonts w:ascii="Times New Roman" w:hAnsi="Times New Roman"/>
                <w:b/>
                <w:bCs/>
                <w:color w:val="7F7F7F" w:themeColor="text1" w:themeTint="80"/>
                <w:sz w:val="20"/>
                <w:szCs w:val="20"/>
              </w:rPr>
            </w:pPr>
            <w:r>
              <w:rPr>
                <w:rFonts w:ascii="Times New Roman" w:hAnsi="Times New Roman"/>
                <w:bCs/>
              </w:rPr>
              <w:t xml:space="preserve">The final assessment from each student in the course is reviewed separately from course grading.  Select questions are identified and the outcome rubric applied to assess achievement.  Values from each student are recorded, and a class average is determined.  </w:t>
            </w:r>
          </w:p>
        </w:tc>
      </w:tr>
      <w:tr w:rsidR="00C91F7A"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C91F7A" w:rsidRDefault="00C91F7A" w:rsidP="00C91F7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C91F7A" w:rsidRPr="003A32E4" w:rsidRDefault="00C91F7A" w:rsidP="00C91F7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B529521" w:rsidR="00C91F7A" w:rsidRPr="003A32E4" w:rsidRDefault="006902BD" w:rsidP="00C91F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3A20AD">
              <w:rPr>
                <w:rFonts w:ascii="Times New Roman" w:hAnsi="Times New Roman"/>
                <w:b/>
                <w:sz w:val="22"/>
                <w:szCs w:val="22"/>
              </w:rPr>
            </w:r>
            <w:r w:rsidR="003A20AD">
              <w:rPr>
                <w:rFonts w:ascii="Times New Roman" w:hAnsi="Times New Roman"/>
                <w:b/>
                <w:sz w:val="22"/>
                <w:szCs w:val="22"/>
              </w:rPr>
              <w:fldChar w:fldCharType="separate"/>
            </w:r>
            <w:r>
              <w:rPr>
                <w:rFonts w:ascii="Times New Roman" w:hAnsi="Times New Roman"/>
                <w:b/>
                <w:sz w:val="22"/>
                <w:szCs w:val="22"/>
              </w:rPr>
              <w:fldChar w:fldCharType="end"/>
            </w:r>
            <w:bookmarkEnd w:id="6"/>
            <w:r w:rsidR="00C91F7A">
              <w:rPr>
                <w:rFonts w:ascii="Times New Roman" w:hAnsi="Times New Roman"/>
                <w:b/>
                <w:sz w:val="22"/>
                <w:szCs w:val="22"/>
              </w:rPr>
              <w:t xml:space="preserve"> </w:t>
            </w:r>
            <w:r w:rsidR="00C91F7A"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C91F7A" w:rsidRPr="003A32E4" w:rsidRDefault="00C91F7A" w:rsidP="00C91F7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3A20AD">
              <w:rPr>
                <w:rFonts w:ascii="Times New Roman" w:hAnsi="Times New Roman"/>
                <w:b/>
                <w:sz w:val="22"/>
                <w:szCs w:val="22"/>
              </w:rPr>
            </w:r>
            <w:r w:rsidR="003A20AD">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C91F7A" w:rsidRPr="00964DD0" w14:paraId="150080E3" w14:textId="77777777" w:rsidTr="00060BE5">
        <w:tc>
          <w:tcPr>
            <w:tcW w:w="14395" w:type="dxa"/>
            <w:gridSpan w:val="6"/>
            <w:shd w:val="clear" w:color="auto" w:fill="auto"/>
            <w:tcMar>
              <w:top w:w="100" w:type="nil"/>
              <w:right w:w="100" w:type="nil"/>
            </w:tcMar>
          </w:tcPr>
          <w:p w14:paraId="403A3B44" w14:textId="7A524EFE" w:rsidR="00C91F7A" w:rsidRPr="0054609C" w:rsidRDefault="00C91F7A" w:rsidP="00C91F7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91F7A" w:rsidRPr="00964DD0" w14:paraId="210CB496" w14:textId="77777777" w:rsidTr="00060BE5">
        <w:trPr>
          <w:trHeight w:val="1340"/>
        </w:trPr>
        <w:tc>
          <w:tcPr>
            <w:tcW w:w="14395" w:type="dxa"/>
            <w:gridSpan w:val="6"/>
            <w:shd w:val="clear" w:color="auto" w:fill="auto"/>
            <w:tcMar>
              <w:top w:w="100" w:type="nil"/>
              <w:right w:w="100" w:type="nil"/>
            </w:tcMar>
          </w:tcPr>
          <w:p w14:paraId="71A1DE3D" w14:textId="77777777" w:rsidR="006902BD" w:rsidRDefault="006902BD" w:rsidP="006902BD">
            <w:pPr>
              <w:jc w:val="both"/>
              <w:rPr>
                <w:rFonts w:ascii="Times New Roman" w:hAnsi="Times New Roman"/>
                <w:sz w:val="14"/>
                <w:szCs w:val="20"/>
              </w:rPr>
            </w:pPr>
            <w:r>
              <w:rPr>
                <w:rFonts w:ascii="Times New Roman" w:hAnsi="Times New Roman"/>
                <w:szCs w:val="20"/>
              </w:rPr>
              <w:t>The assessment of student performance under Outcome 1 is acceptable according to rubric-based direct evaluation of student work.  At the completion of the course and other relevant courses with satisfactory grades in the curriculum assuring that surveying certificate graduates have the ability to identify, formulate, and solve complex engineering problems by applying principles of engineering, science, and mathematics.   The WKU Land Surveying Certificate will continue to prepare graduates with the same curriculum content, and monitor this student learning outcome with these measures.  No need for programmatic adjustments has been found.</w:t>
            </w:r>
          </w:p>
          <w:p w14:paraId="2B3811B9" w14:textId="3CB7C8DF" w:rsidR="00C91F7A" w:rsidRPr="0054609C" w:rsidRDefault="00C91F7A" w:rsidP="00C91F7A">
            <w:pPr>
              <w:jc w:val="both"/>
              <w:rPr>
                <w:rFonts w:ascii="Times New Roman" w:hAnsi="Times New Roman"/>
                <w:b/>
                <w:sz w:val="20"/>
                <w:szCs w:val="20"/>
              </w:rPr>
            </w:pPr>
          </w:p>
        </w:tc>
      </w:tr>
      <w:tr w:rsidR="00C91F7A" w:rsidRPr="00964DD0" w14:paraId="3A2A93D5" w14:textId="77777777" w:rsidTr="005907DF">
        <w:tc>
          <w:tcPr>
            <w:tcW w:w="14395" w:type="dxa"/>
            <w:gridSpan w:val="6"/>
            <w:shd w:val="clear" w:color="auto" w:fill="auto"/>
            <w:tcMar>
              <w:top w:w="100" w:type="nil"/>
              <w:right w:w="100" w:type="nil"/>
            </w:tcMar>
          </w:tcPr>
          <w:p w14:paraId="1073810D" w14:textId="38AFBB14" w:rsidR="00C91F7A" w:rsidRPr="006E294C" w:rsidRDefault="00C91F7A" w:rsidP="00C91F7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91F7A" w:rsidRPr="00964DD0" w14:paraId="62BA6E53" w14:textId="77777777" w:rsidTr="005907DF">
        <w:tc>
          <w:tcPr>
            <w:tcW w:w="14395" w:type="dxa"/>
            <w:gridSpan w:val="6"/>
            <w:shd w:val="clear" w:color="auto" w:fill="auto"/>
            <w:tcMar>
              <w:top w:w="100" w:type="nil"/>
              <w:right w:w="100" w:type="nil"/>
            </w:tcMar>
          </w:tcPr>
          <w:p w14:paraId="2C7013F5" w14:textId="6CE7EEFE" w:rsidR="00C91F7A" w:rsidRPr="006E294C" w:rsidRDefault="006902BD" w:rsidP="00C91F7A">
            <w:pPr>
              <w:jc w:val="both"/>
              <w:rPr>
                <w:rFonts w:ascii="Times New Roman" w:hAnsi="Times New Roman"/>
                <w:bCs/>
                <w:sz w:val="20"/>
              </w:rPr>
            </w:pPr>
            <w:r>
              <w:rPr>
                <w:rFonts w:ascii="Times New Roman" w:hAnsi="Times New Roman"/>
                <w:szCs w:val="20"/>
              </w:rPr>
              <w:t xml:space="preserve">The Land Surveying Certificate and Civil Engineering faculty will continue with program assessment on an annual basis.  The accrediting agency, ABET, requires continual improvement through systematic assessment of student learning outcomes.  </w:t>
            </w:r>
          </w:p>
        </w:tc>
      </w:tr>
      <w:tr w:rsidR="00C91F7A" w:rsidRPr="00964DD0" w14:paraId="24D80A2F" w14:textId="77777777" w:rsidTr="005907DF">
        <w:tc>
          <w:tcPr>
            <w:tcW w:w="14395" w:type="dxa"/>
            <w:gridSpan w:val="6"/>
            <w:shd w:val="clear" w:color="auto" w:fill="auto"/>
            <w:tcMar>
              <w:top w:w="100" w:type="nil"/>
              <w:right w:w="100" w:type="nil"/>
            </w:tcMar>
          </w:tcPr>
          <w:p w14:paraId="5904B672" w14:textId="3B6B4B99" w:rsidR="00C91F7A" w:rsidRPr="0075740F" w:rsidRDefault="00C91F7A" w:rsidP="00C91F7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C91F7A" w:rsidRPr="00964DD0" w14:paraId="5DD967C4" w14:textId="77777777" w:rsidTr="005907DF">
        <w:tc>
          <w:tcPr>
            <w:tcW w:w="14395" w:type="dxa"/>
            <w:gridSpan w:val="6"/>
            <w:shd w:val="clear" w:color="auto" w:fill="auto"/>
            <w:tcMar>
              <w:top w:w="100" w:type="nil"/>
              <w:right w:w="100" w:type="nil"/>
            </w:tcMar>
          </w:tcPr>
          <w:p w14:paraId="170CB71C" w14:textId="5F3070EC" w:rsidR="00C91F7A" w:rsidRPr="007531CA" w:rsidRDefault="006902BD" w:rsidP="00C91F7A">
            <w:pPr>
              <w:jc w:val="both"/>
              <w:rPr>
                <w:rFonts w:ascii="Times New Roman" w:hAnsi="Times New Roman"/>
                <w:color w:val="767171" w:themeColor="background2" w:themeShade="80"/>
                <w:sz w:val="20"/>
              </w:rPr>
            </w:pPr>
            <w:r>
              <w:rPr>
                <w:rFonts w:ascii="Times New Roman" w:hAnsi="Times New Roman"/>
                <w:szCs w:val="20"/>
              </w:rPr>
              <w:t xml:space="preserve">The Land Surveying Certificate and Civil Engineering faculty will continue with program assessment on an annual basis.  The accrediting agency, ABET, requires continual improvement through systematic assessment of student learning outcomes.  </w:t>
            </w:r>
          </w:p>
        </w:tc>
      </w:tr>
    </w:tbl>
    <w:p w14:paraId="7E485A64" w14:textId="7EE2F7CC" w:rsidR="00F136C3" w:rsidRDefault="00F136C3"/>
    <w:p w14:paraId="64494FDB" w14:textId="78D71C0D" w:rsidR="0079004A" w:rsidRDefault="0079004A">
      <w:r>
        <w:rPr>
          <w:noProof/>
        </w:rPr>
        <w:lastRenderedPageBreak/>
        <w:drawing>
          <wp:inline distT="0" distB="0" distL="0" distR="0" wp14:anchorId="1DF8EC83" wp14:editId="719615C9">
            <wp:extent cx="8972550" cy="42386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2550" cy="4238625"/>
                    </a:xfrm>
                    <a:prstGeom prst="rect">
                      <a:avLst/>
                    </a:prstGeom>
                    <a:noFill/>
                    <a:ln>
                      <a:noFill/>
                    </a:ln>
                  </pic:spPr>
                </pic:pic>
              </a:graphicData>
            </a:graphic>
          </wp:inline>
        </w:drawing>
      </w:r>
    </w:p>
    <w:p w14:paraId="6F5C1C4D" w14:textId="77777777" w:rsidR="0079004A" w:rsidRDefault="0079004A">
      <w:r>
        <w:br w:type="page"/>
      </w:r>
    </w:p>
    <w:p w14:paraId="0F317EB8" w14:textId="77777777" w:rsidR="0079004A" w:rsidRDefault="0079004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57F64A6E" w:rsidR="003A32E4" w:rsidRPr="003A32E4" w:rsidRDefault="00DF49AD"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rPr>
              <w:t>Ability to apply engineering design to produce solutions that meet the specific needs of the land surveying industry with consideration of public health, safety, and welfare.</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5FFB3194" w:rsidR="003A32E4" w:rsidRPr="00DF49AD" w:rsidRDefault="00DF49AD" w:rsidP="00DF49AD">
            <w:pPr>
              <w:widowControl w:val="0"/>
              <w:autoSpaceDE w:val="0"/>
              <w:autoSpaceDN w:val="0"/>
              <w:adjustRightInd w:val="0"/>
              <w:rPr>
                <w:rFonts w:ascii="Times New Roman" w:hAnsi="Times New Roman"/>
                <w:bCs/>
              </w:rPr>
            </w:pPr>
            <w:r>
              <w:rPr>
                <w:rFonts w:ascii="Times New Roman" w:hAnsi="Times New Roman"/>
                <w:bCs/>
              </w:rPr>
              <w:t>Program faculty apply a scoring rubric (attached), specifically structured to directly assess the attributes stated in the outcome, to selected student work from CE 378/379 (Route Surveying &amp; Laboratory) This course</w:t>
            </w:r>
            <w:r>
              <w:rPr>
                <w:rFonts w:ascii="Times New Roman" w:hAnsi="Times New Roman"/>
              </w:rPr>
              <w:t xml:space="preserve"> captures</w:t>
            </w:r>
            <w:r>
              <w:rPr>
                <w:rFonts w:ascii="Times New Roman" w:hAnsi="Times New Roman"/>
                <w:bCs/>
              </w:rPr>
              <w:t xml:space="preserve"> the many aspects </w:t>
            </w:r>
            <w:proofErr w:type="gramStart"/>
            <w:r>
              <w:rPr>
                <w:rFonts w:ascii="Times New Roman" w:hAnsi="Times New Roman"/>
                <w:bCs/>
              </w:rPr>
              <w:t xml:space="preserve">of </w:t>
            </w:r>
            <w:r>
              <w:rPr>
                <w:rFonts w:ascii="Times New Roman" w:hAnsi="Times New Roman"/>
                <w:color w:val="333333"/>
              </w:rPr>
              <w:t xml:space="preserve"> public</w:t>
            </w:r>
            <w:proofErr w:type="gramEnd"/>
            <w:r>
              <w:rPr>
                <w:rFonts w:ascii="Times New Roman" w:hAnsi="Times New Roman"/>
                <w:color w:val="333333"/>
              </w:rPr>
              <w:t xml:space="preserve"> health, safety, and welfare</w:t>
            </w:r>
            <w:r>
              <w:rPr>
                <w:rFonts w:ascii="Times New Roman" w:hAnsi="Times New Roman"/>
                <w:bCs/>
              </w:rPr>
              <w:t xml:space="preserve"> , and the use of engineering judgement that are undertaken to prepare the students to be capable land surveyors.  The rubric assesses 6 main attributes.   The selected courses have, at a minimum, CE 160/161 (Principles of Surveying) and AMS 163 (Architectural Drafting) as pre-requisites and utilize those specific skills in the solution of surveying problems. The CE surveying courses are usually taken in the junior or senior year and students have by then developed strong analytical skills and have experience applying math and science concepts in earlier design course projects and in earlier engineering science courses.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5089F16" w:rsidR="003A32E4" w:rsidRPr="00DF49AD" w:rsidRDefault="00DF49AD" w:rsidP="00DF49AD">
            <w:pPr>
              <w:widowControl w:val="0"/>
              <w:autoSpaceDE w:val="0"/>
              <w:autoSpaceDN w:val="0"/>
              <w:adjustRightInd w:val="0"/>
              <w:rPr>
                <w:rFonts w:ascii="Times New Roman" w:hAnsi="Times New Roman"/>
                <w:bCs/>
              </w:rPr>
            </w:pPr>
            <w:r>
              <w:rPr>
                <w:rFonts w:ascii="Times New Roman" w:hAnsi="Times New Roman"/>
                <w:bCs/>
              </w:rPr>
              <w:t>Numerical results from applying the rubric to student work should reach a value of 3.0 on a 4.0 scale for senior level work.  Scores of sophomore/junior level work may be somewhat lower, which can be used to track student development in the curriculum.</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2DDF89F9" w14:textId="1D561FBB" w:rsidR="003A32E4" w:rsidRPr="00DF49AD"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164F2F0" w:rsidR="003A32E4" w:rsidRPr="00964DD0" w:rsidRDefault="004A6110" w:rsidP="00B33C1F">
            <w:pPr>
              <w:widowControl w:val="0"/>
              <w:autoSpaceDE w:val="0"/>
              <w:autoSpaceDN w:val="0"/>
              <w:adjustRightInd w:val="0"/>
              <w:rPr>
                <w:rFonts w:ascii="Times New Roman" w:hAnsi="Times New Roman"/>
                <w:sz w:val="20"/>
                <w:szCs w:val="20"/>
              </w:rPr>
            </w:pPr>
            <w:r>
              <w:rPr>
                <w:rFonts w:ascii="Times New Roman" w:hAnsi="Times New Roman"/>
              </w:rPr>
              <w:t>Cohort Average</w:t>
            </w:r>
            <w:r w:rsidR="00DF49AD">
              <w:rPr>
                <w:rFonts w:ascii="Times New Roman" w:hAnsi="Times New Roman"/>
              </w:rPr>
              <w:t xml:space="preserve"> of 3.0 out of 4.0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C9A6550" w:rsidR="003A32E4" w:rsidRPr="0075740F" w:rsidRDefault="004A6110" w:rsidP="00DF49AD">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Cohort Average</w:t>
            </w:r>
            <w:r w:rsidR="00DF49AD">
              <w:rPr>
                <w:rFonts w:ascii="Times New Roman" w:hAnsi="Times New Roman"/>
              </w:rPr>
              <w:t xml:space="preserve"> 3.4 out of 4.0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9480DC2" w:rsidR="003A32E4" w:rsidRPr="00964DD0" w:rsidRDefault="004A6110" w:rsidP="00B33C1F">
            <w:pPr>
              <w:widowControl w:val="0"/>
              <w:autoSpaceDE w:val="0"/>
              <w:autoSpaceDN w:val="0"/>
              <w:adjustRightInd w:val="0"/>
              <w:rPr>
                <w:rFonts w:ascii="Times New Roman" w:hAnsi="Times New Roman"/>
                <w:sz w:val="20"/>
                <w:szCs w:val="20"/>
              </w:rPr>
            </w:pPr>
            <w:r>
              <w:rPr>
                <w:rFonts w:ascii="Times New Roman" w:hAnsi="Times New Roman"/>
                <w:bCs/>
              </w:rPr>
              <w:t>The final assessment from each team in the course is reviewed separately from course grading.  The outcome rubric is applied to assess achievement.  Values from each report are recorded, and a class average is determined.  This approach captures every student in the assessment year.</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7ABEACD" w:rsidR="00402256" w:rsidRPr="003A32E4" w:rsidRDefault="004A611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3A20AD">
              <w:rPr>
                <w:rFonts w:ascii="Times New Roman" w:hAnsi="Times New Roman"/>
                <w:b/>
                <w:sz w:val="22"/>
                <w:szCs w:val="22"/>
              </w:rPr>
            </w:r>
            <w:r w:rsidR="003A20AD">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3A20AD">
              <w:rPr>
                <w:rFonts w:ascii="Times New Roman" w:hAnsi="Times New Roman"/>
                <w:b/>
                <w:sz w:val="22"/>
                <w:szCs w:val="22"/>
              </w:rPr>
            </w:r>
            <w:r w:rsidR="003A20AD">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766CAB5C" w14:textId="77777777" w:rsidR="004A6110" w:rsidRDefault="004A6110" w:rsidP="004A6110">
            <w:pPr>
              <w:jc w:val="both"/>
              <w:rPr>
                <w:rFonts w:ascii="Times New Roman" w:hAnsi="Times New Roman"/>
                <w:sz w:val="14"/>
                <w:szCs w:val="20"/>
              </w:rPr>
            </w:pPr>
            <w:r>
              <w:rPr>
                <w:rFonts w:ascii="Times New Roman" w:hAnsi="Times New Roman"/>
                <w:szCs w:val="20"/>
              </w:rPr>
              <w:t>The assessment of student performance under Outcome 2 is acceptable according to rubric-based direct evaluation of student work.  At the completion of the course and other relevant courses with satisfactory grades in the curriculum assuring that surveying certificate graduates have the ability to identify, formulate, and solve complex engineering problems by applying principles of engineering, science, and mathematics.   The WKU Land Surveying Certificate will continue to prepare graduates with the same curriculum content, and monitor this student learning outcome with these measures.  No need for programmatic adjustments has been found.</w:t>
            </w:r>
          </w:p>
          <w:p w14:paraId="295FC4F9" w14:textId="2FF80FBD" w:rsidR="003A32E4" w:rsidRPr="0054609C" w:rsidRDefault="003A32E4" w:rsidP="00B33C1F">
            <w:pPr>
              <w:jc w:val="both"/>
              <w:rPr>
                <w:rFonts w:ascii="Times New Roman" w:hAnsi="Times New Roman"/>
                <w:b/>
                <w:sz w:val="20"/>
                <w:szCs w:val="20"/>
              </w:rPr>
            </w:pP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4AF2E385" w14:textId="2A6D0B4C" w:rsidR="005D68AF" w:rsidRPr="006E294C" w:rsidRDefault="004A6110" w:rsidP="005D68AF">
            <w:pPr>
              <w:jc w:val="both"/>
              <w:rPr>
                <w:rFonts w:ascii="Times New Roman" w:hAnsi="Times New Roman"/>
                <w:bCs/>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tc>
      </w:tr>
      <w:tr w:rsidR="007531CA" w:rsidRPr="00964DD0" w14:paraId="4087FAD4" w14:textId="77777777" w:rsidTr="00B33C1F">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2BD66E22" w14:textId="12774B4D" w:rsidR="007531CA" w:rsidRDefault="004A6110" w:rsidP="007531CA">
            <w:pPr>
              <w:jc w:val="both"/>
              <w:rPr>
                <w:rFonts w:ascii="Times New Roman" w:hAnsi="Times New Roman"/>
                <w:color w:val="767171" w:themeColor="background2" w:themeShade="80"/>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tc>
      </w:tr>
    </w:tbl>
    <w:p w14:paraId="733BFA9B" w14:textId="4D6235C3" w:rsidR="00F136C3" w:rsidRDefault="00F136C3"/>
    <w:p w14:paraId="4BB552C8" w14:textId="0D0BC7E8" w:rsidR="004A6110" w:rsidRDefault="004A6110">
      <w:r>
        <w:rPr>
          <w:noProof/>
        </w:rPr>
        <w:lastRenderedPageBreak/>
        <w:drawing>
          <wp:inline distT="0" distB="0" distL="0" distR="0" wp14:anchorId="6346C0E3" wp14:editId="2C62A9C5">
            <wp:extent cx="9096375" cy="49434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96375" cy="4943475"/>
                    </a:xfrm>
                    <a:prstGeom prst="rect">
                      <a:avLst/>
                    </a:prstGeom>
                    <a:noFill/>
                    <a:ln>
                      <a:noFill/>
                    </a:ln>
                  </pic:spPr>
                </pic:pic>
              </a:graphicData>
            </a:graphic>
          </wp:inline>
        </w:drawing>
      </w:r>
    </w:p>
    <w:p w14:paraId="1800B57F" w14:textId="77777777" w:rsidR="004A6110" w:rsidRDefault="004A6110">
      <w:r>
        <w:br w:type="page"/>
      </w:r>
    </w:p>
    <w:p w14:paraId="4169A5D6"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870"/>
        <w:gridCol w:w="2790"/>
        <w:gridCol w:w="180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22A3507F" w:rsidR="005D68AF" w:rsidRPr="003A32E4" w:rsidRDefault="004A6110"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shd w:val="clear" w:color="auto" w:fill="FFFFFF" w:themeFill="background1"/>
              </w:rPr>
              <w:t>Ability to acquire and apply new knowledge as needed, using appropriate learning strategies.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F993957" w:rsidR="005D68AF" w:rsidRPr="004A6110" w:rsidRDefault="004A6110" w:rsidP="004A6110">
            <w:pPr>
              <w:widowControl w:val="0"/>
              <w:autoSpaceDE w:val="0"/>
              <w:autoSpaceDN w:val="0"/>
              <w:adjustRightInd w:val="0"/>
              <w:rPr>
                <w:rFonts w:ascii="Times New Roman" w:hAnsi="Times New Roman"/>
                <w:bCs/>
              </w:rPr>
            </w:pPr>
            <w:r>
              <w:rPr>
                <w:rFonts w:ascii="Times New Roman" w:hAnsi="Times New Roman"/>
                <w:bCs/>
              </w:rPr>
              <w:t>Program faculty apply scoring rubrics (attached) specifically structured to directly assess 3 major attributes supporting the outcome, to selected student work from CE 378/379 (Route Surveying &amp; Laboratory) and CE 380/381 (Boundary Surveying &amp; Laboratory).  These courses</w:t>
            </w:r>
            <w:r>
              <w:rPr>
                <w:rFonts w:ascii="Times New Roman" w:hAnsi="Times New Roman"/>
              </w:rPr>
              <w:t xml:space="preserve"> capture</w:t>
            </w:r>
            <w:r>
              <w:rPr>
                <w:rFonts w:ascii="Times New Roman" w:hAnsi="Times New Roman"/>
                <w:bCs/>
              </w:rPr>
              <w:t xml:space="preserve"> the many aspects of land surveying that prepare the students to be effective land surveyors.    The selected courses have students create artifacts which represent those specific skills.</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FA0FD05" w:rsidR="005D68AF" w:rsidRPr="00F136C3" w:rsidRDefault="004A6110" w:rsidP="004A6110">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rPr>
              <w:t xml:space="preserve">Numerical results from applying the rubric to student work should reach a value of 3.0 on a 4.0 scale for senior level work.  </w:t>
            </w:r>
          </w:p>
        </w:tc>
      </w:tr>
      <w:tr w:rsidR="005D68AF" w:rsidRPr="00964DD0" w14:paraId="15DEF03A" w14:textId="77777777" w:rsidTr="002B2E23">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7E9009AE" w14:textId="263E395E" w:rsidR="005D68AF" w:rsidRPr="00964DD0" w:rsidRDefault="004A6110" w:rsidP="002B2E23">
            <w:pPr>
              <w:widowControl w:val="0"/>
              <w:autoSpaceDE w:val="0"/>
              <w:autoSpaceDN w:val="0"/>
              <w:adjustRightInd w:val="0"/>
              <w:jc w:val="center"/>
              <w:rPr>
                <w:rFonts w:ascii="Times New Roman" w:hAnsi="Times New Roman"/>
                <w:sz w:val="20"/>
                <w:szCs w:val="20"/>
              </w:rPr>
            </w:pPr>
            <w:r>
              <w:rPr>
                <w:rFonts w:ascii="Times New Roman" w:hAnsi="Times New Roman"/>
              </w:rPr>
              <w:t>Cohort Average 3.0 out of 4.0</w:t>
            </w:r>
          </w:p>
        </w:tc>
        <w:tc>
          <w:tcPr>
            <w:tcW w:w="279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420" w:type="dxa"/>
            <w:gridSpan w:val="2"/>
            <w:tcBorders>
              <w:bottom w:val="single" w:sz="4" w:space="0" w:color="auto"/>
              <w:right w:val="single" w:sz="4" w:space="0" w:color="auto"/>
            </w:tcBorders>
            <w:shd w:val="clear" w:color="auto" w:fill="auto"/>
            <w:tcMar>
              <w:top w:w="100" w:type="nil"/>
              <w:right w:w="100" w:type="nil"/>
            </w:tcMar>
          </w:tcPr>
          <w:p w14:paraId="2EC34FF3" w14:textId="0F6BEE1F" w:rsidR="005D68AF" w:rsidRPr="0075740F" w:rsidRDefault="004A6110" w:rsidP="002B2E23">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Cohort Average of 3.2 out of 4.0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4E9A8EBF" w:rsidR="005D68AF" w:rsidRPr="00964DD0" w:rsidRDefault="002B2E23" w:rsidP="00B33C1F">
            <w:pPr>
              <w:widowControl w:val="0"/>
              <w:autoSpaceDE w:val="0"/>
              <w:autoSpaceDN w:val="0"/>
              <w:adjustRightInd w:val="0"/>
              <w:rPr>
                <w:rFonts w:ascii="Times New Roman" w:hAnsi="Times New Roman"/>
                <w:sz w:val="20"/>
                <w:szCs w:val="20"/>
              </w:rPr>
            </w:pPr>
            <w:r>
              <w:rPr>
                <w:rFonts w:ascii="Times New Roman" w:hAnsi="Times New Roman"/>
                <w:bCs/>
              </w:rPr>
              <w:t xml:space="preserve">The artifacts from each team in the course is reviewed separately from course grading.  The outcome rubric is applied to assess achievement.  Values from each report are recorded, and a class average is determined.  This approach captures every student in the assessment year.  </w:t>
            </w:r>
          </w:p>
        </w:tc>
      </w:tr>
      <w:tr w:rsidR="00402256" w:rsidRPr="00964DD0" w14:paraId="101FBE4B" w14:textId="77777777" w:rsidTr="002B2E23">
        <w:tc>
          <w:tcPr>
            <w:tcW w:w="1097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51148AAF" w14:textId="096A76DC" w:rsidR="00402256" w:rsidRPr="003A32E4" w:rsidRDefault="002B2E23"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3A20AD">
              <w:rPr>
                <w:rFonts w:ascii="Times New Roman" w:hAnsi="Times New Roman"/>
                <w:b/>
                <w:sz w:val="22"/>
                <w:szCs w:val="22"/>
              </w:rPr>
            </w:r>
            <w:r w:rsidR="003A20AD">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3A20AD">
              <w:rPr>
                <w:rFonts w:ascii="Times New Roman" w:hAnsi="Times New Roman"/>
                <w:b/>
                <w:sz w:val="22"/>
                <w:szCs w:val="22"/>
              </w:rPr>
            </w:r>
            <w:r w:rsidR="003A20AD">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6"/>
            <w:shd w:val="clear" w:color="auto" w:fill="auto"/>
            <w:tcMar>
              <w:top w:w="100" w:type="nil"/>
              <w:right w:w="100" w:type="nil"/>
            </w:tcMar>
          </w:tcPr>
          <w:p w14:paraId="278CD10C" w14:textId="77777777" w:rsidR="002B2E23" w:rsidRDefault="002B2E23" w:rsidP="002B2E23">
            <w:pPr>
              <w:jc w:val="both"/>
              <w:rPr>
                <w:rFonts w:ascii="Times New Roman" w:hAnsi="Times New Roman"/>
                <w:sz w:val="14"/>
                <w:szCs w:val="20"/>
              </w:rPr>
            </w:pPr>
            <w:r>
              <w:rPr>
                <w:rFonts w:ascii="Times New Roman" w:hAnsi="Times New Roman"/>
                <w:szCs w:val="20"/>
              </w:rPr>
              <w:t>The assessment of student performance under Outcome 3 is acceptable according to rubric-based direct evaluation of student work.  At the completion of the course and other relevant courses with satisfactory grades in the curriculum assuring that surveying certificate graduates have the ability to identify, formulate, and solve complex engineering problems by applying principles of engineering, science, and mathematics.   The WKU Land Surveying Certificate will continue to prepare graduates with the same curriculum content, and monitor this student learning outcome with these measures.  No need for programmatic adjustments has been found.</w:t>
            </w:r>
          </w:p>
          <w:p w14:paraId="1CDB788D" w14:textId="77777777" w:rsidR="005D68AF" w:rsidRPr="0054609C" w:rsidRDefault="005D68AF" w:rsidP="00B33C1F">
            <w:pPr>
              <w:jc w:val="both"/>
              <w:rPr>
                <w:rFonts w:ascii="Times New Roman" w:hAnsi="Times New Roman"/>
                <w:b/>
                <w:sz w:val="20"/>
                <w:szCs w:val="20"/>
              </w:rPr>
            </w:pPr>
          </w:p>
        </w:tc>
      </w:tr>
      <w:tr w:rsidR="005D68AF" w:rsidRPr="00964DD0" w14:paraId="0453D47F" w14:textId="77777777" w:rsidTr="00B33C1F">
        <w:tc>
          <w:tcPr>
            <w:tcW w:w="14395" w:type="dxa"/>
            <w:gridSpan w:val="6"/>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6"/>
            <w:shd w:val="clear" w:color="auto" w:fill="auto"/>
            <w:tcMar>
              <w:top w:w="100" w:type="nil"/>
              <w:right w:w="100" w:type="nil"/>
            </w:tcMar>
          </w:tcPr>
          <w:p w14:paraId="320192A3" w14:textId="618381EB" w:rsidR="005D68AF" w:rsidRPr="00FB363A" w:rsidRDefault="002B2E23" w:rsidP="00B33C1F">
            <w:pPr>
              <w:jc w:val="both"/>
              <w:rPr>
                <w:rFonts w:ascii="Times New Roman" w:hAnsi="Times New Roman"/>
                <w:bCs/>
                <w:color w:val="000000" w:themeColor="text1"/>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6"/>
            <w:shd w:val="clear" w:color="auto" w:fill="auto"/>
            <w:tcMar>
              <w:top w:w="100" w:type="nil"/>
              <w:right w:w="100" w:type="nil"/>
            </w:tcMar>
          </w:tcPr>
          <w:p w14:paraId="13042CC6" w14:textId="21515DD1" w:rsidR="00FB363A" w:rsidRDefault="002B2E23" w:rsidP="00FB363A">
            <w:pPr>
              <w:jc w:val="both"/>
              <w:rPr>
                <w:rFonts w:ascii="Times New Roman" w:hAnsi="Times New Roman"/>
                <w:color w:val="767171" w:themeColor="background2" w:themeShade="80"/>
                <w:sz w:val="20"/>
              </w:rPr>
            </w:pPr>
            <w:r>
              <w:rPr>
                <w:rFonts w:ascii="Times New Roman" w:hAnsi="Times New Roman"/>
                <w:szCs w:val="20"/>
              </w:rPr>
              <w:t>The Land Surveying Certificate and Civil Engineering faculty will continue with program assessment on an annual basis.  The accrediting agency, ABET, requires continual improvement through systematic assessment of student learning outcomes.</w:t>
            </w: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18527C8C" w:rsidR="003A32E4" w:rsidRDefault="002B2E23">
      <w:r>
        <w:rPr>
          <w:noProof/>
        </w:rPr>
        <w:lastRenderedPageBreak/>
        <w:drawing>
          <wp:inline distT="0" distB="0" distL="0" distR="0" wp14:anchorId="2F80B577" wp14:editId="77BE6F51">
            <wp:extent cx="9067800" cy="41338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0" cy="4133850"/>
                    </a:xfrm>
                    <a:prstGeom prst="rect">
                      <a:avLst/>
                    </a:prstGeom>
                    <a:noFill/>
                    <a:ln>
                      <a:noFill/>
                    </a:ln>
                  </pic:spPr>
                </pic:pic>
              </a:graphicData>
            </a:graphic>
          </wp:inline>
        </w:drawing>
      </w:r>
    </w:p>
    <w:sectPr w:rsidR="003A32E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9B7E" w14:textId="77777777" w:rsidR="00855BA6" w:rsidRDefault="00855BA6" w:rsidP="001F2A02">
      <w:r>
        <w:separator/>
      </w:r>
    </w:p>
  </w:endnote>
  <w:endnote w:type="continuationSeparator" w:id="0">
    <w:p w14:paraId="380D7C51" w14:textId="77777777" w:rsidR="00855BA6" w:rsidRDefault="00855BA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A675" w14:textId="77777777" w:rsidR="00855BA6" w:rsidRDefault="00855BA6" w:rsidP="001F2A02">
      <w:r>
        <w:separator/>
      </w:r>
    </w:p>
  </w:footnote>
  <w:footnote w:type="continuationSeparator" w:id="0">
    <w:p w14:paraId="2BD612CE" w14:textId="77777777" w:rsidR="00855BA6" w:rsidRDefault="00855BA6"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160F4"/>
    <w:rsid w:val="00141CFC"/>
    <w:rsid w:val="0017571B"/>
    <w:rsid w:val="001926F3"/>
    <w:rsid w:val="001A7D75"/>
    <w:rsid w:val="001B1F95"/>
    <w:rsid w:val="001F2A02"/>
    <w:rsid w:val="00234076"/>
    <w:rsid w:val="0024670E"/>
    <w:rsid w:val="002B2E23"/>
    <w:rsid w:val="002C1781"/>
    <w:rsid w:val="002D5D87"/>
    <w:rsid w:val="002F75F1"/>
    <w:rsid w:val="003425F4"/>
    <w:rsid w:val="0036061A"/>
    <w:rsid w:val="003A20AD"/>
    <w:rsid w:val="003A32E4"/>
    <w:rsid w:val="003E0415"/>
    <w:rsid w:val="00402256"/>
    <w:rsid w:val="00406B46"/>
    <w:rsid w:val="0044187F"/>
    <w:rsid w:val="00485486"/>
    <w:rsid w:val="004A360E"/>
    <w:rsid w:val="004A6110"/>
    <w:rsid w:val="004B0DA2"/>
    <w:rsid w:val="004C0112"/>
    <w:rsid w:val="004D5BD7"/>
    <w:rsid w:val="004D7D95"/>
    <w:rsid w:val="004E577A"/>
    <w:rsid w:val="00503DF9"/>
    <w:rsid w:val="005907DF"/>
    <w:rsid w:val="005C7ECF"/>
    <w:rsid w:val="005D68AF"/>
    <w:rsid w:val="005F0B2E"/>
    <w:rsid w:val="00606BCF"/>
    <w:rsid w:val="006354B4"/>
    <w:rsid w:val="00656559"/>
    <w:rsid w:val="00664A15"/>
    <w:rsid w:val="00684094"/>
    <w:rsid w:val="006902BD"/>
    <w:rsid w:val="006D1A9A"/>
    <w:rsid w:val="006E294C"/>
    <w:rsid w:val="0070232E"/>
    <w:rsid w:val="007377F0"/>
    <w:rsid w:val="007531CA"/>
    <w:rsid w:val="0075740F"/>
    <w:rsid w:val="007706BE"/>
    <w:rsid w:val="0079004A"/>
    <w:rsid w:val="00855BA6"/>
    <w:rsid w:val="00886031"/>
    <w:rsid w:val="008C543D"/>
    <w:rsid w:val="00906B14"/>
    <w:rsid w:val="009414E6"/>
    <w:rsid w:val="009952EC"/>
    <w:rsid w:val="00A37160"/>
    <w:rsid w:val="00A8015B"/>
    <w:rsid w:val="00AA5FB2"/>
    <w:rsid w:val="00AE7017"/>
    <w:rsid w:val="00B3239E"/>
    <w:rsid w:val="00B63581"/>
    <w:rsid w:val="00BA43B7"/>
    <w:rsid w:val="00BC0316"/>
    <w:rsid w:val="00C4455B"/>
    <w:rsid w:val="00C71B07"/>
    <w:rsid w:val="00C81981"/>
    <w:rsid w:val="00C91F7A"/>
    <w:rsid w:val="00D03ECA"/>
    <w:rsid w:val="00D077D7"/>
    <w:rsid w:val="00D713AB"/>
    <w:rsid w:val="00D86425"/>
    <w:rsid w:val="00DD4EBB"/>
    <w:rsid w:val="00DF49AD"/>
    <w:rsid w:val="00E73499"/>
    <w:rsid w:val="00E95BBD"/>
    <w:rsid w:val="00EB65C8"/>
    <w:rsid w:val="00EC1C25"/>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684094"/>
    <w:rPr>
      <w:sz w:val="16"/>
      <w:szCs w:val="16"/>
    </w:rPr>
  </w:style>
  <w:style w:type="paragraph" w:styleId="CommentText">
    <w:name w:val="annotation text"/>
    <w:basedOn w:val="Normal"/>
    <w:link w:val="CommentTextChar"/>
    <w:uiPriority w:val="99"/>
    <w:semiHidden/>
    <w:unhideWhenUsed/>
    <w:rsid w:val="00684094"/>
    <w:rPr>
      <w:sz w:val="20"/>
      <w:szCs w:val="20"/>
    </w:rPr>
  </w:style>
  <w:style w:type="character" w:customStyle="1" w:styleId="CommentTextChar">
    <w:name w:val="Comment Text Char"/>
    <w:basedOn w:val="DefaultParagraphFont"/>
    <w:link w:val="CommentText"/>
    <w:uiPriority w:val="99"/>
    <w:semiHidden/>
    <w:rsid w:val="0068409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4094"/>
    <w:rPr>
      <w:b/>
      <w:bCs/>
    </w:rPr>
  </w:style>
  <w:style w:type="character" w:customStyle="1" w:styleId="CommentSubjectChar">
    <w:name w:val="Comment Subject Char"/>
    <w:basedOn w:val="CommentTextChar"/>
    <w:link w:val="CommentSubject"/>
    <w:uiPriority w:val="99"/>
    <w:semiHidden/>
    <w:rsid w:val="0068409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1012">
      <w:bodyDiv w:val="1"/>
      <w:marLeft w:val="0"/>
      <w:marRight w:val="0"/>
      <w:marTop w:val="0"/>
      <w:marBottom w:val="0"/>
      <w:divBdr>
        <w:top w:val="none" w:sz="0" w:space="0" w:color="auto"/>
        <w:left w:val="none" w:sz="0" w:space="0" w:color="auto"/>
        <w:bottom w:val="none" w:sz="0" w:space="0" w:color="auto"/>
        <w:right w:val="none" w:sz="0" w:space="0" w:color="auto"/>
      </w:divBdr>
    </w:div>
    <w:div w:id="303432882">
      <w:bodyDiv w:val="1"/>
      <w:marLeft w:val="0"/>
      <w:marRight w:val="0"/>
      <w:marTop w:val="0"/>
      <w:marBottom w:val="0"/>
      <w:divBdr>
        <w:top w:val="none" w:sz="0" w:space="0" w:color="auto"/>
        <w:left w:val="none" w:sz="0" w:space="0" w:color="auto"/>
        <w:bottom w:val="none" w:sz="0" w:space="0" w:color="auto"/>
        <w:right w:val="none" w:sz="0" w:space="0" w:color="auto"/>
      </w:divBdr>
    </w:div>
    <w:div w:id="457377297">
      <w:bodyDiv w:val="1"/>
      <w:marLeft w:val="0"/>
      <w:marRight w:val="0"/>
      <w:marTop w:val="0"/>
      <w:marBottom w:val="0"/>
      <w:divBdr>
        <w:top w:val="none" w:sz="0" w:space="0" w:color="auto"/>
        <w:left w:val="none" w:sz="0" w:space="0" w:color="auto"/>
        <w:bottom w:val="none" w:sz="0" w:space="0" w:color="auto"/>
        <w:right w:val="none" w:sz="0" w:space="0" w:color="auto"/>
      </w:divBdr>
    </w:div>
    <w:div w:id="745341039">
      <w:bodyDiv w:val="1"/>
      <w:marLeft w:val="0"/>
      <w:marRight w:val="0"/>
      <w:marTop w:val="0"/>
      <w:marBottom w:val="0"/>
      <w:divBdr>
        <w:top w:val="none" w:sz="0" w:space="0" w:color="auto"/>
        <w:left w:val="none" w:sz="0" w:space="0" w:color="auto"/>
        <w:bottom w:val="none" w:sz="0" w:space="0" w:color="auto"/>
        <w:right w:val="none" w:sz="0" w:space="0" w:color="auto"/>
      </w:divBdr>
    </w:div>
    <w:div w:id="912813864">
      <w:bodyDiv w:val="1"/>
      <w:marLeft w:val="0"/>
      <w:marRight w:val="0"/>
      <w:marTop w:val="0"/>
      <w:marBottom w:val="0"/>
      <w:divBdr>
        <w:top w:val="none" w:sz="0" w:space="0" w:color="auto"/>
        <w:left w:val="none" w:sz="0" w:space="0" w:color="auto"/>
        <w:bottom w:val="none" w:sz="0" w:space="0" w:color="auto"/>
        <w:right w:val="none" w:sz="0" w:space="0" w:color="auto"/>
      </w:divBdr>
    </w:div>
    <w:div w:id="1396856656">
      <w:bodyDiv w:val="1"/>
      <w:marLeft w:val="0"/>
      <w:marRight w:val="0"/>
      <w:marTop w:val="0"/>
      <w:marBottom w:val="0"/>
      <w:divBdr>
        <w:top w:val="none" w:sz="0" w:space="0" w:color="auto"/>
        <w:left w:val="none" w:sz="0" w:space="0" w:color="auto"/>
        <w:bottom w:val="none" w:sz="0" w:space="0" w:color="auto"/>
        <w:right w:val="none" w:sz="0" w:space="0" w:color="auto"/>
      </w:divBdr>
    </w:div>
    <w:div w:id="1488859203">
      <w:bodyDiv w:val="1"/>
      <w:marLeft w:val="0"/>
      <w:marRight w:val="0"/>
      <w:marTop w:val="0"/>
      <w:marBottom w:val="0"/>
      <w:divBdr>
        <w:top w:val="none" w:sz="0" w:space="0" w:color="auto"/>
        <w:left w:val="none" w:sz="0" w:space="0" w:color="auto"/>
        <w:bottom w:val="none" w:sz="0" w:space="0" w:color="auto"/>
        <w:right w:val="none" w:sz="0" w:space="0" w:color="auto"/>
      </w:divBdr>
    </w:div>
    <w:div w:id="1917471715">
      <w:bodyDiv w:val="1"/>
      <w:marLeft w:val="0"/>
      <w:marRight w:val="0"/>
      <w:marTop w:val="0"/>
      <w:marBottom w:val="0"/>
      <w:divBdr>
        <w:top w:val="none" w:sz="0" w:space="0" w:color="auto"/>
        <w:left w:val="none" w:sz="0" w:space="0" w:color="auto"/>
        <w:bottom w:val="none" w:sz="0" w:space="0" w:color="auto"/>
        <w:right w:val="none" w:sz="0" w:space="0" w:color="auto"/>
      </w:divBdr>
    </w:div>
    <w:div w:id="21451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2019-09-30T17:49:00Z</cp:lastPrinted>
  <dcterms:created xsi:type="dcterms:W3CDTF">2021-07-07T18:55:00Z</dcterms:created>
  <dcterms:modified xsi:type="dcterms:W3CDTF">2021-09-13T19:06:00Z</dcterms:modified>
</cp:coreProperties>
</file>