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77571B">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515CDE7" w:rsidR="0017571B" w:rsidRDefault="00886031" w:rsidP="0077571B">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26577F">
              <w:rPr>
                <w:rFonts w:ascii="Times New Roman" w:hAnsi="Times New Roman"/>
                <w:b/>
                <w:bCs/>
              </w:rPr>
              <w:t>2</w:t>
            </w:r>
            <w:r>
              <w:rPr>
                <w:rFonts w:ascii="Times New Roman" w:hAnsi="Times New Roman"/>
                <w:b/>
                <w:bCs/>
              </w:rPr>
              <w:t>-202</w:t>
            </w:r>
            <w:r w:rsidR="0026577F">
              <w:rPr>
                <w:rFonts w:ascii="Times New Roman" w:hAnsi="Times New Roman"/>
                <w:b/>
                <w:bCs/>
              </w:rPr>
              <w:t>3</w:t>
            </w:r>
          </w:p>
        </w:tc>
      </w:tr>
      <w:tr w:rsidR="0017571B" w14:paraId="62B2B48D" w14:textId="77777777" w:rsidTr="004C0112">
        <w:trPr>
          <w:trHeight w:val="242"/>
        </w:trPr>
        <w:tc>
          <w:tcPr>
            <w:tcW w:w="6475" w:type="dxa"/>
          </w:tcPr>
          <w:p w14:paraId="506B9AE1" w14:textId="5D3D7177" w:rsidR="0017571B"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Gordon Ford College of Business</w:t>
            </w:r>
          </w:p>
        </w:tc>
        <w:tc>
          <w:tcPr>
            <w:tcW w:w="7920" w:type="dxa"/>
          </w:tcPr>
          <w:p w14:paraId="4B219735" w14:textId="1D55E7CA" w:rsidR="0017571B" w:rsidRPr="004C0112" w:rsidRDefault="00250209" w:rsidP="00141CFC">
            <w:pPr>
              <w:widowControl w:val="0"/>
              <w:autoSpaceDE w:val="0"/>
              <w:autoSpaceDN w:val="0"/>
              <w:adjustRightInd w:val="0"/>
              <w:rPr>
                <w:rFonts w:ascii="Times New Roman" w:hAnsi="Times New Roman"/>
                <w:bCs/>
                <w:i/>
                <w:iCs/>
                <w:sz w:val="20"/>
                <w:szCs w:val="20"/>
              </w:rPr>
            </w:pPr>
            <w:r>
              <w:rPr>
                <w:rFonts w:ascii="Times New Roman" w:hAnsi="Times New Roman"/>
                <w:bCs/>
              </w:rPr>
              <w:t xml:space="preserve">Analytics &amp; </w:t>
            </w:r>
            <w:r w:rsidR="00F40A60">
              <w:rPr>
                <w:rFonts w:ascii="Times New Roman" w:hAnsi="Times New Roman"/>
                <w:bCs/>
              </w:rPr>
              <w:t>Information Systems</w:t>
            </w:r>
          </w:p>
        </w:tc>
      </w:tr>
      <w:tr w:rsidR="00F40A60" w14:paraId="3FB6829E" w14:textId="77777777" w:rsidTr="0077571B">
        <w:tc>
          <w:tcPr>
            <w:tcW w:w="14395" w:type="dxa"/>
            <w:gridSpan w:val="2"/>
          </w:tcPr>
          <w:p w14:paraId="7CC57F6D" w14:textId="00E58BE4" w:rsidR="00F40A60" w:rsidRPr="004C0112" w:rsidRDefault="00F40A60" w:rsidP="00F40A60">
            <w:pPr>
              <w:widowControl w:val="0"/>
              <w:autoSpaceDE w:val="0"/>
              <w:autoSpaceDN w:val="0"/>
              <w:adjustRightInd w:val="0"/>
              <w:rPr>
                <w:rFonts w:ascii="Times New Roman" w:hAnsi="Times New Roman"/>
                <w:bCs/>
                <w:i/>
                <w:iCs/>
                <w:sz w:val="20"/>
                <w:szCs w:val="20"/>
              </w:rPr>
            </w:pPr>
            <w:r>
              <w:rPr>
                <w:rFonts w:ascii="Times New Roman" w:hAnsi="Times New Roman"/>
                <w:bCs/>
              </w:rPr>
              <w:t>Business Data Analytics 504#</w:t>
            </w:r>
          </w:p>
        </w:tc>
      </w:tr>
      <w:tr w:rsidR="00141CFC" w14:paraId="56A671A4" w14:textId="77777777" w:rsidTr="0077571B">
        <w:tc>
          <w:tcPr>
            <w:tcW w:w="14395" w:type="dxa"/>
            <w:gridSpan w:val="2"/>
          </w:tcPr>
          <w:p w14:paraId="6AD05DAC" w14:textId="78F97E93" w:rsidR="00141CFC"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Assessment Coordinator:</w:t>
            </w:r>
            <w:r w:rsidR="0071683C">
              <w:rPr>
                <w:rFonts w:ascii="Times New Roman" w:hAnsi="Times New Roman"/>
                <w:bCs/>
              </w:rPr>
              <w:t xml:space="preserve"> </w:t>
            </w:r>
            <w:r>
              <w:rPr>
                <w:rFonts w:ascii="Times New Roman" w:hAnsi="Times New Roman"/>
                <w:bCs/>
              </w:rPr>
              <w:t>Ray Blankenship</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36BFD"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FCCD17E" w14:textId="6F8DC7EE" w:rsidR="0071683C" w:rsidRPr="00146729" w:rsidRDefault="007706BE" w:rsidP="0071683C">
            <w:pPr>
              <w:contextualSpacing/>
              <w:rPr>
                <w:b/>
                <w:sz w:val="20"/>
                <w:szCs w:val="20"/>
              </w:rPr>
            </w:pPr>
            <w:r w:rsidRPr="00FF3DCE">
              <w:rPr>
                <w:rFonts w:ascii="Times New Roman" w:hAnsi="Times New Roman"/>
                <w:b/>
                <w:bCs/>
                <w:sz w:val="20"/>
                <w:szCs w:val="20"/>
              </w:rPr>
              <w:t>Student Learning Outcome 1:</w:t>
            </w:r>
            <w:r w:rsidR="0071683C" w:rsidRPr="00146729">
              <w:rPr>
                <w:b/>
                <w:sz w:val="20"/>
                <w:szCs w:val="20"/>
              </w:rPr>
              <w:t xml:space="preserve"> Model and computationally analyze business-oriented </w:t>
            </w:r>
            <w:proofErr w:type="gramStart"/>
            <w:r w:rsidR="0071683C" w:rsidRPr="00146729">
              <w:rPr>
                <w:b/>
                <w:sz w:val="20"/>
                <w:szCs w:val="20"/>
              </w:rPr>
              <w:t>data</w:t>
            </w:r>
            <w:proofErr w:type="gramEnd"/>
          </w:p>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77571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77571B">
            <w:pPr>
              <w:widowControl w:val="0"/>
              <w:autoSpaceDE w:val="0"/>
              <w:autoSpaceDN w:val="0"/>
              <w:adjustRightInd w:val="0"/>
              <w:rPr>
                <w:rFonts w:ascii="Times New Roman" w:hAnsi="Times New Roman"/>
                <w:b/>
                <w:bCs/>
                <w:sz w:val="20"/>
                <w:szCs w:val="20"/>
              </w:rPr>
            </w:pPr>
          </w:p>
          <w:p w14:paraId="6EA89F62"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681FFD89" w14:textId="77777777" w:rsidR="007706BE" w:rsidRPr="00FF3DCE" w:rsidRDefault="007706BE" w:rsidP="0077571B">
            <w:pPr>
              <w:widowControl w:val="0"/>
              <w:autoSpaceDE w:val="0"/>
              <w:autoSpaceDN w:val="0"/>
              <w:adjustRightInd w:val="0"/>
              <w:jc w:val="center"/>
              <w:rPr>
                <w:rFonts w:ascii="Times New Roman" w:hAnsi="Times New Roman"/>
                <w:b/>
                <w:bCs/>
                <w:sz w:val="20"/>
                <w:szCs w:val="20"/>
              </w:rPr>
            </w:pPr>
          </w:p>
        </w:tc>
      </w:tr>
      <w:tr w:rsidR="0071683C" w:rsidRPr="00964DD0" w14:paraId="35D6197C" w14:textId="77777777" w:rsidTr="007706BE">
        <w:trPr>
          <w:trHeight w:val="323"/>
        </w:trPr>
        <w:tc>
          <w:tcPr>
            <w:tcW w:w="1435" w:type="dxa"/>
            <w:shd w:val="clear" w:color="auto" w:fill="auto"/>
            <w:tcMar>
              <w:top w:w="100" w:type="nil"/>
              <w:right w:w="100" w:type="nil"/>
            </w:tcMar>
          </w:tcPr>
          <w:p w14:paraId="6EB3B1E8" w14:textId="7C3533D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E4581FD" w:rsidR="0071683C" w:rsidRPr="00FF3DCE" w:rsidRDefault="0071683C" w:rsidP="00AE2D9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Analysis of Capstone Projects </w:t>
            </w:r>
          </w:p>
        </w:tc>
      </w:tr>
      <w:tr w:rsidR="0071683C" w:rsidRPr="00964DD0" w14:paraId="353A5521" w14:textId="77777777" w:rsidTr="007706BE">
        <w:trPr>
          <w:trHeight w:val="323"/>
        </w:trPr>
        <w:tc>
          <w:tcPr>
            <w:tcW w:w="1435" w:type="dxa"/>
            <w:shd w:val="clear" w:color="auto" w:fill="auto"/>
            <w:tcMar>
              <w:top w:w="100" w:type="nil"/>
              <w:right w:w="100" w:type="nil"/>
            </w:tcMar>
          </w:tcPr>
          <w:p w14:paraId="0236A641" w14:textId="632BEDB4"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71683C" w:rsidRPr="00FF3DCE" w:rsidRDefault="0071683C" w:rsidP="0071683C">
            <w:pPr>
              <w:widowControl w:val="0"/>
              <w:autoSpaceDE w:val="0"/>
              <w:autoSpaceDN w:val="0"/>
              <w:adjustRightInd w:val="0"/>
              <w:rPr>
                <w:rFonts w:ascii="Times New Roman" w:hAnsi="Times New Roman"/>
                <w:b/>
                <w:bCs/>
                <w:sz w:val="20"/>
                <w:szCs w:val="20"/>
              </w:rPr>
            </w:pPr>
          </w:p>
          <w:p w14:paraId="0594B6ED" w14:textId="52768043" w:rsidR="0071683C" w:rsidRPr="00FF3DCE" w:rsidRDefault="0071683C" w:rsidP="0071683C">
            <w:pPr>
              <w:widowControl w:val="0"/>
              <w:autoSpaceDE w:val="0"/>
              <w:autoSpaceDN w:val="0"/>
              <w:adjustRightInd w:val="0"/>
              <w:rPr>
                <w:rFonts w:ascii="Times New Roman" w:hAnsi="Times New Roman"/>
                <w:b/>
                <w:bCs/>
                <w:sz w:val="20"/>
                <w:szCs w:val="20"/>
              </w:rPr>
            </w:pPr>
          </w:p>
        </w:tc>
      </w:tr>
      <w:tr w:rsidR="0071683C" w:rsidRPr="00964DD0" w14:paraId="6CB83774" w14:textId="77777777" w:rsidTr="007706BE">
        <w:tc>
          <w:tcPr>
            <w:tcW w:w="11875" w:type="dxa"/>
            <w:gridSpan w:val="2"/>
            <w:shd w:val="clear" w:color="auto" w:fill="auto"/>
            <w:tcMar>
              <w:top w:w="100" w:type="nil"/>
              <w:right w:w="100" w:type="nil"/>
            </w:tcMar>
          </w:tcPr>
          <w:p w14:paraId="715F4BA5" w14:textId="1D85AC62"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8E7B35B"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2A9DEBE" w14:textId="77777777" w:rsidTr="0077571B">
        <w:tc>
          <w:tcPr>
            <w:tcW w:w="14395" w:type="dxa"/>
            <w:gridSpan w:val="4"/>
            <w:shd w:val="clear" w:color="auto" w:fill="auto"/>
            <w:tcMar>
              <w:top w:w="100" w:type="nil"/>
              <w:right w:w="100" w:type="nil"/>
            </w:tcMar>
          </w:tcPr>
          <w:p w14:paraId="6230DC33" w14:textId="077C7CF4" w:rsidR="0071683C" w:rsidRPr="00146729" w:rsidRDefault="0071683C" w:rsidP="0071683C">
            <w:pPr>
              <w:contextualSpacing/>
              <w:rPr>
                <w:b/>
                <w:sz w:val="20"/>
                <w:szCs w:val="20"/>
              </w:rPr>
            </w:pPr>
            <w:r w:rsidRPr="00FF3DCE">
              <w:rPr>
                <w:rFonts w:ascii="Times New Roman" w:hAnsi="Times New Roman"/>
                <w:b/>
                <w:bCs/>
                <w:sz w:val="20"/>
                <w:szCs w:val="20"/>
              </w:rPr>
              <w:t>Student Learning Outcome 2:</w:t>
            </w:r>
            <w:r w:rsidRPr="00146729">
              <w:rPr>
                <w:b/>
                <w:sz w:val="20"/>
                <w:szCs w:val="20"/>
              </w:rPr>
              <w:t xml:space="preserve"> Critically identify appropriate data </w:t>
            </w:r>
            <w:r w:rsidRPr="0071683C">
              <w:rPr>
                <w:b/>
                <w:sz w:val="20"/>
                <w:szCs w:val="20"/>
              </w:rPr>
              <w:t>structures</w:t>
            </w:r>
            <w:r w:rsidRPr="00146729">
              <w:rPr>
                <w:b/>
                <w:sz w:val="20"/>
                <w:szCs w:val="20"/>
              </w:rPr>
              <w:t xml:space="preserve"> to solve business </w:t>
            </w:r>
            <w:proofErr w:type="gramStart"/>
            <w:r w:rsidRPr="00146729">
              <w:rPr>
                <w:b/>
                <w:sz w:val="20"/>
                <w:szCs w:val="20"/>
              </w:rPr>
              <w:t>problems</w:t>
            </w:r>
            <w:proofErr w:type="gramEnd"/>
          </w:p>
          <w:p w14:paraId="2FDD2A3B" w14:textId="2894AB65"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018E91BF" w14:textId="77777777" w:rsidTr="00B3239E">
        <w:tc>
          <w:tcPr>
            <w:tcW w:w="1435" w:type="dxa"/>
            <w:shd w:val="clear" w:color="auto" w:fill="auto"/>
            <w:tcMar>
              <w:top w:w="100" w:type="nil"/>
              <w:right w:w="100" w:type="nil"/>
            </w:tcMar>
          </w:tcPr>
          <w:p w14:paraId="1C3833F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A773FC7"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7C91D468" w14:textId="0BF143A2"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4F1BFB42" w14:textId="77777777" w:rsidTr="00B3239E">
        <w:tc>
          <w:tcPr>
            <w:tcW w:w="1435" w:type="dxa"/>
            <w:shd w:val="clear" w:color="auto" w:fill="auto"/>
            <w:tcMar>
              <w:top w:w="100" w:type="nil"/>
              <w:right w:w="100" w:type="nil"/>
            </w:tcMar>
          </w:tcPr>
          <w:p w14:paraId="5DB745A6"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BC9A30A" w:rsidR="0071683C" w:rsidRPr="00FF3DCE" w:rsidRDefault="0071683C" w:rsidP="00AE2D9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Analysis of Capstone Projects </w:t>
            </w:r>
          </w:p>
        </w:tc>
      </w:tr>
      <w:tr w:rsidR="0071683C" w:rsidRPr="00964DD0" w14:paraId="4460895F" w14:textId="77777777" w:rsidTr="00B3239E">
        <w:tc>
          <w:tcPr>
            <w:tcW w:w="1435" w:type="dxa"/>
            <w:shd w:val="clear" w:color="auto" w:fill="auto"/>
            <w:tcMar>
              <w:top w:w="100" w:type="nil"/>
              <w:right w:w="100" w:type="nil"/>
            </w:tcMar>
          </w:tcPr>
          <w:p w14:paraId="740A44A1"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5F8807A0" w14:textId="77777777" w:rsidTr="007706BE">
        <w:tc>
          <w:tcPr>
            <w:tcW w:w="11875" w:type="dxa"/>
            <w:gridSpan w:val="2"/>
            <w:shd w:val="clear" w:color="auto" w:fill="auto"/>
            <w:tcMar>
              <w:top w:w="100" w:type="nil"/>
              <w:right w:w="100" w:type="nil"/>
            </w:tcMar>
          </w:tcPr>
          <w:p w14:paraId="72CF8286" w14:textId="0688557B"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1683C" w:rsidRPr="00FF3DCE" w:rsidRDefault="0071683C" w:rsidP="0071683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2F118E2"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67B84758" w14:textId="77777777" w:rsidTr="0077571B">
        <w:tc>
          <w:tcPr>
            <w:tcW w:w="14395" w:type="dxa"/>
            <w:gridSpan w:val="4"/>
            <w:shd w:val="clear" w:color="auto" w:fill="auto"/>
            <w:tcMar>
              <w:top w:w="100" w:type="nil"/>
              <w:right w:w="100" w:type="nil"/>
            </w:tcMar>
          </w:tcPr>
          <w:p w14:paraId="0B0CB2C0" w14:textId="0132137F" w:rsidR="0071683C" w:rsidRPr="00146729" w:rsidRDefault="0071683C" w:rsidP="0071683C">
            <w:pPr>
              <w:contextualSpacing/>
              <w:rPr>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146729">
              <w:rPr>
                <w:b/>
                <w:sz w:val="20"/>
                <w:szCs w:val="20"/>
              </w:rPr>
              <w:t xml:space="preserve"> Understand how to present and communicate graphical information related to various data analytic </w:t>
            </w:r>
            <w:proofErr w:type="gramStart"/>
            <w:r w:rsidRPr="00146729">
              <w:rPr>
                <w:b/>
                <w:sz w:val="20"/>
                <w:szCs w:val="20"/>
              </w:rPr>
              <w:t>models</w:t>
            </w:r>
            <w:proofErr w:type="gramEnd"/>
          </w:p>
          <w:p w14:paraId="34421F51" w14:textId="0A76CFC0"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310AA017" w14:textId="77777777" w:rsidTr="00B3239E">
        <w:tc>
          <w:tcPr>
            <w:tcW w:w="1435" w:type="dxa"/>
            <w:shd w:val="clear" w:color="auto" w:fill="auto"/>
            <w:tcMar>
              <w:top w:w="100" w:type="nil"/>
              <w:right w:w="100" w:type="nil"/>
            </w:tcMar>
          </w:tcPr>
          <w:p w14:paraId="483DCE3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31D426F"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0D8B38B1" w14:textId="2B338CA6"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E0E0413" w14:textId="77777777" w:rsidTr="00B3239E">
        <w:tc>
          <w:tcPr>
            <w:tcW w:w="1435" w:type="dxa"/>
            <w:shd w:val="clear" w:color="auto" w:fill="auto"/>
            <w:tcMar>
              <w:top w:w="100" w:type="nil"/>
              <w:right w:w="100" w:type="nil"/>
            </w:tcMar>
          </w:tcPr>
          <w:p w14:paraId="2B208E3C"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C22F04D" w:rsidR="0071683C" w:rsidRPr="00FF3DCE" w:rsidRDefault="0071683C" w:rsidP="00AE2D9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Analysis of Capstone Projects </w:t>
            </w:r>
          </w:p>
        </w:tc>
      </w:tr>
      <w:tr w:rsidR="0071683C" w:rsidRPr="00964DD0" w14:paraId="25622344" w14:textId="77777777" w:rsidTr="00B3239E">
        <w:tc>
          <w:tcPr>
            <w:tcW w:w="1435" w:type="dxa"/>
            <w:shd w:val="clear" w:color="auto" w:fill="auto"/>
            <w:tcMar>
              <w:top w:w="100" w:type="nil"/>
              <w:right w:w="100" w:type="nil"/>
            </w:tcMar>
          </w:tcPr>
          <w:p w14:paraId="230D7AAA" w14:textId="08FACCEA"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CD12D7C" w14:textId="77777777" w:rsidTr="0077571B">
        <w:tc>
          <w:tcPr>
            <w:tcW w:w="11875" w:type="dxa"/>
            <w:gridSpan w:val="2"/>
            <w:shd w:val="clear" w:color="auto" w:fill="auto"/>
            <w:tcMar>
              <w:top w:w="100" w:type="nil"/>
              <w:right w:w="100" w:type="nil"/>
            </w:tcMar>
          </w:tcPr>
          <w:p w14:paraId="1737E22A" w14:textId="0ED276B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3A887E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26577F">
              <w:rPr>
                <w:rFonts w:ascii="Times New Roman" w:hAnsi="Times New Roman"/>
                <w:b/>
                <w:sz w:val="20"/>
                <w:szCs w:val="20"/>
              </w:rPr>
            </w:r>
            <w:r w:rsidR="0026577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B196B4E" w14:textId="77777777" w:rsidTr="007706BE">
        <w:tc>
          <w:tcPr>
            <w:tcW w:w="14395" w:type="dxa"/>
            <w:gridSpan w:val="4"/>
            <w:shd w:val="clear" w:color="auto" w:fill="auto"/>
            <w:tcMar>
              <w:top w:w="100" w:type="nil"/>
              <w:right w:w="100" w:type="nil"/>
            </w:tcMar>
          </w:tcPr>
          <w:p w14:paraId="72344A75" w14:textId="361D4CE8"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1683C" w:rsidRPr="00964DD0" w14:paraId="3FD47350" w14:textId="77777777" w:rsidTr="007706BE">
        <w:tc>
          <w:tcPr>
            <w:tcW w:w="14395" w:type="dxa"/>
            <w:gridSpan w:val="4"/>
            <w:shd w:val="clear" w:color="auto" w:fill="auto"/>
            <w:tcMar>
              <w:top w:w="100" w:type="nil"/>
              <w:right w:w="100" w:type="nil"/>
            </w:tcMar>
          </w:tcPr>
          <w:p w14:paraId="504D5BF2" w14:textId="177172CC" w:rsidR="0071683C" w:rsidRPr="00FF3DCE" w:rsidRDefault="00AE2D92" w:rsidP="0071683C">
            <w:pPr>
              <w:jc w:val="both"/>
              <w:rPr>
                <w:rFonts w:ascii="Times New Roman" w:hAnsi="Times New Roman"/>
                <w:sz w:val="20"/>
                <w:szCs w:val="20"/>
              </w:rPr>
            </w:pPr>
            <w:r>
              <w:rPr>
                <w:rFonts w:ascii="Times New Roman" w:hAnsi="Times New Roman"/>
                <w:sz w:val="20"/>
                <w:szCs w:val="20"/>
              </w:rPr>
              <w:t xml:space="preserve">The business program underwent a </w:t>
            </w:r>
            <w:r w:rsidR="00244297">
              <w:rPr>
                <w:rFonts w:ascii="Times New Roman" w:hAnsi="Times New Roman"/>
                <w:sz w:val="20"/>
                <w:szCs w:val="20"/>
              </w:rPr>
              <w:t>significant</w:t>
            </w:r>
            <w:r>
              <w:rPr>
                <w:rFonts w:ascii="Times New Roman" w:hAnsi="Times New Roman"/>
                <w:sz w:val="20"/>
                <w:szCs w:val="20"/>
              </w:rPr>
              <w:t xml:space="preserve"> curriculum revision last year. It will take two years for students to matriculate through the program before any negative impact can be identified. The assessment of </w:t>
            </w:r>
            <w:r w:rsidR="00244297">
              <w:rPr>
                <w:rFonts w:ascii="Times New Roman" w:hAnsi="Times New Roman"/>
                <w:sz w:val="20"/>
                <w:szCs w:val="20"/>
              </w:rPr>
              <w:t>BDAN 420 (Predictive Analytics) poster presentations</w:t>
            </w:r>
            <w:r>
              <w:rPr>
                <w:rFonts w:ascii="Times New Roman" w:hAnsi="Times New Roman"/>
                <w:sz w:val="20"/>
                <w:szCs w:val="20"/>
              </w:rPr>
              <w:t xml:space="preserve"> has been eliminated and replaced with a comprehensive project. Curriculum changes were made in BDAN 330 (Structured Data Analysis) due to changes in the course materials. </w:t>
            </w:r>
          </w:p>
          <w:p w14:paraId="789B64FD" w14:textId="77777777" w:rsidR="0071683C" w:rsidRPr="00FF3DCE" w:rsidRDefault="0071683C" w:rsidP="0071683C">
            <w:pPr>
              <w:jc w:val="both"/>
              <w:rPr>
                <w:rFonts w:ascii="Times New Roman" w:hAnsi="Times New Roman"/>
                <w:bCs/>
                <w:sz w:val="20"/>
                <w:szCs w:val="20"/>
              </w:rPr>
            </w:pPr>
          </w:p>
          <w:p w14:paraId="0BB52837" w14:textId="3169AA48" w:rsidR="0071683C" w:rsidRPr="00FF3DCE" w:rsidRDefault="0071683C" w:rsidP="00250209">
            <w:pPr>
              <w:jc w:val="both"/>
              <w:rPr>
                <w:rFonts w:ascii="Times New Roman" w:hAnsi="Times New Roman"/>
                <w:bCs/>
                <w:sz w:val="20"/>
                <w:szCs w:val="20"/>
              </w:rPr>
            </w:pPr>
          </w:p>
        </w:tc>
      </w:tr>
    </w:tbl>
    <w:p w14:paraId="1C073C9D" w14:textId="7CC73220"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4D1E65B" w14:textId="77777777" w:rsidR="008B56F7" w:rsidRPr="00146729" w:rsidRDefault="008B56F7" w:rsidP="008B56F7">
            <w:pPr>
              <w:contextualSpacing/>
              <w:rPr>
                <w:b/>
                <w:sz w:val="20"/>
                <w:szCs w:val="20"/>
              </w:rPr>
            </w:pPr>
            <w:r w:rsidRPr="00146729">
              <w:rPr>
                <w:b/>
                <w:sz w:val="20"/>
                <w:szCs w:val="20"/>
              </w:rPr>
              <w:t xml:space="preserve">Model and computationally analyze business-oriented </w:t>
            </w:r>
            <w:proofErr w:type="gramStart"/>
            <w:r w:rsidRPr="00146729">
              <w:rPr>
                <w:b/>
                <w:sz w:val="20"/>
                <w:szCs w:val="20"/>
              </w:rPr>
              <w:t>data</w:t>
            </w:r>
            <w:proofErr w:type="gramEnd"/>
          </w:p>
          <w:p w14:paraId="37417612" w14:textId="4D2663DD"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6C975920"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0EE587CB" w14:textId="05431FEF" w:rsidR="008B56F7" w:rsidRDefault="008B56F7" w:rsidP="008B56F7">
            <w:pPr>
              <w:rPr>
                <w:rFonts w:ascii="Times New Roman" w:hAnsi="Times New Roman"/>
                <w:sz w:val="20"/>
              </w:rPr>
            </w:pPr>
            <w:r>
              <w:rPr>
                <w:rFonts w:ascii="Times New Roman" w:hAnsi="Times New Roman"/>
                <w:sz w:val="20"/>
              </w:rPr>
              <w:t xml:space="preserve">Direct measures of student learning. Students were given a </w:t>
            </w:r>
            <w:r w:rsidR="00C34D37">
              <w:rPr>
                <w:rFonts w:ascii="Times New Roman" w:hAnsi="Times New Roman"/>
                <w:sz w:val="20"/>
              </w:rPr>
              <w:t>final and written project</w:t>
            </w:r>
            <w:r>
              <w:rPr>
                <w:rFonts w:ascii="Times New Roman" w:hAnsi="Times New Roman"/>
                <w:sz w:val="20"/>
              </w:rPr>
              <w:t xml:space="preserve"> that required them to synthesize their work in the program’s core courses.</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0BCA195" w14:textId="77777777" w:rsidR="008B56F7" w:rsidRPr="005027D7" w:rsidRDefault="008B56F7" w:rsidP="008B56F7">
            <w:pPr>
              <w:widowControl w:val="0"/>
              <w:autoSpaceDE w:val="0"/>
              <w:autoSpaceDN w:val="0"/>
              <w:adjustRightInd w:val="0"/>
              <w:rPr>
                <w:rFonts w:ascii="Times New Roman" w:hAnsi="Times New Roman"/>
                <w:sz w:val="20"/>
                <w:szCs w:val="20"/>
              </w:rPr>
            </w:pPr>
            <w:r w:rsidRPr="005027D7">
              <w:rPr>
                <w:rFonts w:ascii="Times New Roman" w:hAnsi="Times New Roman"/>
                <w:sz w:val="20"/>
                <w:szCs w:val="20"/>
              </w:rPr>
              <w:t>Students at the end of the program should be able to create an analytical model to solve a current business problem.</w:t>
            </w:r>
          </w:p>
          <w:p w14:paraId="6F8FC1E5" w14:textId="77777777" w:rsidR="008B56F7" w:rsidRPr="005027D7" w:rsidRDefault="008B56F7" w:rsidP="008B56F7">
            <w:pPr>
              <w:widowControl w:val="0"/>
              <w:autoSpaceDE w:val="0"/>
              <w:autoSpaceDN w:val="0"/>
              <w:adjustRightInd w:val="0"/>
              <w:rPr>
                <w:rFonts w:ascii="Times New Roman" w:hAnsi="Times New Roman"/>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2D3091" w14:textId="77777777" w:rsidR="008B56F7" w:rsidRPr="0007769F" w:rsidRDefault="008B56F7" w:rsidP="008B56F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the students will be proficient in their ability to analyze </w:t>
            </w:r>
            <w:proofErr w:type="gramStart"/>
            <w:r>
              <w:rPr>
                <w:rFonts w:ascii="Times New Roman" w:hAnsi="Times New Roman"/>
                <w:sz w:val="20"/>
                <w:szCs w:val="20"/>
              </w:rPr>
              <w:t>data</w:t>
            </w:r>
            <w:proofErr w:type="gramEnd"/>
            <w:r>
              <w:rPr>
                <w:rFonts w:ascii="Times New Roman" w:hAnsi="Times New Roman"/>
                <w:sz w:val="20"/>
                <w:szCs w:val="20"/>
              </w:rPr>
              <w:t xml:space="preserve"> </w:t>
            </w:r>
          </w:p>
          <w:p w14:paraId="26D67387" w14:textId="360D7423"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0982482" w:rsidR="00C4455B" w:rsidRPr="0075740F" w:rsidRDefault="0022361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8AE49FF" w14:textId="4A2DD2B6"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given </w:t>
            </w:r>
            <w:r w:rsidR="00BD15DC">
              <w:rPr>
                <w:rFonts w:ascii="Times New Roman" w:hAnsi="Times New Roman"/>
                <w:bCs/>
                <w:sz w:val="20"/>
                <w:szCs w:val="20"/>
              </w:rPr>
              <w:t>data</w:t>
            </w:r>
            <w:r w:rsidRPr="00FC4558">
              <w:rPr>
                <w:rFonts w:ascii="Times New Roman" w:hAnsi="Times New Roman"/>
                <w:bCs/>
                <w:sz w:val="20"/>
                <w:szCs w:val="20"/>
              </w:rPr>
              <w:t xml:space="preserve"> to analyze in the following courses:</w:t>
            </w:r>
          </w:p>
          <w:p w14:paraId="715978ED" w14:textId="77777777" w:rsidR="0022361B" w:rsidRDefault="0022361B" w:rsidP="0022361B">
            <w:pPr>
              <w:widowControl w:val="0"/>
              <w:autoSpaceDE w:val="0"/>
              <w:autoSpaceDN w:val="0"/>
              <w:adjustRightInd w:val="0"/>
              <w:rPr>
                <w:rFonts w:ascii="Times New Roman" w:hAnsi="Times New Roman"/>
                <w:bCs/>
                <w:sz w:val="20"/>
                <w:szCs w:val="20"/>
              </w:rPr>
            </w:pPr>
          </w:p>
          <w:p w14:paraId="381B1A47" w14:textId="4D825BA2" w:rsidR="00CD57D4" w:rsidRPr="00FC4558" w:rsidRDefault="00CD57D4" w:rsidP="0022361B">
            <w:pPr>
              <w:widowControl w:val="0"/>
              <w:autoSpaceDE w:val="0"/>
              <w:autoSpaceDN w:val="0"/>
              <w:adjustRightInd w:val="0"/>
              <w:rPr>
                <w:rFonts w:ascii="Times New Roman" w:hAnsi="Times New Roman"/>
                <w:bCs/>
                <w:sz w:val="20"/>
                <w:szCs w:val="20"/>
              </w:rPr>
            </w:pPr>
            <w:r>
              <w:rPr>
                <w:rFonts w:ascii="Times New Roman" w:hAnsi="Times New Roman"/>
                <w:bCs/>
                <w:sz w:val="20"/>
                <w:szCs w:val="20"/>
              </w:rPr>
              <w:t>BDAN 420 – Predictive Analytics</w:t>
            </w:r>
          </w:p>
          <w:p w14:paraId="40269DAE"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247BFDB2" w14:textId="77777777" w:rsidR="0022361B" w:rsidRPr="00FC4558" w:rsidRDefault="0022361B" w:rsidP="0022361B">
            <w:pPr>
              <w:widowControl w:val="0"/>
              <w:autoSpaceDE w:val="0"/>
              <w:autoSpaceDN w:val="0"/>
              <w:adjustRightInd w:val="0"/>
              <w:rPr>
                <w:rFonts w:ascii="Times New Roman" w:hAnsi="Times New Roman"/>
                <w:bCs/>
                <w:sz w:val="20"/>
                <w:szCs w:val="20"/>
              </w:rPr>
            </w:pPr>
          </w:p>
          <w:p w14:paraId="06BCD006" w14:textId="4409CB92" w:rsidR="00406B46" w:rsidRPr="00406B46" w:rsidRDefault="00406B46" w:rsidP="00BD15DC">
            <w:pPr>
              <w:widowControl w:val="0"/>
              <w:autoSpaceDE w:val="0"/>
              <w:autoSpaceDN w:val="0"/>
              <w:adjustRightInd w:val="0"/>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1D02310B" w:rsidR="00EB65C8" w:rsidRPr="004D7D95" w:rsidRDefault="0022361B" w:rsidP="00CD57D4">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b/>
                <w:bCs/>
                <w:sz w:val="20"/>
                <w:szCs w:val="20"/>
              </w:rPr>
              <w:t xml:space="preserve">Analysis of Capstone Projects / </w:t>
            </w:r>
          </w:p>
        </w:tc>
      </w:tr>
      <w:tr w:rsidR="0022361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2361B" w:rsidRDefault="0022361B" w:rsidP="0022361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F002D78" w:rsidR="0022361B" w:rsidRPr="0054609C" w:rsidRDefault="0022361B"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will develop practical presentations to demonstrate the selection of adequate solutions to specific business problems.</w:t>
            </w:r>
          </w:p>
        </w:tc>
      </w:tr>
      <w:tr w:rsidR="0022361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33A2500" w14:textId="77777777" w:rsidR="00D52A1C" w:rsidRPr="0007769F" w:rsidRDefault="00D52A1C" w:rsidP="00D52A1C">
            <w:pPr>
              <w:widowControl w:val="0"/>
              <w:autoSpaceDE w:val="0"/>
              <w:autoSpaceDN w:val="0"/>
              <w:adjustRightInd w:val="0"/>
              <w:rPr>
                <w:rFonts w:ascii="Times New Roman" w:hAnsi="Times New Roman"/>
                <w:sz w:val="20"/>
                <w:szCs w:val="20"/>
              </w:rPr>
            </w:pPr>
            <w:r>
              <w:rPr>
                <w:rFonts w:ascii="Times New Roman" w:hAnsi="Times New Roman"/>
                <w:sz w:val="20"/>
                <w:szCs w:val="20"/>
              </w:rPr>
              <w:t>90% of the students will be proficient in their ability to present their data analytic findings.</w:t>
            </w:r>
          </w:p>
          <w:p w14:paraId="16258B0E"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22361B" w:rsidRPr="0054609C" w:rsidRDefault="0022361B" w:rsidP="002236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4C41DE2" w:rsidR="0022361B" w:rsidRPr="0054609C" w:rsidRDefault="00D52A1C"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w:t>
            </w:r>
            <w:r w:rsidR="00CD57D4">
              <w:rPr>
                <w:rFonts w:ascii="Times New Roman" w:hAnsi="Times New Roman"/>
                <w:b/>
                <w:sz w:val="20"/>
                <w:szCs w:val="20"/>
              </w:rPr>
              <w:t>0</w:t>
            </w:r>
            <w:r>
              <w:rPr>
                <w:rFonts w:ascii="Times New Roman" w:hAnsi="Times New Roman"/>
                <w:b/>
                <w:sz w:val="20"/>
                <w:szCs w:val="20"/>
              </w:rPr>
              <w:t>%</w:t>
            </w:r>
          </w:p>
        </w:tc>
      </w:tr>
      <w:tr w:rsidR="0022361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2361B" w:rsidRDefault="0022361B" w:rsidP="0022361B">
            <w:pPr>
              <w:widowControl w:val="0"/>
              <w:autoSpaceDE w:val="0"/>
              <w:autoSpaceDN w:val="0"/>
              <w:adjustRightInd w:val="0"/>
              <w:rPr>
                <w:rFonts w:ascii="Times New Roman" w:hAnsi="Times New Roman"/>
                <w:b/>
                <w:sz w:val="20"/>
                <w:szCs w:val="20"/>
              </w:rPr>
            </w:pPr>
          </w:p>
          <w:p w14:paraId="10A93F12" w14:textId="5A94B4EB"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3A7025" w14:textId="77777777" w:rsidR="00D52A1C" w:rsidRPr="0085604F" w:rsidRDefault="00D52A1C" w:rsidP="00D52A1C">
            <w:pPr>
              <w:widowControl w:val="0"/>
              <w:autoSpaceDE w:val="0"/>
              <w:autoSpaceDN w:val="0"/>
              <w:adjustRightInd w:val="0"/>
              <w:rPr>
                <w:rFonts w:ascii="Times New Roman" w:hAnsi="Times New Roman"/>
                <w:bCs/>
                <w:sz w:val="20"/>
                <w:szCs w:val="20"/>
              </w:rPr>
            </w:pPr>
            <w:r w:rsidRPr="0085604F">
              <w:rPr>
                <w:rFonts w:ascii="Times New Roman" w:hAnsi="Times New Roman"/>
                <w:bCs/>
                <w:sz w:val="20"/>
                <w:szCs w:val="20"/>
              </w:rPr>
              <w:t>Students presented the analysis of their projects in the following courses:</w:t>
            </w:r>
          </w:p>
          <w:p w14:paraId="27ED1189" w14:textId="15001113" w:rsidR="00D52A1C" w:rsidRPr="0085604F"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w:t>
            </w:r>
            <w:r w:rsidR="00CD57D4">
              <w:rPr>
                <w:rFonts w:ascii="Times New Roman" w:hAnsi="Times New Roman"/>
                <w:bCs/>
                <w:sz w:val="20"/>
                <w:szCs w:val="20"/>
              </w:rPr>
              <w:t>–</w:t>
            </w:r>
            <w:r w:rsidRPr="007254A1">
              <w:rPr>
                <w:rFonts w:ascii="Times New Roman" w:hAnsi="Times New Roman"/>
                <w:bCs/>
                <w:sz w:val="20"/>
                <w:szCs w:val="20"/>
              </w:rPr>
              <w:t xml:space="preserve"> </w:t>
            </w:r>
            <w:r w:rsidR="00CD57D4">
              <w:rPr>
                <w:rFonts w:ascii="Times New Roman" w:hAnsi="Times New Roman"/>
                <w:bCs/>
                <w:sz w:val="20"/>
                <w:szCs w:val="20"/>
              </w:rPr>
              <w:t>Predictive Analytics</w:t>
            </w:r>
          </w:p>
          <w:p w14:paraId="4CC6834B" w14:textId="77777777" w:rsidR="00D52A1C"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76A7BBDE" w14:textId="77777777" w:rsidR="00D52A1C" w:rsidRPr="0085604F" w:rsidRDefault="00D52A1C" w:rsidP="00D52A1C">
            <w:pPr>
              <w:widowControl w:val="0"/>
              <w:autoSpaceDE w:val="0"/>
              <w:autoSpaceDN w:val="0"/>
              <w:adjustRightInd w:val="0"/>
              <w:rPr>
                <w:rFonts w:ascii="Times New Roman" w:hAnsi="Times New Roman"/>
                <w:bCs/>
                <w:sz w:val="20"/>
                <w:szCs w:val="20"/>
              </w:rPr>
            </w:pPr>
          </w:p>
          <w:p w14:paraId="4C99D936" w14:textId="616F94B8" w:rsidR="0022361B" w:rsidRPr="0054609C" w:rsidRDefault="0022361B" w:rsidP="00250209">
            <w:pPr>
              <w:widowControl w:val="0"/>
              <w:autoSpaceDE w:val="0"/>
              <w:autoSpaceDN w:val="0"/>
              <w:adjustRightInd w:val="0"/>
              <w:rPr>
                <w:rFonts w:ascii="Times New Roman" w:hAnsi="Times New Roman"/>
                <w:b/>
                <w:sz w:val="20"/>
                <w:szCs w:val="20"/>
              </w:rPr>
            </w:pPr>
          </w:p>
        </w:tc>
      </w:tr>
      <w:tr w:rsidR="0022361B"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2361B" w:rsidRPr="00EB65C8" w:rsidRDefault="0022361B" w:rsidP="0022361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22361B"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22361B" w:rsidRDefault="0022361B" w:rsidP="0022361B">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22361B" w:rsidRPr="0054609C" w:rsidRDefault="0022361B" w:rsidP="0022361B">
            <w:pPr>
              <w:widowControl w:val="0"/>
              <w:autoSpaceDE w:val="0"/>
              <w:autoSpaceDN w:val="0"/>
              <w:adjustRightInd w:val="0"/>
              <w:rPr>
                <w:rFonts w:ascii="Times New Roman" w:hAnsi="Times New Roman"/>
                <w:b/>
                <w:sz w:val="20"/>
                <w:szCs w:val="20"/>
              </w:rPr>
            </w:pPr>
          </w:p>
        </w:tc>
      </w:tr>
      <w:tr w:rsidR="0022361B"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2361B" w:rsidRDefault="0022361B" w:rsidP="0022361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AEDCFF4" w14:textId="7738CB18" w:rsidR="0022361B" w:rsidRPr="00EB65C8"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2361B" w:rsidRDefault="0022361B" w:rsidP="0022361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22361B" w:rsidRPr="0054609C"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2361B" w:rsidRDefault="0022361B" w:rsidP="0022361B">
            <w:pPr>
              <w:widowControl w:val="0"/>
              <w:autoSpaceDE w:val="0"/>
              <w:autoSpaceDN w:val="0"/>
              <w:adjustRightInd w:val="0"/>
              <w:rPr>
                <w:rFonts w:ascii="Times New Roman" w:hAnsi="Times New Roman"/>
                <w:b/>
                <w:sz w:val="20"/>
                <w:szCs w:val="20"/>
              </w:rPr>
            </w:pPr>
          </w:p>
          <w:p w14:paraId="1E4FC3FE" w14:textId="77777777" w:rsidR="0022361B" w:rsidRDefault="0022361B" w:rsidP="0022361B">
            <w:pPr>
              <w:widowControl w:val="0"/>
              <w:autoSpaceDE w:val="0"/>
              <w:autoSpaceDN w:val="0"/>
              <w:adjustRightInd w:val="0"/>
              <w:rPr>
                <w:rFonts w:ascii="Times New Roman" w:hAnsi="Times New Roman"/>
                <w:b/>
                <w:sz w:val="20"/>
                <w:szCs w:val="20"/>
              </w:rPr>
            </w:pPr>
          </w:p>
          <w:p w14:paraId="7BC726F7" w14:textId="640FF822"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2361B" w:rsidRPr="003A32E4" w:rsidRDefault="0022361B" w:rsidP="0022361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2E72C5F" w:rsidR="0022361B" w:rsidRPr="003A32E4" w:rsidRDefault="00D52A1C"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6"/>
            <w:r w:rsidR="0022361B">
              <w:rPr>
                <w:rFonts w:ascii="Times New Roman" w:hAnsi="Times New Roman"/>
                <w:b/>
                <w:sz w:val="22"/>
                <w:szCs w:val="22"/>
              </w:rPr>
              <w:t xml:space="preserve"> </w:t>
            </w:r>
            <w:r w:rsidR="0022361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2361B" w:rsidRPr="003A32E4" w:rsidRDefault="0022361B"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22361B" w:rsidRPr="00964DD0" w14:paraId="150080E3" w14:textId="77777777" w:rsidTr="00060BE5">
        <w:tc>
          <w:tcPr>
            <w:tcW w:w="14395" w:type="dxa"/>
            <w:gridSpan w:val="8"/>
            <w:shd w:val="clear" w:color="auto" w:fill="auto"/>
            <w:tcMar>
              <w:top w:w="100" w:type="nil"/>
              <w:right w:w="100" w:type="nil"/>
            </w:tcMar>
          </w:tcPr>
          <w:p w14:paraId="403A3B44" w14:textId="7B2CB850" w:rsidR="0022361B" w:rsidRPr="0054609C" w:rsidRDefault="0022361B" w:rsidP="0022361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361B" w:rsidRPr="00964DD0" w14:paraId="210CB496" w14:textId="77777777" w:rsidTr="00060BE5">
        <w:trPr>
          <w:trHeight w:val="1340"/>
        </w:trPr>
        <w:tc>
          <w:tcPr>
            <w:tcW w:w="14395" w:type="dxa"/>
            <w:gridSpan w:val="8"/>
            <w:shd w:val="clear" w:color="auto" w:fill="auto"/>
            <w:tcMar>
              <w:top w:w="100" w:type="nil"/>
              <w:right w:w="100" w:type="nil"/>
            </w:tcMar>
          </w:tcPr>
          <w:p w14:paraId="2B3811B9" w14:textId="7DA7C082" w:rsidR="0022361B" w:rsidRPr="00CD57D4" w:rsidRDefault="00CD57D4" w:rsidP="00E66A81">
            <w:pPr>
              <w:rPr>
                <w:rFonts w:ascii="Times New Roman" w:hAnsi="Times New Roman"/>
                <w:bCs/>
                <w:sz w:val="20"/>
                <w:szCs w:val="20"/>
              </w:rPr>
            </w:pPr>
            <w:r>
              <w:rPr>
                <w:rFonts w:ascii="Times New Roman" w:hAnsi="Times New Roman"/>
                <w:bCs/>
                <w:sz w:val="20"/>
                <w:szCs w:val="20"/>
              </w:rPr>
              <w:t>The introductory core course</w:t>
            </w:r>
            <w:r w:rsidR="00B8677C">
              <w:rPr>
                <w:rFonts w:ascii="Times New Roman" w:hAnsi="Times New Roman"/>
                <w:bCs/>
                <w:sz w:val="20"/>
                <w:szCs w:val="20"/>
              </w:rPr>
              <w:t xml:space="preserve"> (BDAN 250, Introduction to Analytics)</w:t>
            </w:r>
            <w:r>
              <w:rPr>
                <w:rFonts w:ascii="Times New Roman" w:hAnsi="Times New Roman"/>
                <w:bCs/>
                <w:sz w:val="20"/>
                <w:szCs w:val="20"/>
              </w:rPr>
              <w:t xml:space="preserve"> continues to be revised with updates to content and assessment. Implementation </w:t>
            </w:r>
            <w:r w:rsidR="00AE2D92">
              <w:rPr>
                <w:rFonts w:ascii="Times New Roman" w:hAnsi="Times New Roman"/>
                <w:bCs/>
                <w:sz w:val="20"/>
                <w:szCs w:val="20"/>
              </w:rPr>
              <w:t>of</w:t>
            </w:r>
            <w:r>
              <w:rPr>
                <w:rFonts w:ascii="Times New Roman" w:hAnsi="Times New Roman"/>
                <w:bCs/>
                <w:sz w:val="20"/>
                <w:szCs w:val="20"/>
              </w:rPr>
              <w:t xml:space="preserve"> the new updates will begin in Fall 2023.</w:t>
            </w:r>
          </w:p>
        </w:tc>
      </w:tr>
      <w:tr w:rsidR="0022361B" w:rsidRPr="00964DD0" w14:paraId="3A2A93D5" w14:textId="77777777" w:rsidTr="005907DF">
        <w:tc>
          <w:tcPr>
            <w:tcW w:w="14395" w:type="dxa"/>
            <w:gridSpan w:val="8"/>
            <w:shd w:val="clear" w:color="auto" w:fill="auto"/>
            <w:tcMar>
              <w:top w:w="100" w:type="nil"/>
              <w:right w:w="100" w:type="nil"/>
            </w:tcMar>
          </w:tcPr>
          <w:p w14:paraId="1073810D" w14:textId="2791275A" w:rsidR="0022361B" w:rsidRPr="006E294C" w:rsidRDefault="0022361B" w:rsidP="0022361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361B" w:rsidRPr="00964DD0" w14:paraId="62BA6E53" w14:textId="77777777" w:rsidTr="005907DF">
        <w:tc>
          <w:tcPr>
            <w:tcW w:w="14395" w:type="dxa"/>
            <w:gridSpan w:val="8"/>
            <w:shd w:val="clear" w:color="auto" w:fill="auto"/>
            <w:tcMar>
              <w:top w:w="100" w:type="nil"/>
              <w:right w:w="100" w:type="nil"/>
            </w:tcMar>
          </w:tcPr>
          <w:p w14:paraId="1849E45A" w14:textId="069F5F5F" w:rsidR="00E66A81" w:rsidRPr="00FC4558" w:rsidRDefault="00E66A81" w:rsidP="00E66A81">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2C7013F5" w14:textId="77777777" w:rsidR="0022361B" w:rsidRPr="006E294C" w:rsidRDefault="0022361B" w:rsidP="0022361B">
            <w:pPr>
              <w:jc w:val="both"/>
              <w:rPr>
                <w:rFonts w:ascii="Times New Roman" w:hAnsi="Times New Roman"/>
                <w:bCs/>
                <w:sz w:val="20"/>
              </w:rPr>
            </w:pPr>
          </w:p>
        </w:tc>
      </w:tr>
      <w:tr w:rsidR="0022361B" w:rsidRPr="00964DD0" w14:paraId="24D80A2F" w14:textId="77777777" w:rsidTr="005907DF">
        <w:tc>
          <w:tcPr>
            <w:tcW w:w="14395" w:type="dxa"/>
            <w:gridSpan w:val="8"/>
            <w:shd w:val="clear" w:color="auto" w:fill="auto"/>
            <w:tcMar>
              <w:top w:w="100" w:type="nil"/>
              <w:right w:w="100" w:type="nil"/>
            </w:tcMar>
          </w:tcPr>
          <w:p w14:paraId="5904B672" w14:textId="3B6B4B99" w:rsidR="0022361B" w:rsidRPr="0075740F" w:rsidRDefault="0022361B" w:rsidP="0022361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2361B" w:rsidRPr="00964DD0" w14:paraId="5DD967C4" w14:textId="77777777" w:rsidTr="005907DF">
        <w:tc>
          <w:tcPr>
            <w:tcW w:w="14395" w:type="dxa"/>
            <w:gridSpan w:val="8"/>
            <w:shd w:val="clear" w:color="auto" w:fill="auto"/>
            <w:tcMar>
              <w:top w:w="100" w:type="nil"/>
              <w:right w:w="100" w:type="nil"/>
            </w:tcMar>
          </w:tcPr>
          <w:p w14:paraId="7E00B6DF" w14:textId="2B1A716A" w:rsidR="00383C55" w:rsidRDefault="00383C55" w:rsidP="00E66A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core curriculum changes for the college </w:t>
            </w:r>
            <w:r w:rsidR="00BA23E2">
              <w:rPr>
                <w:rFonts w:ascii="Times New Roman" w:hAnsi="Times New Roman"/>
                <w:color w:val="767171" w:themeColor="background2" w:themeShade="80"/>
                <w:sz w:val="20"/>
              </w:rPr>
              <w:t>were</w:t>
            </w:r>
            <w:r>
              <w:rPr>
                <w:rFonts w:ascii="Times New Roman" w:hAnsi="Times New Roman"/>
                <w:color w:val="767171" w:themeColor="background2" w:themeShade="80"/>
                <w:sz w:val="20"/>
              </w:rPr>
              <w:t xml:space="preserve"> implemented in the Fall of 2022. It will take two years before all students will have taken the new core course for the department.</w:t>
            </w:r>
          </w:p>
          <w:p w14:paraId="0AE5EDFD" w14:textId="307DC84D" w:rsidR="00383C55" w:rsidRDefault="00383C55" w:rsidP="00383C5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420 and BDAN 430 will continue to be revised and evaluated each year.   BDAN 499 Senior Assessment in Business Data Analytics will be used to assess the</w:t>
            </w:r>
            <w:r w:rsidR="003B6DD7">
              <w:rPr>
                <w:rFonts w:ascii="Times New Roman" w:hAnsi="Times New Roman"/>
                <w:color w:val="767171" w:themeColor="background2" w:themeShade="80"/>
                <w:sz w:val="20"/>
              </w:rPr>
              <w:t xml:space="preserve"> 300 and</w:t>
            </w:r>
            <w:r>
              <w:rPr>
                <w:rFonts w:ascii="Times New Roman" w:hAnsi="Times New Roman"/>
                <w:color w:val="767171" w:themeColor="background2" w:themeShade="80"/>
                <w:sz w:val="20"/>
              </w:rPr>
              <w:t xml:space="preserve"> 400 level courses and the program. This course is scheduled to be offered in the Spring of 2024.</w:t>
            </w:r>
          </w:p>
          <w:p w14:paraId="31E7ADFF" w14:textId="77777777" w:rsidR="00383C55" w:rsidRDefault="00383C55" w:rsidP="00383C55">
            <w:pPr>
              <w:jc w:val="both"/>
              <w:rPr>
                <w:rFonts w:ascii="Times New Roman" w:hAnsi="Times New Roman"/>
                <w:color w:val="767171" w:themeColor="background2" w:themeShade="80"/>
                <w:sz w:val="20"/>
              </w:rPr>
            </w:pPr>
          </w:p>
          <w:p w14:paraId="170CB71C" w14:textId="200AD420" w:rsidR="00E66A81" w:rsidRPr="007531CA" w:rsidRDefault="00E66A81" w:rsidP="00383C55">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77571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77571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5FBF231" w14:textId="77777777" w:rsidR="00812868" w:rsidRPr="00146729" w:rsidRDefault="00812868" w:rsidP="00812868">
            <w:pPr>
              <w:contextualSpacing/>
              <w:rPr>
                <w:b/>
                <w:sz w:val="20"/>
                <w:szCs w:val="20"/>
              </w:rPr>
            </w:pPr>
            <w:r w:rsidRPr="00146729">
              <w:rPr>
                <w:b/>
                <w:sz w:val="20"/>
                <w:szCs w:val="20"/>
              </w:rPr>
              <w:t xml:space="preserve">Critically identify appropriate data models to solve business </w:t>
            </w:r>
            <w:proofErr w:type="gramStart"/>
            <w:r w:rsidRPr="00146729">
              <w:rPr>
                <w:b/>
                <w:sz w:val="20"/>
                <w:szCs w:val="20"/>
              </w:rPr>
              <w:t>problems</w:t>
            </w:r>
            <w:proofErr w:type="gramEnd"/>
          </w:p>
          <w:p w14:paraId="4E455F30" w14:textId="468D8FBF" w:rsidR="003A32E4" w:rsidRPr="003A32E4" w:rsidRDefault="003A32E4" w:rsidP="0077571B">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77571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9350898" w14:textId="6479EED0" w:rsidR="003F5F36" w:rsidRDefault="005D68AF" w:rsidP="003F5F36">
            <w:pPr>
              <w:rPr>
                <w:rFonts w:ascii="Times New Roman" w:hAnsi="Times New Roman"/>
                <w:sz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r w:rsidR="003F5F36">
              <w:rPr>
                <w:rFonts w:ascii="Times New Roman" w:hAnsi="Times New Roman"/>
                <w:b/>
                <w:bCs/>
                <w:sz w:val="20"/>
                <w:szCs w:val="20"/>
              </w:rPr>
              <w:t xml:space="preserve">  </w:t>
            </w:r>
            <w:r w:rsidR="003F5F36">
              <w:rPr>
                <w:rFonts w:ascii="Times New Roman" w:hAnsi="Times New Roman"/>
                <w:sz w:val="20"/>
              </w:rPr>
              <w:t xml:space="preserve"> Students were given a </w:t>
            </w:r>
            <w:r w:rsidR="00C34D37">
              <w:rPr>
                <w:rFonts w:ascii="Times New Roman" w:hAnsi="Times New Roman"/>
                <w:sz w:val="20"/>
              </w:rPr>
              <w:t>final and written project</w:t>
            </w:r>
            <w:r w:rsidR="003F5F36">
              <w:rPr>
                <w:rFonts w:ascii="Times New Roman" w:hAnsi="Times New Roman"/>
                <w:sz w:val="20"/>
              </w:rPr>
              <w:t xml:space="preserve"> that required them to synthesize their work in the program’s core courses.</w:t>
            </w:r>
          </w:p>
          <w:p w14:paraId="0194078B" w14:textId="468AE30B" w:rsidR="003A32E4" w:rsidRPr="005D68AF" w:rsidRDefault="003A32E4" w:rsidP="005D68AF">
            <w:pPr>
              <w:widowControl w:val="0"/>
              <w:autoSpaceDE w:val="0"/>
              <w:autoSpaceDN w:val="0"/>
              <w:adjustRightInd w:val="0"/>
              <w:rPr>
                <w:rFonts w:ascii="Times New Roman" w:hAnsi="Times New Roman"/>
                <w:b/>
                <w:bCs/>
                <w:sz w:val="20"/>
                <w:szCs w:val="20"/>
              </w:rPr>
            </w:pPr>
          </w:p>
        </w:tc>
      </w:tr>
      <w:tr w:rsidR="003F5F3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F5F36" w:rsidRPr="001160F4" w:rsidRDefault="003F5F36" w:rsidP="003F5F3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3DBB17A" w14:textId="77777777" w:rsidR="003F5F36" w:rsidRPr="00426A55"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convert data modeling results into insights that are useful in making decisions.</w:t>
            </w:r>
          </w:p>
          <w:p w14:paraId="306F016A" w14:textId="74CD76D4" w:rsidR="003F5F36" w:rsidRPr="00F136C3" w:rsidRDefault="003F5F36" w:rsidP="003F5F36">
            <w:pPr>
              <w:widowControl w:val="0"/>
              <w:autoSpaceDE w:val="0"/>
              <w:autoSpaceDN w:val="0"/>
              <w:adjustRightInd w:val="0"/>
              <w:rPr>
                <w:rFonts w:ascii="Times New Roman" w:hAnsi="Times New Roman"/>
                <w:color w:val="767171" w:themeColor="background2" w:themeShade="80"/>
                <w:sz w:val="20"/>
                <w:szCs w:val="20"/>
              </w:rPr>
            </w:pPr>
          </w:p>
        </w:tc>
      </w:tr>
      <w:tr w:rsidR="003F5F36"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F5F36" w:rsidRDefault="003F5F36" w:rsidP="003F5F3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F5F36" w:rsidRDefault="003F5F36" w:rsidP="003F5F36">
            <w:pPr>
              <w:widowControl w:val="0"/>
              <w:autoSpaceDE w:val="0"/>
              <w:autoSpaceDN w:val="0"/>
              <w:adjustRightInd w:val="0"/>
              <w:rPr>
                <w:rFonts w:ascii="Times New Roman" w:hAnsi="Times New Roman"/>
                <w:sz w:val="20"/>
                <w:szCs w:val="20"/>
              </w:rPr>
            </w:pPr>
          </w:p>
          <w:p w14:paraId="73BCDD76" w14:textId="77777777" w:rsidR="003F5F36" w:rsidRPr="00964DD0" w:rsidRDefault="003F5F36" w:rsidP="003F5F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63CE2D4" w:rsidR="003F5F36" w:rsidRPr="00964DD0"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F5F36" w:rsidRPr="00C4455B"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E687528" w:rsidR="003F5F36" w:rsidRPr="0075740F" w:rsidRDefault="00383C55" w:rsidP="003F5F36">
            <w:pPr>
              <w:widowControl w:val="0"/>
              <w:autoSpaceDE w:val="0"/>
              <w:autoSpaceDN w:val="0"/>
              <w:adjustRightInd w:val="0"/>
              <w:spacing w:line="360" w:lineRule="auto"/>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r w:rsidR="003F5F36">
              <w:rPr>
                <w:rFonts w:ascii="Times New Roman" w:hAnsi="Times New Roman"/>
                <w:color w:val="767171" w:themeColor="background2" w:themeShade="80"/>
                <w:sz w:val="20"/>
                <w:szCs w:val="20"/>
              </w:rPr>
              <w:t>%</w:t>
            </w:r>
          </w:p>
        </w:tc>
      </w:tr>
      <w:tr w:rsidR="003F5F36"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F5F36" w:rsidRPr="00EB65C8"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A116A47" w14:textId="6F3685EB"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given </w:t>
            </w:r>
            <w:r w:rsidR="005F1D8B">
              <w:rPr>
                <w:rFonts w:ascii="Times New Roman" w:hAnsi="Times New Roman"/>
                <w:bCs/>
                <w:sz w:val="20"/>
                <w:szCs w:val="20"/>
              </w:rPr>
              <w:t xml:space="preserve">SQL assignments to complete in </w:t>
            </w:r>
            <w:r w:rsidRPr="00FC4558">
              <w:rPr>
                <w:rFonts w:ascii="Times New Roman" w:hAnsi="Times New Roman"/>
                <w:bCs/>
                <w:sz w:val="20"/>
                <w:szCs w:val="20"/>
              </w:rPr>
              <w:t>the following courses:</w:t>
            </w:r>
          </w:p>
          <w:p w14:paraId="092710F2" w14:textId="77777777" w:rsidR="003F5F36" w:rsidRPr="00FC4558" w:rsidRDefault="003F5F36" w:rsidP="003F5F36">
            <w:pPr>
              <w:widowControl w:val="0"/>
              <w:autoSpaceDE w:val="0"/>
              <w:autoSpaceDN w:val="0"/>
              <w:adjustRightInd w:val="0"/>
              <w:rPr>
                <w:rFonts w:ascii="Times New Roman" w:hAnsi="Times New Roman"/>
                <w:bCs/>
                <w:sz w:val="20"/>
                <w:szCs w:val="20"/>
              </w:rPr>
            </w:pPr>
          </w:p>
          <w:p w14:paraId="1C95FC63"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2176A432" w14:textId="5F85D3A6" w:rsidR="003F5F36" w:rsidRDefault="003F5F36" w:rsidP="003F5F36">
            <w:pPr>
              <w:widowControl w:val="0"/>
              <w:autoSpaceDE w:val="0"/>
              <w:autoSpaceDN w:val="0"/>
              <w:adjustRightInd w:val="0"/>
              <w:rPr>
                <w:rFonts w:ascii="Times New Roman" w:hAnsi="Times New Roman"/>
                <w:bCs/>
                <w:sz w:val="20"/>
                <w:szCs w:val="20"/>
              </w:rPr>
            </w:pPr>
          </w:p>
          <w:p w14:paraId="70E861C6" w14:textId="5B077E7B" w:rsidR="003F5F36" w:rsidRPr="00964DD0" w:rsidRDefault="00B8677C" w:rsidP="00250209">
            <w:pPr>
              <w:widowControl w:val="0"/>
              <w:autoSpaceDE w:val="0"/>
              <w:autoSpaceDN w:val="0"/>
              <w:adjustRightInd w:val="0"/>
              <w:rPr>
                <w:rFonts w:ascii="Times New Roman" w:hAnsi="Times New Roman"/>
                <w:sz w:val="20"/>
                <w:szCs w:val="20"/>
              </w:rPr>
            </w:pPr>
            <w:r>
              <w:rPr>
                <w:rFonts w:ascii="Times New Roman" w:hAnsi="Times New Roman"/>
                <w:sz w:val="20"/>
                <w:szCs w:val="20"/>
              </w:rPr>
              <w:t>A new book with automated SQL assessment was implemented for this course.</w:t>
            </w:r>
          </w:p>
        </w:tc>
      </w:tr>
      <w:tr w:rsidR="003F5F36" w:rsidRPr="00964DD0" w14:paraId="43D3442F" w14:textId="77777777" w:rsidTr="0077571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F5F36" w:rsidRPr="00EB65C8" w:rsidRDefault="003F5F36" w:rsidP="003F5F3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3050DEA"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bCs/>
                <w:sz w:val="20"/>
                <w:szCs w:val="20"/>
              </w:rPr>
              <w:t xml:space="preserve">Analysis of Capstone Projects </w:t>
            </w:r>
          </w:p>
        </w:tc>
      </w:tr>
      <w:tr w:rsidR="003F5F36" w:rsidRPr="00964DD0" w14:paraId="6A9B2889" w14:textId="77777777" w:rsidTr="0077571B">
        <w:tc>
          <w:tcPr>
            <w:tcW w:w="2875" w:type="dxa"/>
            <w:tcBorders>
              <w:left w:val="single" w:sz="4" w:space="0" w:color="auto"/>
            </w:tcBorders>
            <w:shd w:val="clear" w:color="auto" w:fill="auto"/>
            <w:tcMar>
              <w:top w:w="100" w:type="nil"/>
              <w:right w:w="100" w:type="nil"/>
            </w:tcMar>
          </w:tcPr>
          <w:p w14:paraId="1AEB8D3A" w14:textId="77777777"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F5F36" w:rsidRDefault="003F5F36" w:rsidP="003F5F3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1298BBB"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Students will be able to explain their data modeling results and give insights about the interpretation of the data. </w:t>
            </w:r>
          </w:p>
        </w:tc>
      </w:tr>
      <w:tr w:rsidR="003F5F36"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10E3256" w:rsidR="003F5F36" w:rsidRPr="0054609C" w:rsidRDefault="003F5F36" w:rsidP="003F5F36">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74E68E98" w14:textId="77777777" w:rsidR="003F5F36" w:rsidRPr="0054609C"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FEA4B7E"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w:t>
            </w:r>
            <w:r w:rsidR="005F1D8B">
              <w:rPr>
                <w:rFonts w:ascii="Times New Roman" w:hAnsi="Times New Roman"/>
                <w:b/>
                <w:sz w:val="20"/>
                <w:szCs w:val="20"/>
              </w:rPr>
              <w:t>0</w:t>
            </w:r>
            <w:r>
              <w:rPr>
                <w:rFonts w:ascii="Times New Roman" w:hAnsi="Times New Roman"/>
                <w:b/>
                <w:sz w:val="20"/>
                <w:szCs w:val="20"/>
              </w:rPr>
              <w:t>%</w:t>
            </w:r>
          </w:p>
        </w:tc>
      </w:tr>
      <w:tr w:rsidR="003F5F3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37C98C1" w14:textId="77777777" w:rsidR="003F5F36" w:rsidRPr="000F5521" w:rsidRDefault="003F5F36" w:rsidP="003F5F36">
            <w:pPr>
              <w:widowControl w:val="0"/>
              <w:autoSpaceDE w:val="0"/>
              <w:autoSpaceDN w:val="0"/>
              <w:adjustRightInd w:val="0"/>
              <w:rPr>
                <w:rFonts w:ascii="Times New Roman" w:hAnsi="Times New Roman"/>
                <w:bCs/>
                <w:sz w:val="20"/>
                <w:szCs w:val="20"/>
              </w:rPr>
            </w:pPr>
            <w:r w:rsidRPr="000F5521">
              <w:rPr>
                <w:rFonts w:ascii="Times New Roman" w:hAnsi="Times New Roman"/>
                <w:bCs/>
                <w:sz w:val="20"/>
                <w:szCs w:val="20"/>
              </w:rPr>
              <w:t>Students presented the analysis of their projects in the following courses:</w:t>
            </w:r>
          </w:p>
          <w:p w14:paraId="7DFCF1F3" w14:textId="045525FE" w:rsidR="003F5F36" w:rsidRPr="000F5521"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w:t>
            </w:r>
            <w:r w:rsidR="005F1D8B">
              <w:rPr>
                <w:rFonts w:ascii="Times New Roman" w:hAnsi="Times New Roman"/>
                <w:bCs/>
                <w:sz w:val="20"/>
                <w:szCs w:val="20"/>
              </w:rPr>
              <w:t>–</w:t>
            </w:r>
            <w:r w:rsidRPr="007254A1">
              <w:rPr>
                <w:rFonts w:ascii="Times New Roman" w:hAnsi="Times New Roman"/>
                <w:bCs/>
                <w:sz w:val="20"/>
                <w:szCs w:val="20"/>
              </w:rPr>
              <w:t xml:space="preserve"> </w:t>
            </w:r>
            <w:r w:rsidR="005F1D8B">
              <w:rPr>
                <w:rFonts w:ascii="Times New Roman" w:hAnsi="Times New Roman"/>
                <w:bCs/>
                <w:sz w:val="20"/>
                <w:szCs w:val="20"/>
              </w:rPr>
              <w:t>Predictive Analytics</w:t>
            </w:r>
          </w:p>
          <w:p w14:paraId="6BDB0407" w14:textId="60524403" w:rsidR="003F5F36"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4F0821AC" w14:textId="0600A39F" w:rsidR="003F5F36" w:rsidRDefault="003F5F36" w:rsidP="003F5F36">
            <w:pPr>
              <w:widowControl w:val="0"/>
              <w:autoSpaceDE w:val="0"/>
              <w:autoSpaceDN w:val="0"/>
              <w:adjustRightInd w:val="0"/>
              <w:rPr>
                <w:rFonts w:ascii="Times New Roman" w:hAnsi="Times New Roman"/>
                <w:bCs/>
                <w:sz w:val="20"/>
                <w:szCs w:val="20"/>
              </w:rPr>
            </w:pPr>
          </w:p>
          <w:p w14:paraId="65292DE1" w14:textId="77777777" w:rsidR="003F5F36" w:rsidRPr="0054609C" w:rsidRDefault="003F5F36" w:rsidP="00250209">
            <w:pPr>
              <w:widowControl w:val="0"/>
              <w:autoSpaceDE w:val="0"/>
              <w:autoSpaceDN w:val="0"/>
              <w:adjustRightInd w:val="0"/>
              <w:rPr>
                <w:rFonts w:ascii="Times New Roman" w:hAnsi="Times New Roman"/>
                <w:b/>
                <w:sz w:val="20"/>
                <w:szCs w:val="20"/>
              </w:rPr>
            </w:pPr>
          </w:p>
        </w:tc>
      </w:tr>
      <w:tr w:rsidR="003F5F36"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F5F36" w:rsidRPr="00EB65C8" w:rsidRDefault="003F5F36" w:rsidP="003F5F3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F5F36"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F5F36" w:rsidRDefault="003F5F36" w:rsidP="003F5F3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F5F36" w:rsidRPr="00EB65C8"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F5F36" w:rsidRDefault="003F5F36" w:rsidP="003F5F3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F5F36" w:rsidRDefault="003F5F36" w:rsidP="003F5F36">
            <w:pPr>
              <w:widowControl w:val="0"/>
              <w:autoSpaceDE w:val="0"/>
              <w:autoSpaceDN w:val="0"/>
              <w:adjustRightInd w:val="0"/>
              <w:rPr>
                <w:rFonts w:ascii="Times New Roman" w:hAnsi="Times New Roman"/>
                <w:b/>
                <w:sz w:val="20"/>
                <w:szCs w:val="20"/>
              </w:rPr>
            </w:pPr>
          </w:p>
          <w:p w14:paraId="234C0D6D"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3F5F36" w:rsidRPr="003A32E4" w:rsidRDefault="003F5F36" w:rsidP="003F5F3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68224A3"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F5F36" w:rsidRPr="00964DD0" w14:paraId="0D3445A0" w14:textId="77777777" w:rsidTr="00060BE5">
        <w:tc>
          <w:tcPr>
            <w:tcW w:w="14395" w:type="dxa"/>
            <w:gridSpan w:val="8"/>
            <w:shd w:val="clear" w:color="auto" w:fill="auto"/>
            <w:tcMar>
              <w:top w:w="100" w:type="nil"/>
              <w:right w:w="100" w:type="nil"/>
            </w:tcMar>
          </w:tcPr>
          <w:p w14:paraId="00566383" w14:textId="34CB8E49" w:rsidR="003F5F36" w:rsidRPr="0054609C" w:rsidRDefault="003F5F36" w:rsidP="003F5F3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F5F36" w:rsidRPr="00964DD0" w14:paraId="5A144F00" w14:textId="77777777" w:rsidTr="00060BE5">
        <w:trPr>
          <w:trHeight w:val="1340"/>
        </w:trPr>
        <w:tc>
          <w:tcPr>
            <w:tcW w:w="14395" w:type="dxa"/>
            <w:gridSpan w:val="8"/>
            <w:shd w:val="clear" w:color="auto" w:fill="auto"/>
            <w:tcMar>
              <w:top w:w="100" w:type="nil"/>
              <w:right w:w="100" w:type="nil"/>
            </w:tcMar>
          </w:tcPr>
          <w:p w14:paraId="295FC4F9" w14:textId="001E4F81" w:rsidR="003F5F36" w:rsidRPr="00B8677C" w:rsidRDefault="00B8677C" w:rsidP="00250209">
            <w:pPr>
              <w:rPr>
                <w:rFonts w:ascii="Times New Roman" w:hAnsi="Times New Roman"/>
                <w:bCs/>
                <w:sz w:val="20"/>
                <w:szCs w:val="20"/>
              </w:rPr>
            </w:pPr>
            <w:r>
              <w:rPr>
                <w:rFonts w:ascii="Times New Roman" w:hAnsi="Times New Roman"/>
                <w:bCs/>
                <w:sz w:val="20"/>
                <w:szCs w:val="20"/>
              </w:rPr>
              <w:t>The number of students meeting the criteria in BDAN 330 has declined. The faculty member will revise the course materials and the new course will be implemented in the Fall of 2023.</w:t>
            </w:r>
          </w:p>
        </w:tc>
      </w:tr>
      <w:tr w:rsidR="003F5F36" w:rsidRPr="00964DD0" w14:paraId="023FDFA4" w14:textId="77777777" w:rsidTr="0077571B">
        <w:tc>
          <w:tcPr>
            <w:tcW w:w="14395" w:type="dxa"/>
            <w:gridSpan w:val="8"/>
            <w:shd w:val="clear" w:color="auto" w:fill="auto"/>
            <w:tcMar>
              <w:top w:w="100" w:type="nil"/>
              <w:right w:w="100" w:type="nil"/>
            </w:tcMar>
          </w:tcPr>
          <w:p w14:paraId="582799B0" w14:textId="25DCB832" w:rsidR="003F5F36" w:rsidRPr="006E294C" w:rsidRDefault="003F5F36" w:rsidP="003F5F3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F5F36" w:rsidRPr="00964DD0" w14:paraId="630F521C" w14:textId="77777777" w:rsidTr="0077571B">
        <w:tc>
          <w:tcPr>
            <w:tcW w:w="14395" w:type="dxa"/>
            <w:gridSpan w:val="8"/>
            <w:shd w:val="clear" w:color="auto" w:fill="auto"/>
            <w:tcMar>
              <w:top w:w="100" w:type="nil"/>
              <w:right w:w="100" w:type="nil"/>
            </w:tcMar>
          </w:tcPr>
          <w:p w14:paraId="1B280E99" w14:textId="77777777" w:rsidR="003F5F36" w:rsidRDefault="003F5F36" w:rsidP="003F5F36">
            <w:pPr>
              <w:jc w:val="both"/>
              <w:rPr>
                <w:rFonts w:ascii="Times New Roman" w:hAnsi="Times New Roman"/>
                <w:color w:val="767171" w:themeColor="background2" w:themeShade="80"/>
                <w:sz w:val="20"/>
              </w:rPr>
            </w:pPr>
          </w:p>
          <w:p w14:paraId="6AC4CF1C" w14:textId="1F930FB6" w:rsidR="003F5F36" w:rsidRPr="00FC4558" w:rsidRDefault="003F5F36" w:rsidP="003F5F36">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10BF0258" w14:textId="77777777" w:rsidR="003F5F36" w:rsidRDefault="003F5F36" w:rsidP="003F5F36">
            <w:pPr>
              <w:jc w:val="both"/>
              <w:rPr>
                <w:rFonts w:ascii="Times New Roman" w:hAnsi="Times New Roman"/>
                <w:color w:val="767171" w:themeColor="background2" w:themeShade="80"/>
                <w:sz w:val="20"/>
              </w:rPr>
            </w:pPr>
          </w:p>
          <w:p w14:paraId="72F4D83B" w14:textId="77777777" w:rsidR="003F5F36" w:rsidRDefault="003F5F36" w:rsidP="003F5F36">
            <w:pPr>
              <w:jc w:val="both"/>
              <w:rPr>
                <w:rFonts w:ascii="Times New Roman" w:hAnsi="Times New Roman"/>
                <w:bCs/>
                <w:sz w:val="20"/>
              </w:rPr>
            </w:pPr>
          </w:p>
          <w:p w14:paraId="6A80CC38" w14:textId="77777777" w:rsidR="003F5F36" w:rsidRDefault="003F5F36" w:rsidP="003F5F36">
            <w:pPr>
              <w:jc w:val="both"/>
              <w:rPr>
                <w:rFonts w:ascii="Times New Roman" w:hAnsi="Times New Roman"/>
                <w:bCs/>
                <w:sz w:val="20"/>
              </w:rPr>
            </w:pPr>
          </w:p>
          <w:p w14:paraId="4AF2E385" w14:textId="6A275F0E" w:rsidR="003F5F36" w:rsidRPr="006E294C" w:rsidRDefault="003F5F36" w:rsidP="003F5F36">
            <w:pPr>
              <w:jc w:val="both"/>
              <w:rPr>
                <w:rFonts w:ascii="Times New Roman" w:hAnsi="Times New Roman"/>
                <w:bCs/>
                <w:sz w:val="20"/>
              </w:rPr>
            </w:pPr>
          </w:p>
        </w:tc>
      </w:tr>
      <w:tr w:rsidR="003F5F36" w:rsidRPr="00964DD0" w14:paraId="4087FAD4" w14:textId="77777777" w:rsidTr="0077571B">
        <w:tc>
          <w:tcPr>
            <w:tcW w:w="14395" w:type="dxa"/>
            <w:gridSpan w:val="8"/>
            <w:shd w:val="clear" w:color="auto" w:fill="auto"/>
            <w:tcMar>
              <w:top w:w="100" w:type="nil"/>
              <w:right w:w="100" w:type="nil"/>
            </w:tcMar>
          </w:tcPr>
          <w:p w14:paraId="1675CEB7" w14:textId="17D6845E" w:rsidR="003F5F36" w:rsidRDefault="003F5F36" w:rsidP="003F5F3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F5F36" w:rsidRPr="00964DD0" w14:paraId="5C4BCE90" w14:textId="77777777" w:rsidTr="0077571B">
        <w:tc>
          <w:tcPr>
            <w:tcW w:w="14395" w:type="dxa"/>
            <w:gridSpan w:val="8"/>
            <w:shd w:val="clear" w:color="auto" w:fill="auto"/>
            <w:tcMar>
              <w:top w:w="100" w:type="nil"/>
              <w:right w:w="100" w:type="nil"/>
            </w:tcMar>
          </w:tcPr>
          <w:p w14:paraId="219F2463" w14:textId="7485FBF9" w:rsidR="003F5F36" w:rsidRDefault="00B8677C" w:rsidP="003F5F3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330, BDAN 420, and BDAN 430 will be accessed in the spring of 2024 using the new assessment course</w:t>
            </w:r>
            <w:r w:rsidR="00391E13">
              <w:rPr>
                <w:rFonts w:ascii="Times New Roman" w:hAnsi="Times New Roman"/>
                <w:color w:val="767171" w:themeColor="background2" w:themeShade="80"/>
                <w:sz w:val="20"/>
              </w:rPr>
              <w:t>, BDAN 499,</w:t>
            </w:r>
            <w:r>
              <w:rPr>
                <w:rFonts w:ascii="Times New Roman" w:hAnsi="Times New Roman"/>
                <w:color w:val="767171" w:themeColor="background2" w:themeShade="80"/>
                <w:sz w:val="20"/>
              </w:rPr>
              <w:t xml:space="preserve"> to be implemented in spring 2024.</w:t>
            </w:r>
          </w:p>
          <w:p w14:paraId="2BD66E22" w14:textId="77777777" w:rsidR="003F5F36" w:rsidRDefault="003F5F36" w:rsidP="003F5F36">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77571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77571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45121DF" w:rsidR="005D68AF" w:rsidRPr="003A32E4" w:rsidRDefault="00BA3F6F" w:rsidP="0077571B">
            <w:pPr>
              <w:widowControl w:val="0"/>
              <w:autoSpaceDE w:val="0"/>
              <w:autoSpaceDN w:val="0"/>
              <w:adjustRightInd w:val="0"/>
              <w:rPr>
                <w:rFonts w:ascii="Times New Roman" w:hAnsi="Times New Roman"/>
                <w:bCs/>
                <w:color w:val="767171" w:themeColor="background2" w:themeShade="80"/>
                <w:sz w:val="20"/>
                <w:szCs w:val="20"/>
              </w:rPr>
            </w:pPr>
            <w:r w:rsidRPr="00146729">
              <w:rPr>
                <w:b/>
                <w:sz w:val="20"/>
                <w:szCs w:val="20"/>
              </w:rPr>
              <w:t>Understand how to present and communicate graphical information related to various data analytic models</w:t>
            </w:r>
          </w:p>
        </w:tc>
      </w:tr>
      <w:tr w:rsidR="00723629"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723629" w:rsidRPr="005D68AF" w:rsidRDefault="00723629" w:rsidP="007236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0AE16B77" w:rsidR="00723629" w:rsidRPr="005D68AF" w:rsidRDefault="00723629" w:rsidP="00723629">
            <w:pPr>
              <w:widowControl w:val="0"/>
              <w:autoSpaceDE w:val="0"/>
              <w:autoSpaceDN w:val="0"/>
              <w:adjustRightInd w:val="0"/>
              <w:rPr>
                <w:rFonts w:ascii="Times New Roman" w:hAnsi="Times New Roman"/>
                <w:b/>
                <w:bCs/>
                <w:sz w:val="20"/>
                <w:szCs w:val="20"/>
              </w:rPr>
            </w:pPr>
            <w:r w:rsidRPr="00146729">
              <w:rPr>
                <w:b/>
                <w:sz w:val="20"/>
                <w:szCs w:val="20"/>
              </w:rPr>
              <w:t>Understand how to present and communicate graphical information related to various data analytic models</w:t>
            </w:r>
          </w:p>
        </w:tc>
      </w:tr>
      <w:tr w:rsidR="00723629"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723629" w:rsidRPr="001160F4" w:rsidRDefault="00723629" w:rsidP="007236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275BD9B" w:rsidR="00723629" w:rsidRPr="00F136C3" w:rsidRDefault="00723629" w:rsidP="007236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will be able to present and explain their results using various analytical tools.</w:t>
            </w:r>
          </w:p>
        </w:tc>
      </w:tr>
      <w:tr w:rsidR="00723629"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723629" w:rsidRDefault="00723629" w:rsidP="007236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723629" w:rsidRDefault="00723629" w:rsidP="00723629">
            <w:pPr>
              <w:widowControl w:val="0"/>
              <w:autoSpaceDE w:val="0"/>
              <w:autoSpaceDN w:val="0"/>
              <w:adjustRightInd w:val="0"/>
              <w:rPr>
                <w:rFonts w:ascii="Times New Roman" w:hAnsi="Times New Roman"/>
                <w:sz w:val="20"/>
                <w:szCs w:val="20"/>
              </w:rPr>
            </w:pPr>
          </w:p>
          <w:p w14:paraId="7E2C24E3" w14:textId="77777777" w:rsidR="00723629" w:rsidRPr="00964DD0" w:rsidRDefault="00723629" w:rsidP="0072362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F3547BF" w:rsidR="00723629" w:rsidRPr="00964DD0" w:rsidRDefault="00723629" w:rsidP="00723629">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723629" w:rsidRPr="00C4455B" w:rsidRDefault="00723629" w:rsidP="007236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D3EE8B1" w:rsidR="00723629" w:rsidRPr="0075740F" w:rsidRDefault="00723629" w:rsidP="00723629">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w:t>
            </w:r>
            <w:r w:rsidR="00B8677C">
              <w:rPr>
                <w:rFonts w:ascii="Times New Roman" w:hAnsi="Times New Roman"/>
                <w:color w:val="767171" w:themeColor="background2" w:themeShade="80"/>
                <w:sz w:val="20"/>
                <w:szCs w:val="20"/>
              </w:rPr>
              <w:t>0</w:t>
            </w:r>
            <w:r>
              <w:rPr>
                <w:rFonts w:ascii="Times New Roman" w:hAnsi="Times New Roman"/>
                <w:color w:val="767171" w:themeColor="background2" w:themeShade="80"/>
                <w:sz w:val="20"/>
                <w:szCs w:val="20"/>
              </w:rPr>
              <w:t>%</w:t>
            </w:r>
          </w:p>
        </w:tc>
      </w:tr>
      <w:tr w:rsidR="00723629"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723629" w:rsidRPr="00EB65C8"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789B6F" w14:textId="67CE8E29" w:rsidR="00723629" w:rsidRDefault="00B8677C" w:rsidP="00723629">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were required to present their final research project in BDAN 420, Predictive Analytics by creating a video. The videos can be found at</w:t>
            </w:r>
            <w:r w:rsidR="006A0085">
              <w:rPr>
                <w:rFonts w:ascii="Times New Roman" w:hAnsi="Times New Roman"/>
                <w:bCs/>
                <w:sz w:val="20"/>
                <w:szCs w:val="20"/>
              </w:rPr>
              <w:t xml:space="preserve"> </w:t>
            </w:r>
            <w:r w:rsidR="006A0085" w:rsidRPr="006A0085">
              <w:rPr>
                <w:rFonts w:ascii="Times New Roman" w:hAnsi="Times New Roman"/>
                <w:bCs/>
                <w:sz w:val="20"/>
                <w:szCs w:val="20"/>
              </w:rPr>
              <w:t xml:space="preserve">  </w:t>
            </w:r>
            <w:hyperlink r:id="rId7" w:tgtFrame="_blank" w:history="1">
              <w:r w:rsidR="006A0085" w:rsidRPr="006A0085">
                <w:rPr>
                  <w:rFonts w:ascii="Times New Roman" w:hAnsi="Times New Roman"/>
                  <w:bCs/>
                  <w:sz w:val="20"/>
                  <w:szCs w:val="20"/>
                </w:rPr>
                <w:t>https://www.wku.edu/da/capstone_projects/</w:t>
              </w:r>
            </w:hyperlink>
            <w:r w:rsidR="006A0085">
              <w:rPr>
                <w:rFonts w:ascii="Times New Roman" w:hAnsi="Times New Roman"/>
                <w:bCs/>
                <w:sz w:val="20"/>
                <w:szCs w:val="20"/>
              </w:rPr>
              <w:t>.</w:t>
            </w:r>
          </w:p>
          <w:p w14:paraId="1FC8B3D6" w14:textId="77777777" w:rsidR="00391E13" w:rsidRDefault="00391E13" w:rsidP="00723629">
            <w:pPr>
              <w:widowControl w:val="0"/>
              <w:autoSpaceDE w:val="0"/>
              <w:autoSpaceDN w:val="0"/>
              <w:adjustRightInd w:val="0"/>
              <w:rPr>
                <w:rFonts w:ascii="Times New Roman" w:hAnsi="Times New Roman"/>
                <w:bCs/>
                <w:sz w:val="20"/>
                <w:szCs w:val="20"/>
              </w:rPr>
            </w:pPr>
          </w:p>
          <w:p w14:paraId="51B63F73" w14:textId="7A309AF3" w:rsidR="00391E13" w:rsidRDefault="00391E13" w:rsidP="00723629">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BDAN 430, </w:t>
            </w:r>
            <w:r w:rsidRPr="007254A1">
              <w:rPr>
                <w:rFonts w:ascii="Times New Roman" w:hAnsi="Times New Roman"/>
                <w:bCs/>
                <w:sz w:val="20"/>
                <w:szCs w:val="20"/>
              </w:rPr>
              <w:t>Data Visualization and Digital Dashboards</w:t>
            </w:r>
            <w:r>
              <w:rPr>
                <w:rFonts w:ascii="Times New Roman" w:hAnsi="Times New Roman"/>
                <w:bCs/>
                <w:sz w:val="20"/>
                <w:szCs w:val="20"/>
              </w:rPr>
              <w:t>, were required to complete a final project in the course. The project was evaluated with a newly created rubric.</w:t>
            </w:r>
          </w:p>
          <w:p w14:paraId="13702A1B" w14:textId="510C13A4" w:rsidR="00723629" w:rsidRDefault="00723629" w:rsidP="00723629">
            <w:pPr>
              <w:widowControl w:val="0"/>
              <w:autoSpaceDE w:val="0"/>
              <w:autoSpaceDN w:val="0"/>
              <w:adjustRightInd w:val="0"/>
              <w:rPr>
                <w:rFonts w:ascii="Times New Roman" w:hAnsi="Times New Roman"/>
                <w:bCs/>
                <w:sz w:val="20"/>
                <w:szCs w:val="20"/>
              </w:rPr>
            </w:pPr>
          </w:p>
          <w:p w14:paraId="7269AB7C" w14:textId="77777777" w:rsidR="00723629" w:rsidRPr="00964DD0" w:rsidRDefault="00723629" w:rsidP="00250209">
            <w:pPr>
              <w:widowControl w:val="0"/>
              <w:autoSpaceDE w:val="0"/>
              <w:autoSpaceDN w:val="0"/>
              <w:adjustRightInd w:val="0"/>
              <w:rPr>
                <w:rFonts w:ascii="Times New Roman" w:hAnsi="Times New Roman"/>
                <w:sz w:val="20"/>
                <w:szCs w:val="20"/>
              </w:rPr>
            </w:pPr>
          </w:p>
        </w:tc>
      </w:tr>
      <w:tr w:rsidR="00723629" w:rsidRPr="00964DD0" w14:paraId="56DA8FF1" w14:textId="77777777" w:rsidTr="0077571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723629" w:rsidRPr="00EB65C8" w:rsidRDefault="00723629" w:rsidP="007236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E7AFE9A" w:rsidR="00723629" w:rsidRPr="0054609C" w:rsidRDefault="00723629" w:rsidP="00723629">
            <w:pPr>
              <w:widowControl w:val="0"/>
              <w:autoSpaceDE w:val="0"/>
              <w:autoSpaceDN w:val="0"/>
              <w:adjustRightInd w:val="0"/>
              <w:jc w:val="center"/>
              <w:rPr>
                <w:rFonts w:ascii="Times New Roman" w:hAnsi="Times New Roman"/>
                <w:b/>
                <w:sz w:val="20"/>
                <w:szCs w:val="20"/>
              </w:rPr>
            </w:pPr>
            <w:r>
              <w:rPr>
                <w:rFonts w:ascii="Times New Roman" w:hAnsi="Times New Roman"/>
                <w:b/>
                <w:bCs/>
                <w:sz w:val="20"/>
                <w:szCs w:val="20"/>
              </w:rPr>
              <w:t xml:space="preserve">Analysis of Capstone Projects / </w:t>
            </w:r>
          </w:p>
        </w:tc>
      </w:tr>
      <w:tr w:rsidR="00723629" w:rsidRPr="00964DD0" w14:paraId="2CD5AB93" w14:textId="77777777" w:rsidTr="0077571B">
        <w:tc>
          <w:tcPr>
            <w:tcW w:w="2875" w:type="dxa"/>
            <w:tcBorders>
              <w:left w:val="single" w:sz="4" w:space="0" w:color="auto"/>
            </w:tcBorders>
            <w:shd w:val="clear" w:color="auto" w:fill="auto"/>
            <w:tcMar>
              <w:top w:w="100" w:type="nil"/>
              <w:right w:w="100" w:type="nil"/>
            </w:tcMar>
          </w:tcPr>
          <w:p w14:paraId="19D0E8E5" w14:textId="77777777" w:rsidR="00723629"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723629" w:rsidRDefault="00723629" w:rsidP="007236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CAE6200" w:rsidR="00723629" w:rsidRPr="0054609C" w:rsidRDefault="00D03ECF" w:rsidP="00723629">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 xml:space="preserve">Students will be able to present and explain their model results in a research </w:t>
            </w:r>
            <w:r w:rsidR="006A0085">
              <w:rPr>
                <w:rFonts w:ascii="Times New Roman" w:hAnsi="Times New Roman"/>
                <w:sz w:val="20"/>
                <w:szCs w:val="20"/>
              </w:rPr>
              <w:t>project</w:t>
            </w:r>
            <w:r>
              <w:rPr>
                <w:rFonts w:ascii="Times New Roman" w:hAnsi="Times New Roman"/>
                <w:sz w:val="20"/>
                <w:szCs w:val="20"/>
              </w:rPr>
              <w:t>.</w:t>
            </w:r>
          </w:p>
        </w:tc>
      </w:tr>
      <w:tr w:rsidR="00723629"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723629"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39C269A" w:rsidR="00723629" w:rsidRPr="0054609C" w:rsidRDefault="0059521D" w:rsidP="0072362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4FCF9884" w14:textId="77777777" w:rsidR="00723629" w:rsidRPr="0054609C" w:rsidRDefault="00723629" w:rsidP="007236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BC26948" w:rsidR="00723629" w:rsidRPr="0054609C" w:rsidRDefault="0059521D" w:rsidP="0072362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w:t>
            </w:r>
            <w:r w:rsidR="006A0085">
              <w:rPr>
                <w:rFonts w:ascii="Times New Roman" w:hAnsi="Times New Roman"/>
                <w:b/>
                <w:sz w:val="20"/>
                <w:szCs w:val="20"/>
              </w:rPr>
              <w:t>0</w:t>
            </w:r>
            <w:r>
              <w:rPr>
                <w:rFonts w:ascii="Times New Roman" w:hAnsi="Times New Roman"/>
                <w:b/>
                <w:sz w:val="20"/>
                <w:szCs w:val="20"/>
              </w:rPr>
              <w:t>%</w:t>
            </w:r>
          </w:p>
        </w:tc>
      </w:tr>
      <w:tr w:rsidR="00723629"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723629" w:rsidRDefault="00723629" w:rsidP="007236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9DCEBA3" w14:textId="6E99F6D5" w:rsidR="0059521D" w:rsidRDefault="0059521D" w:rsidP="0059521D">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w:t>
            </w:r>
            <w:r>
              <w:rPr>
                <w:rFonts w:ascii="Times New Roman" w:hAnsi="Times New Roman"/>
                <w:bCs/>
                <w:sz w:val="20"/>
                <w:szCs w:val="20"/>
              </w:rPr>
              <w:t xml:space="preserve">required to present their research findings BDAN 420, </w:t>
            </w:r>
            <w:r w:rsidR="006A0085">
              <w:rPr>
                <w:rFonts w:ascii="Times New Roman" w:hAnsi="Times New Roman"/>
                <w:bCs/>
                <w:sz w:val="20"/>
                <w:szCs w:val="20"/>
              </w:rPr>
              <w:t>Predictive Analytics and BDAN 430, Data Visualization</w:t>
            </w:r>
            <w:r w:rsidRPr="007254A1">
              <w:rPr>
                <w:rFonts w:ascii="Times New Roman" w:hAnsi="Times New Roman"/>
                <w:bCs/>
                <w:sz w:val="20"/>
                <w:szCs w:val="20"/>
              </w:rPr>
              <w:t xml:space="preserve"> and Digital Dashboards</w:t>
            </w:r>
            <w:r w:rsidR="006A0085">
              <w:rPr>
                <w:rFonts w:ascii="Times New Roman" w:hAnsi="Times New Roman"/>
                <w:bCs/>
                <w:sz w:val="20"/>
                <w:szCs w:val="20"/>
              </w:rPr>
              <w:t>.</w:t>
            </w:r>
            <w:r>
              <w:rPr>
                <w:rFonts w:ascii="Times New Roman" w:hAnsi="Times New Roman"/>
                <w:bCs/>
                <w:sz w:val="20"/>
                <w:szCs w:val="20"/>
              </w:rPr>
              <w:t xml:space="preserve">  </w:t>
            </w:r>
          </w:p>
          <w:p w14:paraId="7F30381A" w14:textId="77E53148" w:rsidR="0059521D" w:rsidRDefault="0059521D" w:rsidP="0059521D">
            <w:pPr>
              <w:widowControl w:val="0"/>
              <w:autoSpaceDE w:val="0"/>
              <w:autoSpaceDN w:val="0"/>
              <w:adjustRightInd w:val="0"/>
              <w:rPr>
                <w:rFonts w:ascii="Times New Roman" w:hAnsi="Times New Roman"/>
                <w:bCs/>
                <w:sz w:val="20"/>
                <w:szCs w:val="20"/>
              </w:rPr>
            </w:pPr>
          </w:p>
          <w:p w14:paraId="0F7C8D9C" w14:textId="28DEF1DA" w:rsidR="00723629" w:rsidRPr="0054609C" w:rsidRDefault="00723629" w:rsidP="0059521D">
            <w:pPr>
              <w:widowControl w:val="0"/>
              <w:autoSpaceDE w:val="0"/>
              <w:autoSpaceDN w:val="0"/>
              <w:adjustRightInd w:val="0"/>
              <w:rPr>
                <w:rFonts w:ascii="Times New Roman" w:hAnsi="Times New Roman"/>
                <w:b/>
                <w:sz w:val="20"/>
                <w:szCs w:val="20"/>
              </w:rPr>
            </w:pPr>
          </w:p>
        </w:tc>
      </w:tr>
      <w:tr w:rsidR="00723629"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723629" w:rsidRPr="00EB65C8" w:rsidRDefault="00723629" w:rsidP="0072362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723629"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723629" w:rsidRDefault="00723629" w:rsidP="0072362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723629" w:rsidRPr="00EB65C8"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723629"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723629" w:rsidRDefault="00723629" w:rsidP="0072362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723629" w:rsidRDefault="00723629" w:rsidP="007236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723629" w:rsidRDefault="00723629" w:rsidP="00723629">
            <w:pPr>
              <w:widowControl w:val="0"/>
              <w:autoSpaceDE w:val="0"/>
              <w:autoSpaceDN w:val="0"/>
              <w:adjustRightInd w:val="0"/>
              <w:rPr>
                <w:rFonts w:ascii="Times New Roman" w:hAnsi="Times New Roman"/>
                <w:b/>
                <w:sz w:val="20"/>
                <w:szCs w:val="20"/>
              </w:rPr>
            </w:pPr>
          </w:p>
          <w:p w14:paraId="43AFAC4B" w14:textId="77777777" w:rsidR="00723629" w:rsidRPr="0054609C" w:rsidRDefault="00723629" w:rsidP="007236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723629" w:rsidRPr="0054609C" w:rsidRDefault="00723629" w:rsidP="00723629">
            <w:pPr>
              <w:widowControl w:val="0"/>
              <w:autoSpaceDE w:val="0"/>
              <w:autoSpaceDN w:val="0"/>
              <w:adjustRightInd w:val="0"/>
              <w:jc w:val="center"/>
              <w:rPr>
                <w:rFonts w:ascii="Times New Roman" w:hAnsi="Times New Roman"/>
                <w:b/>
                <w:sz w:val="20"/>
                <w:szCs w:val="20"/>
              </w:rPr>
            </w:pPr>
          </w:p>
        </w:tc>
      </w:tr>
      <w:tr w:rsidR="00723629"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723629" w:rsidRDefault="00723629" w:rsidP="007236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723629" w:rsidRPr="003A32E4" w:rsidRDefault="00723629" w:rsidP="007236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723629" w:rsidRPr="003A32E4" w:rsidRDefault="00723629" w:rsidP="007236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723629" w:rsidRPr="003A32E4" w:rsidRDefault="00723629" w:rsidP="007236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26577F">
              <w:rPr>
                <w:rFonts w:ascii="Times New Roman" w:hAnsi="Times New Roman"/>
                <w:b/>
                <w:sz w:val="22"/>
                <w:szCs w:val="22"/>
              </w:rPr>
            </w:r>
            <w:r w:rsidR="0026577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23629" w:rsidRPr="00964DD0" w14:paraId="5A878A8F" w14:textId="77777777" w:rsidTr="00060BE5">
        <w:tc>
          <w:tcPr>
            <w:tcW w:w="14395" w:type="dxa"/>
            <w:gridSpan w:val="8"/>
            <w:shd w:val="clear" w:color="auto" w:fill="auto"/>
            <w:tcMar>
              <w:top w:w="100" w:type="nil"/>
              <w:right w:w="100" w:type="nil"/>
            </w:tcMar>
          </w:tcPr>
          <w:p w14:paraId="2CD3F5C0" w14:textId="35B5573C" w:rsidR="00723629" w:rsidRPr="0054609C" w:rsidRDefault="00723629" w:rsidP="007236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23629" w:rsidRPr="00964DD0" w14:paraId="2AAC8294" w14:textId="77777777" w:rsidTr="00060BE5">
        <w:trPr>
          <w:trHeight w:val="1340"/>
        </w:trPr>
        <w:tc>
          <w:tcPr>
            <w:tcW w:w="14395" w:type="dxa"/>
            <w:gridSpan w:val="8"/>
            <w:shd w:val="clear" w:color="auto" w:fill="auto"/>
            <w:tcMar>
              <w:top w:w="100" w:type="nil"/>
              <w:right w:w="100" w:type="nil"/>
            </w:tcMar>
          </w:tcPr>
          <w:p w14:paraId="1CDB788D" w14:textId="7249186E" w:rsidR="00723629" w:rsidRPr="006A0085" w:rsidRDefault="006A0085" w:rsidP="00723629">
            <w:pPr>
              <w:jc w:val="both"/>
              <w:rPr>
                <w:rFonts w:ascii="Times New Roman" w:hAnsi="Times New Roman"/>
                <w:bCs/>
                <w:sz w:val="20"/>
                <w:szCs w:val="20"/>
              </w:rPr>
            </w:pPr>
            <w:r>
              <w:rPr>
                <w:rFonts w:ascii="Times New Roman" w:hAnsi="Times New Roman"/>
                <w:bCs/>
                <w:sz w:val="20"/>
                <w:szCs w:val="20"/>
              </w:rPr>
              <w:t>A new instructor will begin teaching BDAN 430 in the spring of 2024.   This course will be evaluated at the end of 2024</w:t>
            </w:r>
            <w:r w:rsidR="00244297">
              <w:rPr>
                <w:rFonts w:ascii="Times New Roman" w:hAnsi="Times New Roman"/>
                <w:bCs/>
                <w:sz w:val="20"/>
                <w:szCs w:val="20"/>
              </w:rPr>
              <w:t>(fall)</w:t>
            </w:r>
            <w:r>
              <w:rPr>
                <w:rFonts w:ascii="Times New Roman" w:hAnsi="Times New Roman"/>
                <w:bCs/>
                <w:sz w:val="20"/>
                <w:szCs w:val="20"/>
              </w:rPr>
              <w:t xml:space="preserve"> to determine how the Student Learning Outcome can be </w:t>
            </w:r>
            <w:r w:rsidR="00391E13">
              <w:rPr>
                <w:rFonts w:ascii="Times New Roman" w:hAnsi="Times New Roman"/>
                <w:bCs/>
                <w:sz w:val="20"/>
                <w:szCs w:val="20"/>
              </w:rPr>
              <w:t>improved.</w:t>
            </w:r>
          </w:p>
        </w:tc>
      </w:tr>
      <w:tr w:rsidR="00723629" w:rsidRPr="00964DD0" w14:paraId="0453D47F" w14:textId="77777777" w:rsidTr="0077571B">
        <w:tc>
          <w:tcPr>
            <w:tcW w:w="14395" w:type="dxa"/>
            <w:gridSpan w:val="8"/>
            <w:shd w:val="clear" w:color="auto" w:fill="auto"/>
            <w:tcMar>
              <w:top w:w="100" w:type="nil"/>
              <w:right w:w="100" w:type="nil"/>
            </w:tcMar>
          </w:tcPr>
          <w:p w14:paraId="371A3AF0" w14:textId="08E0757D" w:rsidR="00723629" w:rsidRPr="006E294C" w:rsidRDefault="00723629" w:rsidP="0072362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23629" w:rsidRPr="00964DD0" w14:paraId="587FEAE6" w14:textId="77777777" w:rsidTr="0077571B">
        <w:tc>
          <w:tcPr>
            <w:tcW w:w="14395" w:type="dxa"/>
            <w:gridSpan w:val="8"/>
            <w:shd w:val="clear" w:color="auto" w:fill="auto"/>
            <w:tcMar>
              <w:top w:w="100" w:type="nil"/>
              <w:right w:w="100" w:type="nil"/>
            </w:tcMar>
          </w:tcPr>
          <w:p w14:paraId="10EFE638" w14:textId="2607E3F9" w:rsidR="006A0085" w:rsidRPr="00FC4558" w:rsidRDefault="006A0085" w:rsidP="006A0085">
            <w:pPr>
              <w:jc w:val="both"/>
              <w:rPr>
                <w:rFonts w:ascii="Times New Roman" w:hAnsi="Times New Roman"/>
                <w:sz w:val="20"/>
              </w:rPr>
            </w:pPr>
            <w:r w:rsidRPr="00FC4558">
              <w:rPr>
                <w:rFonts w:ascii="Times New Roman" w:hAnsi="Times New Roman"/>
                <w:sz w:val="20"/>
              </w:rPr>
              <w:lastRenderedPageBreak/>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681E5B66" w14:textId="77777777" w:rsidR="00723629" w:rsidRPr="00FB363A" w:rsidRDefault="00723629" w:rsidP="00723629">
            <w:pPr>
              <w:jc w:val="both"/>
              <w:rPr>
                <w:rFonts w:ascii="Times New Roman" w:hAnsi="Times New Roman"/>
                <w:bCs/>
                <w:color w:val="000000" w:themeColor="text1"/>
                <w:sz w:val="20"/>
              </w:rPr>
            </w:pPr>
          </w:p>
          <w:p w14:paraId="6FA542D3" w14:textId="77777777" w:rsidR="00723629" w:rsidRPr="00FB363A" w:rsidRDefault="00723629" w:rsidP="00723629">
            <w:pPr>
              <w:jc w:val="both"/>
              <w:rPr>
                <w:rFonts w:ascii="Times New Roman" w:hAnsi="Times New Roman"/>
                <w:bCs/>
                <w:color w:val="000000" w:themeColor="text1"/>
                <w:sz w:val="20"/>
              </w:rPr>
            </w:pPr>
          </w:p>
          <w:p w14:paraId="320192A3" w14:textId="77777777" w:rsidR="00723629" w:rsidRPr="00FB363A" w:rsidRDefault="00723629" w:rsidP="00723629">
            <w:pPr>
              <w:jc w:val="both"/>
              <w:rPr>
                <w:rFonts w:ascii="Times New Roman" w:hAnsi="Times New Roman"/>
                <w:bCs/>
                <w:color w:val="000000" w:themeColor="text1"/>
                <w:sz w:val="20"/>
              </w:rPr>
            </w:pPr>
          </w:p>
          <w:p w14:paraId="016345F8" w14:textId="77777777" w:rsidR="00723629" w:rsidRPr="00FB363A" w:rsidRDefault="00723629" w:rsidP="00723629">
            <w:pPr>
              <w:jc w:val="both"/>
              <w:rPr>
                <w:rFonts w:ascii="Times New Roman" w:hAnsi="Times New Roman"/>
                <w:bCs/>
                <w:color w:val="000000" w:themeColor="text1"/>
                <w:sz w:val="20"/>
              </w:rPr>
            </w:pPr>
          </w:p>
        </w:tc>
      </w:tr>
      <w:tr w:rsidR="00723629" w:rsidRPr="00964DD0" w14:paraId="223DD301" w14:textId="77777777" w:rsidTr="0077571B">
        <w:tc>
          <w:tcPr>
            <w:tcW w:w="14395" w:type="dxa"/>
            <w:gridSpan w:val="8"/>
            <w:shd w:val="clear" w:color="auto" w:fill="auto"/>
            <w:tcMar>
              <w:top w:w="100" w:type="nil"/>
              <w:right w:w="100" w:type="nil"/>
            </w:tcMar>
          </w:tcPr>
          <w:p w14:paraId="4AAB21D5" w14:textId="31851C4E" w:rsidR="00723629" w:rsidRPr="00FB363A" w:rsidRDefault="00723629" w:rsidP="0072362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23629" w:rsidRPr="00964DD0" w14:paraId="580BF41D" w14:textId="77777777" w:rsidTr="0077571B">
        <w:tc>
          <w:tcPr>
            <w:tcW w:w="14395" w:type="dxa"/>
            <w:gridSpan w:val="8"/>
            <w:shd w:val="clear" w:color="auto" w:fill="auto"/>
            <w:tcMar>
              <w:top w:w="100" w:type="nil"/>
              <w:right w:w="100" w:type="nil"/>
            </w:tcMar>
          </w:tcPr>
          <w:p w14:paraId="647FB073" w14:textId="7B281FAA" w:rsidR="006A0085" w:rsidRDefault="006A0085" w:rsidP="006A008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department also created </w:t>
            </w:r>
            <w:r w:rsidR="00244297">
              <w:rPr>
                <w:rFonts w:ascii="Times New Roman" w:hAnsi="Times New Roman"/>
                <w:color w:val="767171" w:themeColor="background2" w:themeShade="80"/>
                <w:sz w:val="20"/>
              </w:rPr>
              <w:t xml:space="preserve">a </w:t>
            </w:r>
            <w:r>
              <w:rPr>
                <w:rFonts w:ascii="Times New Roman" w:hAnsi="Times New Roman"/>
                <w:color w:val="767171" w:themeColor="background2" w:themeShade="80"/>
                <w:sz w:val="20"/>
              </w:rPr>
              <w:t xml:space="preserve">new </w:t>
            </w:r>
            <w:proofErr w:type="gramStart"/>
            <w:r>
              <w:rPr>
                <w:rFonts w:ascii="Times New Roman" w:hAnsi="Times New Roman"/>
                <w:color w:val="767171" w:themeColor="background2" w:themeShade="80"/>
                <w:sz w:val="20"/>
              </w:rPr>
              <w:t>one hour</w:t>
            </w:r>
            <w:proofErr w:type="gramEnd"/>
            <w:r>
              <w:rPr>
                <w:rFonts w:ascii="Times New Roman" w:hAnsi="Times New Roman"/>
                <w:color w:val="767171" w:themeColor="background2" w:themeShade="80"/>
                <w:sz w:val="20"/>
              </w:rPr>
              <w:t xml:space="preserve"> courses</w:t>
            </w:r>
            <w:r w:rsidR="00244297">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which will be used to evaluate junior and senior level courses.</w:t>
            </w:r>
          </w:p>
          <w:p w14:paraId="6E8A24AE" w14:textId="092C9AA2" w:rsidR="006A0085" w:rsidRDefault="00244297" w:rsidP="006A0085">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This new course is </w:t>
            </w:r>
            <w:r w:rsidR="006A0085">
              <w:rPr>
                <w:rFonts w:ascii="Times New Roman" w:hAnsi="Times New Roman"/>
                <w:color w:val="767171" w:themeColor="background2" w:themeShade="80"/>
                <w:sz w:val="20"/>
              </w:rPr>
              <w:t>BDAN 499 Senior Assessment in Business Data Analytics</w:t>
            </w:r>
            <w:r>
              <w:rPr>
                <w:rFonts w:ascii="Times New Roman" w:hAnsi="Times New Roman"/>
                <w:color w:val="767171" w:themeColor="background2" w:themeShade="80"/>
                <w:sz w:val="20"/>
              </w:rPr>
              <w:t>.</w:t>
            </w:r>
            <w:r w:rsidR="006A0085">
              <w:rPr>
                <w:rFonts w:ascii="Times New Roman" w:hAnsi="Times New Roman"/>
                <w:color w:val="767171" w:themeColor="background2" w:themeShade="80"/>
                <w:sz w:val="20"/>
              </w:rPr>
              <w:t xml:space="preserve"> This course is scheduled to be offered in the spring of 2024.  </w:t>
            </w:r>
          </w:p>
          <w:p w14:paraId="392B2660" w14:textId="77777777" w:rsidR="00723629" w:rsidRDefault="00723629" w:rsidP="00723629">
            <w:pPr>
              <w:jc w:val="both"/>
              <w:rPr>
                <w:rFonts w:ascii="Times New Roman" w:hAnsi="Times New Roman"/>
                <w:color w:val="767171" w:themeColor="background2" w:themeShade="80"/>
                <w:sz w:val="20"/>
              </w:rPr>
            </w:pPr>
          </w:p>
          <w:p w14:paraId="13042CC6" w14:textId="77777777" w:rsidR="00723629" w:rsidRDefault="00723629" w:rsidP="00723629">
            <w:pPr>
              <w:jc w:val="both"/>
              <w:rPr>
                <w:rFonts w:ascii="Times New Roman" w:hAnsi="Times New Roman"/>
                <w:color w:val="767171" w:themeColor="background2" w:themeShade="80"/>
                <w:sz w:val="20"/>
              </w:rPr>
            </w:pPr>
          </w:p>
          <w:p w14:paraId="1AA55339" w14:textId="77777777" w:rsidR="00723629" w:rsidRDefault="00723629" w:rsidP="00723629">
            <w:pPr>
              <w:jc w:val="both"/>
              <w:rPr>
                <w:rFonts w:ascii="Times New Roman" w:hAnsi="Times New Roman"/>
                <w:color w:val="767171" w:themeColor="background2" w:themeShade="80"/>
                <w:sz w:val="20"/>
              </w:rPr>
            </w:pPr>
          </w:p>
          <w:p w14:paraId="4E1A0A5A" w14:textId="22365D48" w:rsidR="00723629" w:rsidRDefault="00723629" w:rsidP="00723629">
            <w:pPr>
              <w:jc w:val="both"/>
              <w:rPr>
                <w:rFonts w:ascii="Times New Roman" w:hAnsi="Times New Roman"/>
                <w:bCs/>
                <w:sz w:val="20"/>
              </w:rPr>
            </w:pPr>
          </w:p>
        </w:tc>
      </w:tr>
    </w:tbl>
    <w:p w14:paraId="0EEA9A3C" w14:textId="592B993B" w:rsidR="003A32E4" w:rsidRDefault="003A32E4"/>
    <w:p w14:paraId="7AD64129" w14:textId="77777777" w:rsidR="00540DD3" w:rsidRDefault="00540DD3" w:rsidP="00540DD3">
      <w:pPr>
        <w:rPr>
          <w:b/>
          <w:bCs/>
          <w:color w:val="FF0000"/>
        </w:rPr>
      </w:pPr>
      <w:r>
        <w:rPr>
          <w:b/>
          <w:bCs/>
          <w:color w:val="FF0000"/>
        </w:rPr>
        <w:t>*** Please include Curriculum Map (below/next page) as part of this document</w:t>
      </w:r>
    </w:p>
    <w:p w14:paraId="06D807E7" w14:textId="77777777" w:rsidR="0003038A" w:rsidRDefault="0003038A" w:rsidP="0003038A">
      <w:pPr>
        <w:jc w:val="center"/>
        <w:rPr>
          <w:b/>
          <w:i/>
        </w:rPr>
      </w:pPr>
      <w:r>
        <w:rPr>
          <w:b/>
          <w:i/>
        </w:rPr>
        <w:t>ANALYTICS &amp; INFORMATION SYSTEMS DEPARTMENT ASSURANCE OF LEARNING</w:t>
      </w:r>
    </w:p>
    <w:p w14:paraId="28B3D2F4" w14:textId="77777777" w:rsidR="0003038A" w:rsidRDefault="0003038A" w:rsidP="0003038A">
      <w:pPr>
        <w:jc w:val="center"/>
        <w:rPr>
          <w:b/>
          <w:i/>
        </w:rPr>
      </w:pPr>
    </w:p>
    <w:p w14:paraId="15B0B0A9" w14:textId="77777777" w:rsidR="0003038A" w:rsidRDefault="0003038A" w:rsidP="0003038A">
      <w:pPr>
        <w:jc w:val="center"/>
        <w:rPr>
          <w:b/>
          <w:i/>
        </w:rPr>
      </w:pPr>
      <w:r w:rsidRPr="006940F4">
        <w:rPr>
          <w:b/>
          <w:i/>
          <w:highlight w:val="yellow"/>
        </w:rPr>
        <w:t>DRAFT COPY FOR INTERNAL REVIEW</w:t>
      </w:r>
    </w:p>
    <w:p w14:paraId="36760AF4" w14:textId="77777777" w:rsidR="0003038A" w:rsidRDefault="0003038A" w:rsidP="0003038A"/>
    <w:p w14:paraId="698EF806" w14:textId="77777777" w:rsidR="0003038A" w:rsidRDefault="0003038A" w:rsidP="0003038A">
      <w:pPr>
        <w:jc w:val="center"/>
      </w:pPr>
    </w:p>
    <w:tbl>
      <w:tblPr>
        <w:tblStyle w:val="TableGrid"/>
        <w:tblW w:w="9535" w:type="dxa"/>
        <w:tblLook w:val="04A0" w:firstRow="1" w:lastRow="0" w:firstColumn="1" w:lastColumn="0" w:noHBand="0" w:noVBand="1"/>
      </w:tblPr>
      <w:tblGrid>
        <w:gridCol w:w="3116"/>
        <w:gridCol w:w="3117"/>
        <w:gridCol w:w="3302"/>
      </w:tblGrid>
      <w:tr w:rsidR="0003038A" w:rsidRPr="005549ED" w14:paraId="25845D4A" w14:textId="77777777" w:rsidTr="00731BA4">
        <w:tc>
          <w:tcPr>
            <w:tcW w:w="3116" w:type="dxa"/>
            <w:vAlign w:val="center"/>
          </w:tcPr>
          <w:p w14:paraId="2CCDDFAA" w14:textId="77777777" w:rsidR="0003038A" w:rsidRDefault="0003038A" w:rsidP="00731BA4">
            <w:pPr>
              <w:jc w:val="center"/>
              <w:rPr>
                <w:rFonts w:asciiTheme="majorHAnsi" w:hAnsiTheme="majorHAnsi" w:cstheme="minorHAnsi"/>
              </w:rPr>
            </w:pPr>
          </w:p>
          <w:p w14:paraId="710A3C4B" w14:textId="77777777" w:rsidR="0003038A" w:rsidRPr="005549ED" w:rsidRDefault="0003038A" w:rsidP="00731BA4">
            <w:pPr>
              <w:jc w:val="center"/>
              <w:rPr>
                <w:rFonts w:asciiTheme="majorHAnsi" w:hAnsiTheme="majorHAnsi" w:cstheme="minorHAnsi"/>
              </w:rPr>
            </w:pPr>
          </w:p>
        </w:tc>
        <w:tc>
          <w:tcPr>
            <w:tcW w:w="3117" w:type="dxa"/>
            <w:vAlign w:val="center"/>
          </w:tcPr>
          <w:p w14:paraId="30B80AA6" w14:textId="77777777" w:rsidR="0003038A" w:rsidRPr="005549ED" w:rsidRDefault="0003038A" w:rsidP="00731BA4">
            <w:pPr>
              <w:ind w:right="-205"/>
              <w:jc w:val="center"/>
              <w:rPr>
                <w:rFonts w:asciiTheme="majorHAnsi" w:hAnsiTheme="majorHAnsi" w:cstheme="minorHAnsi"/>
                <w:b/>
                <w:bCs/>
                <w:i/>
              </w:rPr>
            </w:pPr>
            <w:r w:rsidRPr="005549ED">
              <w:rPr>
                <w:rFonts w:asciiTheme="majorHAnsi" w:hAnsiTheme="majorHAnsi" w:cstheme="minorHAnsi"/>
                <w:b/>
                <w:bCs/>
                <w:i/>
              </w:rPr>
              <w:t>Department Outcome/Goal:</w:t>
            </w:r>
          </w:p>
        </w:tc>
        <w:tc>
          <w:tcPr>
            <w:tcW w:w="3302" w:type="dxa"/>
            <w:vAlign w:val="center"/>
          </w:tcPr>
          <w:p w14:paraId="1F7D5075" w14:textId="77777777" w:rsidR="0003038A" w:rsidRPr="005549ED" w:rsidRDefault="0003038A" w:rsidP="00731BA4">
            <w:pPr>
              <w:jc w:val="center"/>
              <w:rPr>
                <w:rFonts w:asciiTheme="majorHAnsi" w:hAnsiTheme="majorHAnsi" w:cstheme="minorHAnsi"/>
                <w:b/>
                <w:bCs/>
                <w:i/>
              </w:rPr>
            </w:pPr>
            <w:r w:rsidRPr="005549ED">
              <w:rPr>
                <w:rFonts w:asciiTheme="majorHAnsi" w:hAnsiTheme="majorHAnsi" w:cstheme="minorHAnsi"/>
                <w:b/>
                <w:bCs/>
                <w:i/>
              </w:rPr>
              <w:t>College Outcome/Goal:</w:t>
            </w:r>
          </w:p>
        </w:tc>
      </w:tr>
      <w:tr w:rsidR="0003038A" w:rsidRPr="001C1983" w14:paraId="2CE4C72E" w14:textId="77777777" w:rsidTr="00731BA4">
        <w:tc>
          <w:tcPr>
            <w:tcW w:w="3116" w:type="dxa"/>
          </w:tcPr>
          <w:p w14:paraId="61FBAFFB" w14:textId="77777777" w:rsidR="0003038A" w:rsidRPr="001C1983" w:rsidRDefault="0003038A" w:rsidP="00731BA4">
            <w:pPr>
              <w:spacing w:line="216" w:lineRule="auto"/>
              <w:rPr>
                <w:rFonts w:asciiTheme="majorHAnsi" w:eastAsiaTheme="minorEastAsia" w:hAnsiTheme="majorHAnsi" w:cs="Calibri"/>
                <w:b/>
                <w:bCs/>
                <w:i/>
                <w:iCs/>
                <w:color w:val="000000" w:themeColor="text1"/>
                <w:kern w:val="24"/>
                <w:sz w:val="22"/>
                <w:szCs w:val="22"/>
              </w:rPr>
            </w:pPr>
            <w:r w:rsidRPr="001C1983">
              <w:rPr>
                <w:rFonts w:asciiTheme="majorHAnsi" w:eastAsiaTheme="minorEastAsia" w:hAnsiTheme="majorHAnsi" w:cs="Calibri"/>
                <w:b/>
                <w:bCs/>
                <w:i/>
                <w:iCs/>
                <w:color w:val="000000" w:themeColor="text1"/>
                <w:kern w:val="24"/>
                <w:sz w:val="22"/>
                <w:szCs w:val="22"/>
              </w:rPr>
              <w:t>PLO 1:</w:t>
            </w:r>
          </w:p>
          <w:p w14:paraId="0F9B10B2" w14:textId="77777777" w:rsidR="0003038A" w:rsidRPr="001C1983" w:rsidRDefault="0003038A" w:rsidP="00731BA4">
            <w:pPr>
              <w:rPr>
                <w:rFonts w:asciiTheme="majorHAnsi" w:hAnsiTheme="majorHAnsi"/>
                <w:sz w:val="22"/>
                <w:szCs w:val="22"/>
              </w:rPr>
            </w:pPr>
            <w:r w:rsidRPr="001C1983">
              <w:rPr>
                <w:rFonts w:asciiTheme="majorHAnsi" w:eastAsiaTheme="minorEastAsia" w:hAnsiTheme="majorHAnsi" w:cs="Calibri"/>
                <w:i/>
                <w:iCs/>
                <w:color w:val="000000" w:themeColor="text1"/>
                <w:kern w:val="24"/>
                <w:sz w:val="22"/>
                <w:szCs w:val="22"/>
              </w:rPr>
              <w:t>Students will demonstrate the ability to computationally analyze business-oriented data</w:t>
            </w:r>
            <w:r>
              <w:rPr>
                <w:rFonts w:asciiTheme="majorHAnsi" w:eastAsiaTheme="minorEastAsia" w:hAnsiTheme="majorHAnsi" w:cs="Calibri"/>
                <w:i/>
                <w:iCs/>
                <w:color w:val="000000" w:themeColor="text1"/>
                <w:kern w:val="24"/>
                <w:sz w:val="22"/>
                <w:szCs w:val="22"/>
              </w:rPr>
              <w:t>.</w:t>
            </w:r>
          </w:p>
        </w:tc>
        <w:tc>
          <w:tcPr>
            <w:tcW w:w="3117" w:type="dxa"/>
          </w:tcPr>
          <w:p w14:paraId="4ADC2E57" w14:textId="77777777" w:rsidR="0003038A" w:rsidRDefault="0003038A" w:rsidP="00731BA4">
            <w:pPr>
              <w:rPr>
                <w:rFonts w:asciiTheme="majorHAnsi" w:hAnsiTheme="majorHAnsi" w:cs="Calibri"/>
                <w:i/>
                <w:sz w:val="22"/>
                <w:szCs w:val="22"/>
              </w:rPr>
            </w:pPr>
          </w:p>
          <w:p w14:paraId="7BEAA9DA" w14:textId="77777777" w:rsidR="0003038A" w:rsidRPr="001C1983" w:rsidRDefault="0003038A" w:rsidP="00731BA4">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w:t>
            </w:r>
            <w:r>
              <w:rPr>
                <w:rFonts w:asciiTheme="majorHAnsi" w:hAnsiTheme="majorHAnsi" w:cs="Calibri"/>
                <w:i/>
                <w:sz w:val="22"/>
                <w:szCs w:val="22"/>
              </w:rPr>
              <w:t>be able</w:t>
            </w:r>
            <w:r w:rsidRPr="001C1983">
              <w:rPr>
                <w:rFonts w:asciiTheme="majorHAnsi" w:eastAsiaTheme="minorEastAsia" w:hAnsiTheme="majorHAnsi" w:cs="Calibri"/>
                <w:i/>
                <w:iCs/>
                <w:color w:val="000000" w:themeColor="text1"/>
                <w:kern w:val="24"/>
                <w:sz w:val="22"/>
                <w:szCs w:val="22"/>
              </w:rPr>
              <w:t xml:space="preserve"> to</w:t>
            </w:r>
            <w:r>
              <w:rPr>
                <w:rFonts w:asciiTheme="majorHAnsi" w:eastAsiaTheme="minorEastAsia" w:hAnsiTheme="majorHAnsi" w:cs="Calibri"/>
                <w:i/>
                <w:iCs/>
                <w:color w:val="000000" w:themeColor="text1"/>
                <w:kern w:val="24"/>
                <w:sz w:val="22"/>
                <w:szCs w:val="22"/>
              </w:rPr>
              <w:t xml:space="preserve"> </w:t>
            </w:r>
            <w:r w:rsidRPr="001C1983">
              <w:rPr>
                <w:rFonts w:asciiTheme="majorHAnsi" w:eastAsiaTheme="minorEastAsia" w:hAnsiTheme="majorHAnsi" w:cs="Calibri"/>
                <w:i/>
                <w:iCs/>
                <w:color w:val="000000" w:themeColor="text1"/>
                <w:kern w:val="24"/>
                <w:sz w:val="22"/>
                <w:szCs w:val="22"/>
              </w:rPr>
              <w:t>computationally analyze business-oriented data</w:t>
            </w:r>
            <w:r>
              <w:rPr>
                <w:rFonts w:asciiTheme="majorHAnsi" w:eastAsiaTheme="minorEastAsia" w:hAnsiTheme="majorHAnsi" w:cs="Calibri"/>
                <w:i/>
                <w:iCs/>
                <w:color w:val="000000" w:themeColor="text1"/>
                <w:kern w:val="24"/>
                <w:sz w:val="22"/>
                <w:szCs w:val="22"/>
              </w:rPr>
              <w:t>.</w:t>
            </w:r>
          </w:p>
        </w:tc>
        <w:tc>
          <w:tcPr>
            <w:tcW w:w="3302" w:type="dxa"/>
          </w:tcPr>
          <w:p w14:paraId="7482FFC3" w14:textId="77777777" w:rsidR="0003038A" w:rsidRDefault="0003038A" w:rsidP="00731BA4">
            <w:pPr>
              <w:rPr>
                <w:rFonts w:asciiTheme="majorHAnsi" w:hAnsiTheme="majorHAnsi" w:cs="Calibri"/>
                <w:i/>
                <w:sz w:val="22"/>
                <w:szCs w:val="22"/>
              </w:rPr>
            </w:pPr>
          </w:p>
          <w:p w14:paraId="609AC783" w14:textId="77777777" w:rsidR="0003038A" w:rsidRPr="001C1983" w:rsidRDefault="0003038A" w:rsidP="00731BA4">
            <w:pPr>
              <w:rPr>
                <w:rFonts w:asciiTheme="majorHAnsi" w:hAnsiTheme="majorHAnsi"/>
                <w:sz w:val="22"/>
                <w:szCs w:val="22"/>
              </w:rPr>
            </w:pPr>
            <w:r w:rsidRPr="001C1983">
              <w:rPr>
                <w:rFonts w:asciiTheme="majorHAnsi" w:hAnsiTheme="majorHAnsi" w:cs="Calibri"/>
                <w:i/>
                <w:sz w:val="22"/>
                <w:szCs w:val="22"/>
              </w:rPr>
              <w:t xml:space="preserve">Upon graduation students will </w:t>
            </w:r>
            <w:r w:rsidRPr="001C1983">
              <w:rPr>
                <w:rFonts w:asciiTheme="majorHAnsi" w:eastAsiaTheme="minorEastAsia" w:hAnsiTheme="majorHAnsi" w:cs="Calibri"/>
                <w:i/>
                <w:iCs/>
                <w:sz w:val="22"/>
                <w:szCs w:val="22"/>
              </w:rPr>
              <w:t>have the business data analytics skills to computationally analyz</w:t>
            </w:r>
            <w:r>
              <w:rPr>
                <w:rFonts w:asciiTheme="majorHAnsi" w:eastAsiaTheme="minorEastAsia" w:hAnsiTheme="majorHAnsi" w:cs="Calibri"/>
                <w:i/>
                <w:iCs/>
                <w:sz w:val="22"/>
                <w:szCs w:val="22"/>
              </w:rPr>
              <w:t>e</w:t>
            </w:r>
            <w:r w:rsidRPr="001C1983">
              <w:rPr>
                <w:rFonts w:asciiTheme="majorHAnsi" w:eastAsiaTheme="minorEastAsia" w:hAnsiTheme="majorHAnsi" w:cs="Calibri"/>
                <w:i/>
                <w:iCs/>
                <w:sz w:val="22"/>
                <w:szCs w:val="22"/>
              </w:rPr>
              <w:t xml:space="preserve"> data for success and leadership in the business community.</w:t>
            </w:r>
          </w:p>
        </w:tc>
      </w:tr>
      <w:tr w:rsidR="0003038A" w:rsidRPr="001C1983" w14:paraId="00790853" w14:textId="77777777" w:rsidTr="00731BA4">
        <w:tc>
          <w:tcPr>
            <w:tcW w:w="3116" w:type="dxa"/>
          </w:tcPr>
          <w:p w14:paraId="5FB9FA57" w14:textId="77777777" w:rsidR="0003038A" w:rsidRPr="001C1983" w:rsidRDefault="0003038A" w:rsidP="00731BA4">
            <w:pPr>
              <w:rPr>
                <w:rFonts w:asciiTheme="majorHAnsi" w:hAnsiTheme="majorHAnsi"/>
                <w:b/>
                <w:bCs/>
                <w:i/>
                <w:sz w:val="22"/>
                <w:szCs w:val="22"/>
              </w:rPr>
            </w:pPr>
            <w:r w:rsidRPr="001C1983">
              <w:rPr>
                <w:rFonts w:asciiTheme="majorHAnsi" w:hAnsiTheme="majorHAnsi"/>
                <w:b/>
                <w:bCs/>
                <w:i/>
                <w:sz w:val="22"/>
                <w:szCs w:val="22"/>
              </w:rPr>
              <w:t>PLO 2:</w:t>
            </w:r>
          </w:p>
          <w:p w14:paraId="7CC5B225" w14:textId="77777777" w:rsidR="0003038A" w:rsidRPr="005A45A8" w:rsidRDefault="0003038A" w:rsidP="00731BA4">
            <w:pPr>
              <w:rPr>
                <w:rFonts w:asciiTheme="majorHAnsi" w:eastAsiaTheme="minorEastAsia" w:hAnsiTheme="majorHAnsi" w:cs="Calibri"/>
                <w:i/>
                <w:iCs/>
                <w:color w:val="000000" w:themeColor="text1"/>
                <w:kern w:val="24"/>
                <w:sz w:val="22"/>
                <w:szCs w:val="22"/>
              </w:rPr>
            </w:pPr>
            <w:r w:rsidRPr="005A45A8">
              <w:rPr>
                <w:rFonts w:asciiTheme="majorHAnsi" w:eastAsiaTheme="minorEastAsia" w:hAnsiTheme="majorHAnsi" w:cs="Calibri"/>
                <w:i/>
                <w:iCs/>
                <w:color w:val="000000" w:themeColor="text1"/>
                <w:kern w:val="24"/>
                <w:sz w:val="22"/>
                <w:szCs w:val="22"/>
              </w:rPr>
              <w:t>Students will demonstrate the ability to critically identify appropriate data structures in a business context.</w:t>
            </w:r>
          </w:p>
          <w:p w14:paraId="47502DC7" w14:textId="77777777" w:rsidR="0003038A" w:rsidRPr="001C1983" w:rsidRDefault="0003038A" w:rsidP="00731BA4">
            <w:pPr>
              <w:rPr>
                <w:rFonts w:asciiTheme="majorHAnsi" w:hAnsiTheme="majorHAnsi"/>
                <w:sz w:val="22"/>
                <w:szCs w:val="22"/>
              </w:rPr>
            </w:pPr>
          </w:p>
        </w:tc>
        <w:tc>
          <w:tcPr>
            <w:tcW w:w="3117" w:type="dxa"/>
          </w:tcPr>
          <w:p w14:paraId="69F8FA57" w14:textId="77777777" w:rsidR="0003038A" w:rsidRDefault="0003038A" w:rsidP="00731BA4">
            <w:pPr>
              <w:rPr>
                <w:rFonts w:asciiTheme="majorHAnsi" w:hAnsiTheme="majorHAnsi" w:cs="Calibri"/>
                <w:i/>
                <w:sz w:val="22"/>
                <w:szCs w:val="22"/>
              </w:rPr>
            </w:pPr>
          </w:p>
          <w:p w14:paraId="0FA8CDA6" w14:textId="77777777" w:rsidR="0003038A" w:rsidRPr="001C1983" w:rsidRDefault="0003038A" w:rsidP="00731BA4">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w:t>
            </w:r>
            <w:r>
              <w:rPr>
                <w:rFonts w:asciiTheme="majorHAnsi" w:hAnsiTheme="majorHAnsi" w:cs="Calibri"/>
                <w:i/>
                <w:sz w:val="22"/>
                <w:szCs w:val="22"/>
              </w:rPr>
              <w:t>be able</w:t>
            </w:r>
            <w:r w:rsidRPr="001C1983">
              <w:rPr>
                <w:rFonts w:asciiTheme="majorHAnsi" w:eastAsiaTheme="minorEastAsia" w:hAnsiTheme="majorHAnsi" w:cs="Calibri"/>
                <w:i/>
                <w:iCs/>
                <w:color w:val="000000" w:themeColor="text1"/>
                <w:kern w:val="24"/>
                <w:sz w:val="22"/>
                <w:szCs w:val="22"/>
              </w:rPr>
              <w:t xml:space="preserve"> to </w:t>
            </w:r>
            <w:r>
              <w:rPr>
                <w:rFonts w:asciiTheme="majorHAnsi" w:hAnsiTheme="majorHAnsi" w:cs="Calibri"/>
                <w:i/>
                <w:sz w:val="22"/>
                <w:szCs w:val="22"/>
              </w:rPr>
              <w:t>identify</w:t>
            </w:r>
            <w:r w:rsidRPr="001C1983">
              <w:rPr>
                <w:rFonts w:asciiTheme="majorHAnsi" w:hAnsiTheme="majorHAnsi" w:cs="Calibri"/>
                <w:i/>
                <w:sz w:val="22"/>
                <w:szCs w:val="22"/>
              </w:rPr>
              <w:t xml:space="preserve"> data structure</w:t>
            </w:r>
            <w:r>
              <w:rPr>
                <w:rFonts w:asciiTheme="majorHAnsi" w:hAnsiTheme="majorHAnsi" w:cs="Calibri"/>
                <w:i/>
                <w:sz w:val="22"/>
                <w:szCs w:val="22"/>
              </w:rPr>
              <w:t>s</w:t>
            </w:r>
            <w:r w:rsidRPr="001C1983">
              <w:rPr>
                <w:rFonts w:asciiTheme="majorHAnsi" w:hAnsiTheme="majorHAnsi" w:cs="Calibri"/>
                <w:i/>
                <w:sz w:val="22"/>
                <w:szCs w:val="22"/>
              </w:rPr>
              <w:t xml:space="preserve"> </w:t>
            </w:r>
            <w:r>
              <w:rPr>
                <w:rFonts w:asciiTheme="majorHAnsi" w:hAnsiTheme="majorHAnsi" w:cs="Calibri"/>
                <w:i/>
                <w:sz w:val="22"/>
                <w:szCs w:val="22"/>
              </w:rPr>
              <w:t>relevant for business opportunities.</w:t>
            </w:r>
          </w:p>
        </w:tc>
        <w:tc>
          <w:tcPr>
            <w:tcW w:w="3302" w:type="dxa"/>
          </w:tcPr>
          <w:p w14:paraId="59E61E50" w14:textId="77777777" w:rsidR="0003038A" w:rsidRDefault="0003038A" w:rsidP="00731BA4">
            <w:pPr>
              <w:rPr>
                <w:rFonts w:asciiTheme="majorHAnsi" w:hAnsiTheme="majorHAnsi" w:cs="Calibri"/>
                <w:i/>
                <w:sz w:val="22"/>
                <w:szCs w:val="22"/>
              </w:rPr>
            </w:pPr>
          </w:p>
          <w:p w14:paraId="6C25C810" w14:textId="77777777" w:rsidR="0003038A" w:rsidRPr="001C1983" w:rsidRDefault="0003038A" w:rsidP="00731BA4">
            <w:pPr>
              <w:rPr>
                <w:rFonts w:asciiTheme="majorHAnsi" w:hAnsiTheme="majorHAnsi" w:cs="Calibri"/>
                <w:i/>
                <w:sz w:val="22"/>
                <w:szCs w:val="22"/>
              </w:rPr>
            </w:pPr>
            <w:r w:rsidRPr="001C1983">
              <w:rPr>
                <w:rFonts w:asciiTheme="majorHAnsi" w:hAnsiTheme="majorHAnsi" w:cs="Calibri"/>
                <w:i/>
                <w:sz w:val="22"/>
                <w:szCs w:val="22"/>
              </w:rPr>
              <w:t>Upon graduation students will be able to explain how the structure of data impacts business opportunities.</w:t>
            </w:r>
          </w:p>
        </w:tc>
      </w:tr>
      <w:tr w:rsidR="0003038A" w:rsidRPr="005549ED" w14:paraId="0DFD65EB" w14:textId="77777777" w:rsidTr="00731BA4">
        <w:tc>
          <w:tcPr>
            <w:tcW w:w="3116" w:type="dxa"/>
          </w:tcPr>
          <w:p w14:paraId="3E410B07" w14:textId="77777777" w:rsidR="0003038A" w:rsidRPr="001C1983" w:rsidRDefault="0003038A" w:rsidP="00731BA4">
            <w:pPr>
              <w:rPr>
                <w:rFonts w:asciiTheme="majorHAnsi" w:hAnsiTheme="majorHAnsi"/>
                <w:b/>
                <w:bCs/>
                <w:i/>
                <w:sz w:val="22"/>
                <w:szCs w:val="22"/>
              </w:rPr>
            </w:pPr>
            <w:r w:rsidRPr="001C1983">
              <w:rPr>
                <w:rFonts w:asciiTheme="majorHAnsi" w:hAnsiTheme="majorHAnsi"/>
                <w:b/>
                <w:bCs/>
                <w:i/>
                <w:sz w:val="22"/>
                <w:szCs w:val="22"/>
              </w:rPr>
              <w:t>PLO 3:</w:t>
            </w:r>
          </w:p>
          <w:p w14:paraId="6050F232" w14:textId="77777777" w:rsidR="0003038A" w:rsidRDefault="0003038A" w:rsidP="00731BA4">
            <w:pPr>
              <w:rPr>
                <w:rFonts w:asciiTheme="majorHAnsi" w:hAnsiTheme="majorHAnsi" w:cs="Calibri"/>
                <w:i/>
                <w:sz w:val="22"/>
                <w:szCs w:val="22"/>
              </w:rPr>
            </w:pPr>
            <w:r w:rsidRPr="001C1983">
              <w:rPr>
                <w:rFonts w:asciiTheme="majorHAnsi" w:eastAsiaTheme="minorEastAsia" w:hAnsiTheme="majorHAnsi" w:cs="Calibri"/>
                <w:i/>
                <w:iCs/>
                <w:color w:val="000000" w:themeColor="text1"/>
                <w:kern w:val="24"/>
                <w:sz w:val="22"/>
                <w:szCs w:val="22"/>
              </w:rPr>
              <w:t xml:space="preserve">Students will demonstrate the ability to </w:t>
            </w:r>
            <w:r w:rsidRPr="001C1983">
              <w:rPr>
                <w:rFonts w:asciiTheme="majorHAnsi" w:hAnsiTheme="majorHAnsi" w:cs="Calibri"/>
                <w:i/>
                <w:sz w:val="22"/>
                <w:szCs w:val="22"/>
              </w:rPr>
              <w:t>interpret graphical information related to various data analytics.</w:t>
            </w:r>
          </w:p>
          <w:p w14:paraId="1C6847A0" w14:textId="77777777" w:rsidR="0003038A" w:rsidRPr="001C1983" w:rsidRDefault="0003038A" w:rsidP="00731BA4">
            <w:pPr>
              <w:rPr>
                <w:rFonts w:asciiTheme="majorHAnsi" w:hAnsiTheme="majorHAnsi" w:cs="Calibri"/>
                <w:i/>
                <w:sz w:val="22"/>
                <w:szCs w:val="22"/>
              </w:rPr>
            </w:pPr>
          </w:p>
        </w:tc>
        <w:tc>
          <w:tcPr>
            <w:tcW w:w="3117" w:type="dxa"/>
          </w:tcPr>
          <w:p w14:paraId="67908855" w14:textId="77777777" w:rsidR="0003038A" w:rsidRDefault="0003038A" w:rsidP="00731BA4">
            <w:pPr>
              <w:rPr>
                <w:rFonts w:asciiTheme="majorHAnsi" w:hAnsiTheme="majorHAnsi" w:cs="Calibri"/>
                <w:i/>
                <w:sz w:val="22"/>
                <w:szCs w:val="22"/>
              </w:rPr>
            </w:pPr>
          </w:p>
          <w:p w14:paraId="2ECB2276" w14:textId="77777777" w:rsidR="0003038A" w:rsidRPr="001C1983" w:rsidRDefault="0003038A" w:rsidP="00731BA4">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have </w:t>
            </w:r>
            <w:r w:rsidRPr="001C1983">
              <w:rPr>
                <w:rFonts w:asciiTheme="majorHAnsi" w:eastAsiaTheme="minorEastAsia" w:hAnsiTheme="majorHAnsi" w:cs="Calibri"/>
                <w:i/>
                <w:iCs/>
                <w:color w:val="000000" w:themeColor="text1"/>
                <w:kern w:val="24"/>
                <w:sz w:val="22"/>
                <w:szCs w:val="22"/>
              </w:rPr>
              <w:t xml:space="preserve">the ability to </w:t>
            </w:r>
            <w:r w:rsidRPr="001C1983">
              <w:rPr>
                <w:rFonts w:asciiTheme="majorHAnsi" w:hAnsiTheme="majorHAnsi" w:cs="Calibri"/>
                <w:i/>
                <w:sz w:val="22"/>
                <w:szCs w:val="22"/>
              </w:rPr>
              <w:t>interpret graphical information related to various data analytics.</w:t>
            </w:r>
          </w:p>
        </w:tc>
        <w:tc>
          <w:tcPr>
            <w:tcW w:w="3302" w:type="dxa"/>
          </w:tcPr>
          <w:p w14:paraId="41F5CCD4" w14:textId="77777777" w:rsidR="0003038A" w:rsidRDefault="0003038A" w:rsidP="00731BA4">
            <w:pPr>
              <w:rPr>
                <w:rFonts w:asciiTheme="majorHAnsi" w:hAnsiTheme="majorHAnsi" w:cs="Calibri"/>
                <w:i/>
                <w:sz w:val="22"/>
                <w:szCs w:val="22"/>
              </w:rPr>
            </w:pPr>
          </w:p>
          <w:p w14:paraId="0DBFB131" w14:textId="77777777" w:rsidR="0003038A" w:rsidRPr="001C1983" w:rsidRDefault="0003038A" w:rsidP="00731BA4">
            <w:pPr>
              <w:rPr>
                <w:rFonts w:asciiTheme="majorHAnsi" w:hAnsiTheme="majorHAnsi" w:cs="Calibri"/>
                <w:i/>
                <w:sz w:val="22"/>
                <w:szCs w:val="22"/>
              </w:rPr>
            </w:pPr>
            <w:r w:rsidRPr="001C1983">
              <w:rPr>
                <w:rFonts w:asciiTheme="majorHAnsi" w:hAnsiTheme="majorHAnsi" w:cs="Calibri"/>
                <w:i/>
                <w:sz w:val="22"/>
                <w:szCs w:val="22"/>
              </w:rPr>
              <w:t>Upon graduation students will b</w:t>
            </w:r>
            <w:r w:rsidRPr="001C1983">
              <w:rPr>
                <w:rFonts w:asciiTheme="majorHAnsi" w:eastAsiaTheme="minorEastAsia" w:hAnsiTheme="majorHAnsi" w:cs="Calibri"/>
                <w:i/>
                <w:iCs/>
                <w:sz w:val="22"/>
                <w:szCs w:val="22"/>
              </w:rPr>
              <w:t>e effective at using and understanding visualizations of data for success and leadership in the business community.</w:t>
            </w:r>
          </w:p>
        </w:tc>
      </w:tr>
    </w:tbl>
    <w:p w14:paraId="4D3B95ED" w14:textId="77777777" w:rsidR="0003038A" w:rsidRDefault="0003038A" w:rsidP="0003038A">
      <w:pPr>
        <w:rPr>
          <w:rFonts w:asciiTheme="majorHAnsi" w:hAnsiTheme="majorHAnsi"/>
        </w:rPr>
      </w:pPr>
    </w:p>
    <w:p w14:paraId="01F38FBA" w14:textId="77777777" w:rsidR="0003038A" w:rsidRDefault="0003038A" w:rsidP="0003038A">
      <w:pPr>
        <w:spacing w:after="160" w:line="259" w:lineRule="auto"/>
        <w:rPr>
          <w:rFonts w:asciiTheme="majorHAnsi" w:hAnsiTheme="majorHAnsi"/>
        </w:rPr>
      </w:pPr>
    </w:p>
    <w:p w14:paraId="77DD71E3" w14:textId="77777777" w:rsidR="0003038A" w:rsidRDefault="0003038A" w:rsidP="0003038A">
      <w:pPr>
        <w:spacing w:after="160" w:line="259" w:lineRule="auto"/>
        <w:rPr>
          <w:rFonts w:asciiTheme="majorHAnsi" w:hAnsiTheme="majorHAnsi"/>
        </w:rPr>
      </w:pPr>
      <w:r>
        <w:rPr>
          <w:rFonts w:asciiTheme="majorHAnsi" w:hAnsiTheme="majorHAnsi"/>
        </w:rPr>
        <w:br w:type="page"/>
      </w:r>
    </w:p>
    <w:p w14:paraId="05670ED3" w14:textId="77777777" w:rsidR="0003038A" w:rsidRDefault="0003038A" w:rsidP="0003038A">
      <w:pPr>
        <w:jc w:val="center"/>
        <w:rPr>
          <w:rFonts w:asciiTheme="majorHAnsi" w:hAnsiTheme="majorHAnsi"/>
          <w:b/>
          <w:i/>
        </w:rPr>
      </w:pPr>
      <w:r w:rsidRPr="00487A48">
        <w:rPr>
          <w:rFonts w:asciiTheme="majorHAnsi" w:hAnsiTheme="majorHAnsi"/>
          <w:b/>
          <w:i/>
        </w:rPr>
        <w:lastRenderedPageBreak/>
        <w:t>Curriculum Map Matrix</w:t>
      </w:r>
    </w:p>
    <w:p w14:paraId="5DB07AB5" w14:textId="77777777" w:rsidR="0003038A" w:rsidRDefault="0003038A" w:rsidP="0003038A">
      <w:pPr>
        <w:jc w:val="center"/>
        <w:rPr>
          <w:rFonts w:asciiTheme="majorHAnsi" w:hAnsiTheme="majorHAnsi"/>
          <w:i/>
        </w:rPr>
      </w:pPr>
      <w:r w:rsidRPr="005549ED">
        <w:rPr>
          <w:rFonts w:asciiTheme="majorHAnsi" w:hAnsiTheme="majorHAnsi"/>
          <w:i/>
        </w:rPr>
        <w:t>(Where are PLOs Introduced, Developed, and Mastered)?</w:t>
      </w:r>
    </w:p>
    <w:p w14:paraId="56606B96" w14:textId="77777777" w:rsidR="0003038A" w:rsidRPr="00685C38" w:rsidRDefault="0003038A" w:rsidP="0003038A">
      <w:pPr>
        <w:rPr>
          <w:rFonts w:asciiTheme="majorHAnsi" w:hAnsiTheme="majorHAnsi"/>
          <w:b/>
          <w:i/>
        </w:rPr>
      </w:pPr>
      <w:r>
        <w:rPr>
          <w:rFonts w:asciiTheme="majorHAnsi" w:hAnsiTheme="majorHAnsi"/>
          <w:i/>
        </w:rPr>
        <w:tab/>
      </w:r>
      <w:r>
        <w:rPr>
          <w:rFonts w:asciiTheme="majorHAnsi" w:hAnsiTheme="majorHAnsi"/>
          <w:i/>
        </w:rPr>
        <w:tab/>
      </w:r>
    </w:p>
    <w:p w14:paraId="4C0C40AB" w14:textId="77777777" w:rsidR="0003038A"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 xml:space="preserve">BDAN </w:t>
      </w:r>
      <w:r>
        <w:rPr>
          <w:rFonts w:asciiTheme="majorHAnsi" w:hAnsiTheme="majorHAnsi"/>
          <w:b/>
          <w:bCs/>
          <w:iCs/>
        </w:rPr>
        <w:t>250:</w:t>
      </w:r>
      <w:r>
        <w:rPr>
          <w:rFonts w:asciiTheme="majorHAnsi" w:hAnsiTheme="majorHAnsi"/>
          <w:b/>
          <w:bCs/>
          <w:iCs/>
        </w:rPr>
        <w:tab/>
        <w:t>Introduction to Analytics (fall 2022)</w:t>
      </w:r>
      <w:r>
        <w:rPr>
          <w:rFonts w:asciiTheme="majorHAnsi" w:hAnsiTheme="majorHAnsi"/>
          <w:b/>
          <w:bCs/>
          <w:iCs/>
        </w:rPr>
        <w:tab/>
      </w:r>
    </w:p>
    <w:p w14:paraId="0D19BE89"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t>BDAN 305:</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 xml:space="preserve">Principles of </w:t>
      </w:r>
      <w:proofErr w:type="gramStart"/>
      <w:r w:rsidRPr="00E77FE7">
        <w:rPr>
          <w:rFonts w:asciiTheme="majorHAnsi" w:hAnsiTheme="majorHAnsi"/>
          <w:b/>
          <w:bCs/>
          <w:iCs/>
        </w:rPr>
        <w:t>MIS</w:t>
      </w:r>
      <w:r>
        <w:rPr>
          <w:rFonts w:asciiTheme="majorHAnsi" w:hAnsiTheme="majorHAnsi"/>
          <w:b/>
          <w:bCs/>
          <w:iCs/>
        </w:rPr>
        <w:t xml:space="preserve">  with</w:t>
      </w:r>
      <w:proofErr w:type="gramEnd"/>
      <w:r>
        <w:rPr>
          <w:rFonts w:asciiTheme="majorHAnsi" w:hAnsiTheme="majorHAnsi"/>
          <w:b/>
          <w:bCs/>
          <w:iCs/>
        </w:rPr>
        <w:t xml:space="preserve"> Spreadsheet</w:t>
      </w:r>
    </w:p>
    <w:p w14:paraId="2FAF3C27"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310</w:t>
      </w:r>
      <w:r>
        <w:rPr>
          <w:rFonts w:asciiTheme="majorHAnsi" w:hAnsiTheme="majorHAnsi"/>
          <w:b/>
          <w:bCs/>
          <w:iCs/>
        </w:rPr>
        <w:t>:</w:t>
      </w:r>
      <w:r>
        <w:rPr>
          <w:rFonts w:asciiTheme="majorHAnsi" w:hAnsiTheme="majorHAnsi"/>
          <w:b/>
          <w:bCs/>
          <w:iCs/>
        </w:rPr>
        <w:tab/>
      </w:r>
      <w:r w:rsidRPr="00E77FE7">
        <w:rPr>
          <w:rFonts w:asciiTheme="majorHAnsi" w:hAnsiTheme="majorHAnsi"/>
          <w:b/>
          <w:bCs/>
          <w:iCs/>
        </w:rPr>
        <w:t>Business Data Analytics</w:t>
      </w:r>
      <w:r>
        <w:rPr>
          <w:rFonts w:asciiTheme="majorHAnsi" w:hAnsiTheme="majorHAnsi"/>
          <w:b/>
          <w:bCs/>
          <w:iCs/>
        </w:rPr>
        <w:t xml:space="preserve"> </w:t>
      </w:r>
    </w:p>
    <w:p w14:paraId="70A3685A"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320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Web Analytics</w:t>
      </w:r>
      <w:r>
        <w:rPr>
          <w:rFonts w:asciiTheme="majorHAnsi" w:hAnsiTheme="majorHAnsi"/>
          <w:b/>
          <w:bCs/>
          <w:iCs/>
        </w:rPr>
        <w:t xml:space="preserve"> </w:t>
      </w:r>
      <w:r>
        <w:rPr>
          <w:rFonts w:asciiTheme="majorHAnsi" w:hAnsiTheme="majorHAnsi"/>
          <w:b/>
          <w:bCs/>
          <w:iCs/>
        </w:rPr>
        <w:br/>
        <w:t xml:space="preserve">                                           </w:t>
      </w:r>
      <w:r>
        <w:rPr>
          <w:rFonts w:asciiTheme="majorHAnsi" w:hAnsiTheme="majorHAnsi"/>
          <w:b/>
          <w:bCs/>
          <w:iCs/>
        </w:rPr>
        <w:tab/>
        <w:t>BDAN 350: Data Management (fall 2022)</w:t>
      </w:r>
    </w:p>
    <w:p w14:paraId="47E729C6"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330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Structured Data Analysis</w:t>
      </w:r>
      <w:r>
        <w:rPr>
          <w:rFonts w:asciiTheme="majorHAnsi" w:hAnsiTheme="majorHAnsi"/>
          <w:b/>
          <w:bCs/>
          <w:iCs/>
        </w:rPr>
        <w:t xml:space="preserve"> </w:t>
      </w:r>
    </w:p>
    <w:p w14:paraId="0A3A6C1F"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410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DSS Analysis and Design</w:t>
      </w:r>
      <w:r>
        <w:rPr>
          <w:rFonts w:asciiTheme="majorHAnsi" w:hAnsiTheme="majorHAnsi"/>
          <w:b/>
          <w:bCs/>
          <w:iCs/>
        </w:rPr>
        <w:t xml:space="preserve"> </w:t>
      </w:r>
    </w:p>
    <w:p w14:paraId="7E5296E8"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420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Data Mining</w:t>
      </w:r>
      <w:r>
        <w:rPr>
          <w:rFonts w:asciiTheme="majorHAnsi" w:hAnsiTheme="majorHAnsi"/>
          <w:b/>
          <w:bCs/>
          <w:iCs/>
        </w:rPr>
        <w:t xml:space="preserve"> </w:t>
      </w:r>
    </w:p>
    <w:p w14:paraId="41744495" w14:textId="77777777" w:rsidR="0003038A" w:rsidRPr="00E77FE7" w:rsidRDefault="0003038A" w:rsidP="0003038A">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430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Data Visualization</w:t>
      </w:r>
      <w:r>
        <w:rPr>
          <w:rFonts w:asciiTheme="majorHAnsi" w:hAnsiTheme="majorHAnsi"/>
          <w:b/>
          <w:bCs/>
          <w:iCs/>
        </w:rPr>
        <w:t xml:space="preserve"> </w:t>
      </w:r>
    </w:p>
    <w:p w14:paraId="2477DD2D" w14:textId="77777777" w:rsidR="0003038A" w:rsidRDefault="0003038A" w:rsidP="0003038A">
      <w:pPr>
        <w:rPr>
          <w:i/>
        </w:rPr>
      </w:pPr>
    </w:p>
    <w:tbl>
      <w:tblPr>
        <w:tblStyle w:val="TableGrid"/>
        <w:tblW w:w="5496" w:type="pct"/>
        <w:tblInd w:w="-467" w:type="dxa"/>
        <w:tblLook w:val="04A0" w:firstRow="1" w:lastRow="0" w:firstColumn="1" w:lastColumn="0" w:noHBand="0" w:noVBand="1"/>
      </w:tblPr>
      <w:tblGrid>
        <w:gridCol w:w="2633"/>
        <w:gridCol w:w="1522"/>
        <w:gridCol w:w="1246"/>
        <w:gridCol w:w="1246"/>
        <w:gridCol w:w="1382"/>
        <w:gridCol w:w="1525"/>
        <w:gridCol w:w="1664"/>
        <w:gridCol w:w="1246"/>
        <w:gridCol w:w="1553"/>
        <w:gridCol w:w="1800"/>
      </w:tblGrid>
      <w:tr w:rsidR="0003038A" w14:paraId="64234093" w14:textId="77777777" w:rsidTr="00731BA4">
        <w:tc>
          <w:tcPr>
            <w:tcW w:w="832" w:type="pct"/>
          </w:tcPr>
          <w:p w14:paraId="256CC10B" w14:textId="77777777" w:rsidR="0003038A" w:rsidRPr="00396212" w:rsidRDefault="0003038A" w:rsidP="00731BA4">
            <w:pPr>
              <w:jc w:val="center"/>
              <w:rPr>
                <w:i/>
                <w:sz w:val="20"/>
                <w:szCs w:val="20"/>
              </w:rPr>
            </w:pPr>
          </w:p>
        </w:tc>
        <w:tc>
          <w:tcPr>
            <w:tcW w:w="481" w:type="pct"/>
          </w:tcPr>
          <w:p w14:paraId="58369797" w14:textId="77777777" w:rsidR="0003038A" w:rsidRPr="007E1E08" w:rsidRDefault="0003038A" w:rsidP="00731BA4">
            <w:pPr>
              <w:jc w:val="center"/>
              <w:rPr>
                <w:rFonts w:asciiTheme="majorHAnsi" w:hAnsiTheme="majorHAnsi"/>
                <w:b/>
                <w:bCs/>
                <w:iCs/>
                <w:color w:val="000000" w:themeColor="text1"/>
              </w:rPr>
            </w:pPr>
            <w:r>
              <w:rPr>
                <w:rFonts w:asciiTheme="majorHAnsi" w:hAnsiTheme="majorHAnsi"/>
                <w:b/>
                <w:bCs/>
                <w:iCs/>
                <w:color w:val="000000" w:themeColor="text1"/>
              </w:rPr>
              <w:t xml:space="preserve">BDAN </w:t>
            </w:r>
            <w:r>
              <w:rPr>
                <w:rFonts w:asciiTheme="majorHAnsi" w:hAnsiTheme="majorHAnsi"/>
                <w:b/>
                <w:bCs/>
                <w:iCs/>
                <w:color w:val="000000" w:themeColor="text1"/>
              </w:rPr>
              <w:br/>
              <w:t>250</w:t>
            </w:r>
          </w:p>
        </w:tc>
        <w:tc>
          <w:tcPr>
            <w:tcW w:w="394" w:type="pct"/>
          </w:tcPr>
          <w:p w14:paraId="41625878"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74E8BA8C" w14:textId="77777777" w:rsidR="0003038A" w:rsidRDefault="0003038A" w:rsidP="00731BA4">
            <w:pPr>
              <w:jc w:val="center"/>
              <w:rPr>
                <w:i/>
              </w:rPr>
            </w:pPr>
            <w:r>
              <w:rPr>
                <w:rFonts w:asciiTheme="majorHAnsi" w:hAnsiTheme="majorHAnsi"/>
                <w:b/>
                <w:bCs/>
                <w:iCs/>
                <w:color w:val="000000" w:themeColor="text1"/>
              </w:rPr>
              <w:t>305</w:t>
            </w:r>
          </w:p>
        </w:tc>
        <w:tc>
          <w:tcPr>
            <w:tcW w:w="394" w:type="pct"/>
          </w:tcPr>
          <w:p w14:paraId="1F498D97"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63C98FBA" w14:textId="77777777" w:rsidR="0003038A" w:rsidRPr="007E1E08" w:rsidRDefault="0003038A" w:rsidP="00731BA4">
            <w:pPr>
              <w:jc w:val="center"/>
              <w:rPr>
                <w:rFonts w:asciiTheme="majorHAnsi" w:hAnsiTheme="majorHAnsi"/>
                <w:b/>
                <w:bCs/>
                <w:iCs/>
                <w:color w:val="000000" w:themeColor="text1"/>
              </w:rPr>
            </w:pPr>
            <w:r>
              <w:rPr>
                <w:rFonts w:asciiTheme="majorHAnsi" w:hAnsiTheme="majorHAnsi"/>
                <w:b/>
                <w:bCs/>
                <w:iCs/>
                <w:color w:val="000000" w:themeColor="text1"/>
              </w:rPr>
              <w:t>310</w:t>
            </w:r>
          </w:p>
        </w:tc>
        <w:tc>
          <w:tcPr>
            <w:tcW w:w="437" w:type="pct"/>
          </w:tcPr>
          <w:p w14:paraId="469BC36A"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60A4821D" w14:textId="77777777" w:rsidR="0003038A" w:rsidRDefault="0003038A" w:rsidP="00731BA4">
            <w:pPr>
              <w:jc w:val="center"/>
              <w:rPr>
                <w:i/>
              </w:rPr>
            </w:pPr>
            <w:r>
              <w:rPr>
                <w:rFonts w:asciiTheme="majorHAnsi" w:hAnsiTheme="majorHAnsi"/>
                <w:b/>
                <w:bCs/>
                <w:iCs/>
                <w:color w:val="000000" w:themeColor="text1"/>
              </w:rPr>
              <w:t>320</w:t>
            </w:r>
          </w:p>
        </w:tc>
        <w:tc>
          <w:tcPr>
            <w:tcW w:w="482" w:type="pct"/>
          </w:tcPr>
          <w:p w14:paraId="22206CC0"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50F8CFE6" w14:textId="77777777" w:rsidR="0003038A" w:rsidRDefault="0003038A" w:rsidP="00731BA4">
            <w:pPr>
              <w:jc w:val="center"/>
              <w:rPr>
                <w:i/>
              </w:rPr>
            </w:pPr>
            <w:r>
              <w:rPr>
                <w:rFonts w:asciiTheme="majorHAnsi" w:hAnsiTheme="majorHAnsi"/>
                <w:b/>
                <w:bCs/>
                <w:iCs/>
                <w:color w:val="000000" w:themeColor="text1"/>
              </w:rPr>
              <w:t>330</w:t>
            </w:r>
          </w:p>
        </w:tc>
        <w:tc>
          <w:tcPr>
            <w:tcW w:w="526" w:type="pct"/>
          </w:tcPr>
          <w:p w14:paraId="744C95B3" w14:textId="77777777" w:rsidR="0003038A" w:rsidRPr="007E1E08" w:rsidRDefault="0003038A" w:rsidP="00731BA4">
            <w:pPr>
              <w:jc w:val="center"/>
              <w:rPr>
                <w:rFonts w:asciiTheme="majorHAnsi" w:hAnsiTheme="majorHAnsi"/>
                <w:b/>
                <w:bCs/>
                <w:iCs/>
                <w:color w:val="000000" w:themeColor="text1"/>
              </w:rPr>
            </w:pPr>
            <w:r>
              <w:rPr>
                <w:rFonts w:asciiTheme="majorHAnsi" w:hAnsiTheme="majorHAnsi"/>
                <w:b/>
                <w:bCs/>
                <w:iCs/>
                <w:color w:val="000000" w:themeColor="text1"/>
              </w:rPr>
              <w:t xml:space="preserve">BDAN </w:t>
            </w:r>
            <w:r>
              <w:rPr>
                <w:rFonts w:asciiTheme="majorHAnsi" w:hAnsiTheme="majorHAnsi"/>
                <w:b/>
                <w:bCs/>
                <w:iCs/>
                <w:color w:val="000000" w:themeColor="text1"/>
              </w:rPr>
              <w:br/>
              <w:t>350</w:t>
            </w:r>
          </w:p>
        </w:tc>
        <w:tc>
          <w:tcPr>
            <w:tcW w:w="394" w:type="pct"/>
          </w:tcPr>
          <w:p w14:paraId="3917EA7D"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658B9DFE" w14:textId="77777777" w:rsidR="0003038A" w:rsidRDefault="0003038A" w:rsidP="00731BA4">
            <w:pPr>
              <w:jc w:val="center"/>
              <w:rPr>
                <w:i/>
              </w:rPr>
            </w:pPr>
            <w:r>
              <w:rPr>
                <w:rFonts w:asciiTheme="majorHAnsi" w:hAnsiTheme="majorHAnsi"/>
                <w:b/>
                <w:bCs/>
                <w:iCs/>
                <w:color w:val="000000" w:themeColor="text1"/>
              </w:rPr>
              <w:t>410</w:t>
            </w:r>
          </w:p>
        </w:tc>
        <w:tc>
          <w:tcPr>
            <w:tcW w:w="491" w:type="pct"/>
          </w:tcPr>
          <w:p w14:paraId="3838F849"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7C99C848" w14:textId="77777777" w:rsidR="0003038A" w:rsidRDefault="0003038A" w:rsidP="00731BA4">
            <w:pPr>
              <w:jc w:val="center"/>
              <w:rPr>
                <w:i/>
              </w:rPr>
            </w:pPr>
            <w:r>
              <w:rPr>
                <w:rFonts w:asciiTheme="majorHAnsi" w:hAnsiTheme="majorHAnsi"/>
                <w:b/>
                <w:bCs/>
                <w:iCs/>
                <w:color w:val="000000" w:themeColor="text1"/>
              </w:rPr>
              <w:t>420</w:t>
            </w:r>
          </w:p>
        </w:tc>
        <w:tc>
          <w:tcPr>
            <w:tcW w:w="569" w:type="pct"/>
          </w:tcPr>
          <w:p w14:paraId="32A5621A" w14:textId="77777777" w:rsidR="0003038A" w:rsidRDefault="0003038A"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0DB14150" w14:textId="77777777" w:rsidR="0003038A" w:rsidRDefault="0003038A" w:rsidP="00731BA4">
            <w:pPr>
              <w:jc w:val="center"/>
              <w:rPr>
                <w:i/>
              </w:rPr>
            </w:pPr>
            <w:r>
              <w:rPr>
                <w:rFonts w:asciiTheme="majorHAnsi" w:hAnsiTheme="majorHAnsi"/>
                <w:b/>
                <w:bCs/>
                <w:iCs/>
                <w:color w:val="000000" w:themeColor="text1"/>
              </w:rPr>
              <w:t>430</w:t>
            </w:r>
          </w:p>
        </w:tc>
      </w:tr>
      <w:tr w:rsidR="0003038A" w14:paraId="3370B4C6" w14:textId="77777777" w:rsidTr="00731BA4">
        <w:tc>
          <w:tcPr>
            <w:tcW w:w="832" w:type="pct"/>
          </w:tcPr>
          <w:p w14:paraId="37712F2E" w14:textId="77777777" w:rsidR="0003038A" w:rsidRPr="00396212" w:rsidRDefault="0003038A" w:rsidP="00731BA4">
            <w:pPr>
              <w:spacing w:line="216" w:lineRule="auto"/>
              <w:rPr>
                <w:rFonts w:asciiTheme="majorHAnsi" w:eastAsiaTheme="minorEastAsia" w:hAnsiTheme="majorHAnsi" w:cs="Calibri"/>
                <w:b/>
                <w:bCs/>
                <w:i/>
                <w:iCs/>
                <w:color w:val="000000" w:themeColor="text1"/>
                <w:kern w:val="24"/>
                <w:sz w:val="20"/>
                <w:szCs w:val="20"/>
              </w:rPr>
            </w:pPr>
            <w:r w:rsidRPr="00396212">
              <w:rPr>
                <w:rFonts w:asciiTheme="majorHAnsi" w:eastAsiaTheme="minorEastAsia" w:hAnsiTheme="majorHAnsi" w:cs="Calibri"/>
                <w:b/>
                <w:bCs/>
                <w:i/>
                <w:iCs/>
                <w:color w:val="000000" w:themeColor="text1"/>
                <w:kern w:val="24"/>
                <w:sz w:val="20"/>
                <w:szCs w:val="20"/>
              </w:rPr>
              <w:t>PLO 1:</w:t>
            </w:r>
          </w:p>
          <w:p w14:paraId="0C2BC125" w14:textId="77777777" w:rsidR="0003038A" w:rsidRDefault="0003038A" w:rsidP="00731BA4">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computationally analyze business-oriented data.</w:t>
            </w:r>
          </w:p>
          <w:p w14:paraId="059D5C39" w14:textId="77777777" w:rsidR="0003038A" w:rsidRPr="00396212" w:rsidRDefault="0003038A" w:rsidP="00731BA4">
            <w:pPr>
              <w:rPr>
                <w:i/>
                <w:sz w:val="20"/>
                <w:szCs w:val="20"/>
              </w:rPr>
            </w:pPr>
          </w:p>
        </w:tc>
        <w:tc>
          <w:tcPr>
            <w:tcW w:w="481" w:type="pct"/>
          </w:tcPr>
          <w:p w14:paraId="00E79788" w14:textId="77777777" w:rsidR="0003038A" w:rsidRDefault="0003038A" w:rsidP="00731BA4">
            <w:pPr>
              <w:jc w:val="center"/>
              <w:rPr>
                <w:i/>
              </w:rPr>
            </w:pPr>
            <w:r>
              <w:rPr>
                <w:i/>
              </w:rPr>
              <w:br/>
            </w:r>
            <w:r>
              <w:rPr>
                <w:i/>
              </w:rPr>
              <w:br/>
            </w:r>
            <w:proofErr w:type="gramStart"/>
            <w:r>
              <w:rPr>
                <w:i/>
              </w:rPr>
              <w:t>I,D</w:t>
            </w:r>
            <w:proofErr w:type="gramEnd"/>
          </w:p>
        </w:tc>
        <w:tc>
          <w:tcPr>
            <w:tcW w:w="394" w:type="pct"/>
            <w:vAlign w:val="center"/>
          </w:tcPr>
          <w:p w14:paraId="4FACDEF3" w14:textId="77777777" w:rsidR="0003038A" w:rsidRDefault="0003038A" w:rsidP="00731BA4">
            <w:pPr>
              <w:jc w:val="center"/>
              <w:rPr>
                <w:i/>
              </w:rPr>
            </w:pPr>
            <w:proofErr w:type="gramStart"/>
            <w:r>
              <w:rPr>
                <w:i/>
              </w:rPr>
              <w:t>I,D</w:t>
            </w:r>
            <w:proofErr w:type="gramEnd"/>
          </w:p>
        </w:tc>
        <w:tc>
          <w:tcPr>
            <w:tcW w:w="394" w:type="pct"/>
            <w:vAlign w:val="center"/>
          </w:tcPr>
          <w:p w14:paraId="35F1E001" w14:textId="77777777" w:rsidR="0003038A" w:rsidRDefault="0003038A" w:rsidP="00731BA4">
            <w:pPr>
              <w:jc w:val="center"/>
              <w:rPr>
                <w:i/>
              </w:rPr>
            </w:pPr>
            <w:r>
              <w:rPr>
                <w:i/>
              </w:rPr>
              <w:t>D</w:t>
            </w:r>
          </w:p>
        </w:tc>
        <w:tc>
          <w:tcPr>
            <w:tcW w:w="437" w:type="pct"/>
            <w:vAlign w:val="center"/>
          </w:tcPr>
          <w:p w14:paraId="1B2B4F7F" w14:textId="77777777" w:rsidR="0003038A" w:rsidRDefault="0003038A" w:rsidP="00731BA4">
            <w:pPr>
              <w:jc w:val="center"/>
              <w:rPr>
                <w:i/>
              </w:rPr>
            </w:pPr>
          </w:p>
        </w:tc>
        <w:tc>
          <w:tcPr>
            <w:tcW w:w="482" w:type="pct"/>
            <w:vAlign w:val="center"/>
          </w:tcPr>
          <w:p w14:paraId="67957966" w14:textId="77777777" w:rsidR="0003038A" w:rsidRDefault="0003038A" w:rsidP="00731BA4">
            <w:pPr>
              <w:jc w:val="center"/>
              <w:rPr>
                <w:i/>
              </w:rPr>
            </w:pPr>
          </w:p>
        </w:tc>
        <w:tc>
          <w:tcPr>
            <w:tcW w:w="526" w:type="pct"/>
          </w:tcPr>
          <w:p w14:paraId="6C5F3C15" w14:textId="77777777" w:rsidR="0003038A" w:rsidRDefault="0003038A" w:rsidP="00731BA4">
            <w:pPr>
              <w:jc w:val="center"/>
              <w:rPr>
                <w:i/>
              </w:rPr>
            </w:pPr>
          </w:p>
        </w:tc>
        <w:tc>
          <w:tcPr>
            <w:tcW w:w="394" w:type="pct"/>
            <w:vAlign w:val="center"/>
          </w:tcPr>
          <w:p w14:paraId="1C90DF67" w14:textId="77777777" w:rsidR="0003038A" w:rsidRDefault="0003038A" w:rsidP="00731BA4">
            <w:pPr>
              <w:jc w:val="center"/>
              <w:rPr>
                <w:i/>
              </w:rPr>
            </w:pPr>
          </w:p>
        </w:tc>
        <w:tc>
          <w:tcPr>
            <w:tcW w:w="491" w:type="pct"/>
            <w:vAlign w:val="center"/>
          </w:tcPr>
          <w:p w14:paraId="7CD729F0" w14:textId="77777777" w:rsidR="0003038A" w:rsidRDefault="0003038A" w:rsidP="00731BA4">
            <w:pPr>
              <w:jc w:val="center"/>
              <w:rPr>
                <w:i/>
              </w:rPr>
            </w:pPr>
            <w:r>
              <w:rPr>
                <w:i/>
              </w:rPr>
              <w:t>M</w:t>
            </w:r>
          </w:p>
        </w:tc>
        <w:tc>
          <w:tcPr>
            <w:tcW w:w="569" w:type="pct"/>
            <w:vAlign w:val="center"/>
          </w:tcPr>
          <w:p w14:paraId="6570CCE1" w14:textId="77777777" w:rsidR="0003038A" w:rsidRDefault="0003038A" w:rsidP="00731BA4">
            <w:pPr>
              <w:jc w:val="center"/>
              <w:rPr>
                <w:i/>
              </w:rPr>
            </w:pPr>
          </w:p>
        </w:tc>
      </w:tr>
      <w:tr w:rsidR="0003038A" w14:paraId="5A136FE7" w14:textId="77777777" w:rsidTr="00731BA4">
        <w:tc>
          <w:tcPr>
            <w:tcW w:w="832" w:type="pct"/>
          </w:tcPr>
          <w:p w14:paraId="05D3CC07" w14:textId="77777777" w:rsidR="0003038A" w:rsidRPr="00396212" w:rsidRDefault="0003038A" w:rsidP="00731BA4">
            <w:pPr>
              <w:rPr>
                <w:rFonts w:asciiTheme="majorHAnsi" w:hAnsiTheme="majorHAnsi"/>
                <w:b/>
                <w:bCs/>
                <w:i/>
                <w:sz w:val="20"/>
                <w:szCs w:val="20"/>
              </w:rPr>
            </w:pPr>
            <w:r w:rsidRPr="00396212">
              <w:rPr>
                <w:rFonts w:asciiTheme="majorHAnsi" w:hAnsiTheme="majorHAnsi"/>
                <w:b/>
                <w:bCs/>
                <w:i/>
                <w:sz w:val="20"/>
                <w:szCs w:val="20"/>
              </w:rPr>
              <w:t xml:space="preserve">PLO 2: </w:t>
            </w:r>
          </w:p>
          <w:p w14:paraId="2946CF95" w14:textId="77777777" w:rsidR="0003038A" w:rsidRDefault="0003038A" w:rsidP="00731BA4">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critically identify appropriate data structures in a business context.</w:t>
            </w:r>
          </w:p>
          <w:p w14:paraId="1C9652F5" w14:textId="77777777" w:rsidR="0003038A" w:rsidRPr="00396212" w:rsidRDefault="0003038A" w:rsidP="00731BA4">
            <w:pPr>
              <w:rPr>
                <w:rFonts w:asciiTheme="majorHAnsi" w:eastAsiaTheme="minorEastAsia" w:hAnsiTheme="majorHAnsi" w:cs="Calibri"/>
                <w:i/>
                <w:iCs/>
                <w:color w:val="000000" w:themeColor="text1"/>
                <w:kern w:val="24"/>
                <w:sz w:val="20"/>
                <w:szCs w:val="20"/>
              </w:rPr>
            </w:pPr>
          </w:p>
        </w:tc>
        <w:tc>
          <w:tcPr>
            <w:tcW w:w="481" w:type="pct"/>
          </w:tcPr>
          <w:p w14:paraId="4DF953F3" w14:textId="77777777" w:rsidR="0003038A" w:rsidRDefault="0003038A" w:rsidP="00731BA4">
            <w:pPr>
              <w:jc w:val="center"/>
              <w:rPr>
                <w:i/>
              </w:rPr>
            </w:pPr>
          </w:p>
        </w:tc>
        <w:tc>
          <w:tcPr>
            <w:tcW w:w="394" w:type="pct"/>
            <w:vAlign w:val="center"/>
          </w:tcPr>
          <w:p w14:paraId="71166E09" w14:textId="77777777" w:rsidR="0003038A" w:rsidRDefault="0003038A" w:rsidP="00731BA4">
            <w:pPr>
              <w:jc w:val="center"/>
              <w:rPr>
                <w:i/>
              </w:rPr>
            </w:pPr>
          </w:p>
        </w:tc>
        <w:tc>
          <w:tcPr>
            <w:tcW w:w="394" w:type="pct"/>
            <w:vAlign w:val="center"/>
          </w:tcPr>
          <w:p w14:paraId="04884A88" w14:textId="77777777" w:rsidR="0003038A" w:rsidRDefault="0003038A" w:rsidP="00731BA4">
            <w:pPr>
              <w:jc w:val="center"/>
              <w:rPr>
                <w:i/>
              </w:rPr>
            </w:pPr>
          </w:p>
        </w:tc>
        <w:tc>
          <w:tcPr>
            <w:tcW w:w="437" w:type="pct"/>
            <w:vAlign w:val="center"/>
          </w:tcPr>
          <w:p w14:paraId="7B9FEF3C" w14:textId="77777777" w:rsidR="0003038A" w:rsidRDefault="0003038A" w:rsidP="00731BA4">
            <w:pPr>
              <w:jc w:val="center"/>
              <w:rPr>
                <w:i/>
              </w:rPr>
            </w:pPr>
            <w:proofErr w:type="gramStart"/>
            <w:r>
              <w:rPr>
                <w:i/>
              </w:rPr>
              <w:t>I,D</w:t>
            </w:r>
            <w:proofErr w:type="gramEnd"/>
          </w:p>
        </w:tc>
        <w:tc>
          <w:tcPr>
            <w:tcW w:w="482" w:type="pct"/>
            <w:vAlign w:val="center"/>
          </w:tcPr>
          <w:p w14:paraId="41A9DAF7" w14:textId="77777777" w:rsidR="0003038A" w:rsidRDefault="0003038A" w:rsidP="00731BA4">
            <w:pPr>
              <w:jc w:val="center"/>
              <w:rPr>
                <w:i/>
              </w:rPr>
            </w:pPr>
            <w:proofErr w:type="gramStart"/>
            <w:r w:rsidRPr="00626D12">
              <w:rPr>
                <w:i/>
                <w:highlight w:val="yellow"/>
              </w:rPr>
              <w:t>I,</w:t>
            </w:r>
            <w:r>
              <w:rPr>
                <w:i/>
              </w:rPr>
              <w:t>D</w:t>
            </w:r>
            <w:proofErr w:type="gramEnd"/>
          </w:p>
        </w:tc>
        <w:tc>
          <w:tcPr>
            <w:tcW w:w="526" w:type="pct"/>
          </w:tcPr>
          <w:p w14:paraId="2C420D79" w14:textId="77777777" w:rsidR="0003038A" w:rsidRDefault="0003038A" w:rsidP="00731BA4">
            <w:pPr>
              <w:jc w:val="center"/>
              <w:rPr>
                <w:i/>
              </w:rPr>
            </w:pPr>
          </w:p>
          <w:p w14:paraId="7D0BA954" w14:textId="77777777" w:rsidR="0003038A" w:rsidRDefault="0003038A" w:rsidP="00731BA4">
            <w:pPr>
              <w:jc w:val="center"/>
              <w:rPr>
                <w:i/>
              </w:rPr>
            </w:pPr>
          </w:p>
          <w:p w14:paraId="436BFB91" w14:textId="77777777" w:rsidR="0003038A" w:rsidRDefault="0003038A" w:rsidP="00731BA4">
            <w:pPr>
              <w:jc w:val="center"/>
              <w:rPr>
                <w:i/>
              </w:rPr>
            </w:pPr>
          </w:p>
          <w:p w14:paraId="209ED3DA" w14:textId="77777777" w:rsidR="0003038A" w:rsidRDefault="0003038A" w:rsidP="00731BA4">
            <w:pPr>
              <w:jc w:val="center"/>
              <w:rPr>
                <w:i/>
              </w:rPr>
            </w:pPr>
            <w:proofErr w:type="gramStart"/>
            <w:r>
              <w:rPr>
                <w:i/>
              </w:rPr>
              <w:t>I,D</w:t>
            </w:r>
            <w:proofErr w:type="gramEnd"/>
          </w:p>
        </w:tc>
        <w:tc>
          <w:tcPr>
            <w:tcW w:w="394" w:type="pct"/>
            <w:vAlign w:val="center"/>
          </w:tcPr>
          <w:p w14:paraId="08321470" w14:textId="77777777" w:rsidR="0003038A" w:rsidRDefault="0003038A" w:rsidP="00731BA4">
            <w:pPr>
              <w:jc w:val="center"/>
              <w:rPr>
                <w:i/>
              </w:rPr>
            </w:pPr>
            <w:r>
              <w:rPr>
                <w:i/>
              </w:rPr>
              <w:t>M</w:t>
            </w:r>
          </w:p>
        </w:tc>
        <w:tc>
          <w:tcPr>
            <w:tcW w:w="491" w:type="pct"/>
            <w:vAlign w:val="center"/>
          </w:tcPr>
          <w:p w14:paraId="0446AFAF" w14:textId="77777777" w:rsidR="0003038A" w:rsidRDefault="0003038A" w:rsidP="00731BA4">
            <w:pPr>
              <w:jc w:val="center"/>
              <w:rPr>
                <w:i/>
              </w:rPr>
            </w:pPr>
          </w:p>
        </w:tc>
        <w:tc>
          <w:tcPr>
            <w:tcW w:w="569" w:type="pct"/>
            <w:vAlign w:val="center"/>
          </w:tcPr>
          <w:p w14:paraId="26CE7962" w14:textId="77777777" w:rsidR="0003038A" w:rsidRDefault="0003038A" w:rsidP="00731BA4">
            <w:pPr>
              <w:jc w:val="center"/>
              <w:rPr>
                <w:i/>
              </w:rPr>
            </w:pPr>
          </w:p>
        </w:tc>
      </w:tr>
      <w:tr w:rsidR="0003038A" w14:paraId="0A570C27" w14:textId="77777777" w:rsidTr="00731BA4">
        <w:tc>
          <w:tcPr>
            <w:tcW w:w="832" w:type="pct"/>
          </w:tcPr>
          <w:p w14:paraId="36B8DFD0" w14:textId="77777777" w:rsidR="0003038A" w:rsidRPr="00396212" w:rsidRDefault="0003038A" w:rsidP="00731BA4">
            <w:pPr>
              <w:rPr>
                <w:rFonts w:asciiTheme="majorHAnsi" w:hAnsiTheme="majorHAnsi"/>
                <w:b/>
                <w:bCs/>
                <w:i/>
                <w:sz w:val="20"/>
                <w:szCs w:val="20"/>
              </w:rPr>
            </w:pPr>
            <w:r w:rsidRPr="00396212">
              <w:rPr>
                <w:rFonts w:asciiTheme="majorHAnsi" w:hAnsiTheme="majorHAnsi"/>
                <w:b/>
                <w:bCs/>
                <w:i/>
                <w:sz w:val="20"/>
                <w:szCs w:val="20"/>
              </w:rPr>
              <w:t>PLO 3:</w:t>
            </w:r>
          </w:p>
          <w:p w14:paraId="6D6F01CE" w14:textId="77777777" w:rsidR="0003038A" w:rsidRDefault="0003038A" w:rsidP="00731BA4">
            <w:pPr>
              <w:rPr>
                <w:rFonts w:asciiTheme="majorHAnsi" w:hAnsiTheme="majorHAnsi" w:cs="Calibri"/>
                <w:i/>
                <w:sz w:val="20"/>
                <w:szCs w:val="20"/>
              </w:rPr>
            </w:pPr>
            <w:r w:rsidRPr="00396212">
              <w:rPr>
                <w:rFonts w:asciiTheme="majorHAnsi" w:eastAsiaTheme="minorEastAsia" w:hAnsiTheme="majorHAnsi" w:cs="Calibri"/>
                <w:i/>
                <w:iCs/>
                <w:color w:val="000000" w:themeColor="text1"/>
                <w:kern w:val="24"/>
                <w:sz w:val="20"/>
                <w:szCs w:val="20"/>
              </w:rPr>
              <w:t xml:space="preserve">Students will demonstrate the ability to </w:t>
            </w:r>
            <w:r w:rsidRPr="00396212">
              <w:rPr>
                <w:rFonts w:asciiTheme="majorHAnsi" w:hAnsiTheme="majorHAnsi" w:cs="Calibri"/>
                <w:i/>
                <w:sz w:val="20"/>
                <w:szCs w:val="20"/>
              </w:rPr>
              <w:t>interpret graphical information related to various data analytics.</w:t>
            </w:r>
          </w:p>
          <w:p w14:paraId="56A53478" w14:textId="77777777" w:rsidR="0003038A" w:rsidRPr="00396212" w:rsidRDefault="0003038A" w:rsidP="00731BA4">
            <w:pPr>
              <w:rPr>
                <w:i/>
                <w:sz w:val="20"/>
                <w:szCs w:val="20"/>
              </w:rPr>
            </w:pPr>
          </w:p>
        </w:tc>
        <w:tc>
          <w:tcPr>
            <w:tcW w:w="481" w:type="pct"/>
          </w:tcPr>
          <w:p w14:paraId="1ADACA85" w14:textId="77777777" w:rsidR="0003038A" w:rsidRDefault="0003038A" w:rsidP="00731BA4">
            <w:pPr>
              <w:jc w:val="center"/>
              <w:rPr>
                <w:i/>
              </w:rPr>
            </w:pPr>
          </w:p>
          <w:p w14:paraId="56980B82" w14:textId="77777777" w:rsidR="0003038A" w:rsidRDefault="0003038A" w:rsidP="00731BA4">
            <w:pPr>
              <w:jc w:val="center"/>
              <w:rPr>
                <w:i/>
              </w:rPr>
            </w:pPr>
          </w:p>
          <w:p w14:paraId="21FE6719" w14:textId="77777777" w:rsidR="0003038A" w:rsidRDefault="0003038A" w:rsidP="00731BA4">
            <w:pPr>
              <w:jc w:val="center"/>
              <w:rPr>
                <w:i/>
              </w:rPr>
            </w:pPr>
          </w:p>
          <w:p w14:paraId="37C60100" w14:textId="77777777" w:rsidR="0003038A" w:rsidRDefault="0003038A" w:rsidP="00731BA4">
            <w:pPr>
              <w:jc w:val="center"/>
              <w:rPr>
                <w:i/>
              </w:rPr>
            </w:pPr>
            <w:r>
              <w:rPr>
                <w:i/>
              </w:rPr>
              <w:t>I</w:t>
            </w:r>
          </w:p>
        </w:tc>
        <w:tc>
          <w:tcPr>
            <w:tcW w:w="394" w:type="pct"/>
            <w:vAlign w:val="center"/>
          </w:tcPr>
          <w:p w14:paraId="42212B73" w14:textId="77777777" w:rsidR="0003038A" w:rsidRDefault="0003038A" w:rsidP="00731BA4">
            <w:pPr>
              <w:jc w:val="center"/>
              <w:rPr>
                <w:i/>
              </w:rPr>
            </w:pPr>
          </w:p>
        </w:tc>
        <w:tc>
          <w:tcPr>
            <w:tcW w:w="394" w:type="pct"/>
            <w:vAlign w:val="center"/>
          </w:tcPr>
          <w:p w14:paraId="0D8CBB70" w14:textId="77777777" w:rsidR="0003038A" w:rsidRDefault="0003038A" w:rsidP="00731BA4">
            <w:pPr>
              <w:jc w:val="center"/>
              <w:rPr>
                <w:i/>
              </w:rPr>
            </w:pPr>
            <w:proofErr w:type="gramStart"/>
            <w:r>
              <w:rPr>
                <w:i/>
              </w:rPr>
              <w:t>I,D</w:t>
            </w:r>
            <w:proofErr w:type="gramEnd"/>
          </w:p>
        </w:tc>
        <w:tc>
          <w:tcPr>
            <w:tcW w:w="437" w:type="pct"/>
            <w:vAlign w:val="center"/>
          </w:tcPr>
          <w:p w14:paraId="6AFF774D" w14:textId="77777777" w:rsidR="0003038A" w:rsidRDefault="0003038A" w:rsidP="00731BA4">
            <w:pPr>
              <w:jc w:val="center"/>
              <w:rPr>
                <w:i/>
              </w:rPr>
            </w:pPr>
          </w:p>
        </w:tc>
        <w:tc>
          <w:tcPr>
            <w:tcW w:w="482" w:type="pct"/>
            <w:vAlign w:val="center"/>
          </w:tcPr>
          <w:p w14:paraId="6590A6FA" w14:textId="77777777" w:rsidR="0003038A" w:rsidRDefault="0003038A" w:rsidP="00731BA4">
            <w:pPr>
              <w:jc w:val="center"/>
              <w:rPr>
                <w:i/>
              </w:rPr>
            </w:pPr>
          </w:p>
        </w:tc>
        <w:tc>
          <w:tcPr>
            <w:tcW w:w="526" w:type="pct"/>
          </w:tcPr>
          <w:p w14:paraId="7962B522" w14:textId="77777777" w:rsidR="0003038A" w:rsidRDefault="0003038A" w:rsidP="00731BA4">
            <w:pPr>
              <w:jc w:val="center"/>
              <w:rPr>
                <w:i/>
              </w:rPr>
            </w:pPr>
          </w:p>
        </w:tc>
        <w:tc>
          <w:tcPr>
            <w:tcW w:w="394" w:type="pct"/>
            <w:vAlign w:val="center"/>
          </w:tcPr>
          <w:p w14:paraId="5ACBE444" w14:textId="77777777" w:rsidR="0003038A" w:rsidRDefault="0003038A" w:rsidP="00731BA4">
            <w:pPr>
              <w:jc w:val="center"/>
              <w:rPr>
                <w:i/>
              </w:rPr>
            </w:pPr>
          </w:p>
        </w:tc>
        <w:tc>
          <w:tcPr>
            <w:tcW w:w="491" w:type="pct"/>
            <w:vAlign w:val="center"/>
          </w:tcPr>
          <w:p w14:paraId="5B00FBEA" w14:textId="77777777" w:rsidR="0003038A" w:rsidRDefault="0003038A" w:rsidP="00731BA4">
            <w:pPr>
              <w:jc w:val="center"/>
              <w:rPr>
                <w:i/>
              </w:rPr>
            </w:pPr>
            <w:r>
              <w:rPr>
                <w:i/>
              </w:rPr>
              <w:t>D</w:t>
            </w:r>
          </w:p>
        </w:tc>
        <w:tc>
          <w:tcPr>
            <w:tcW w:w="569" w:type="pct"/>
            <w:vAlign w:val="center"/>
          </w:tcPr>
          <w:p w14:paraId="4FCD1979" w14:textId="77777777" w:rsidR="0003038A" w:rsidRDefault="0003038A" w:rsidP="00731BA4">
            <w:pPr>
              <w:jc w:val="center"/>
              <w:rPr>
                <w:i/>
              </w:rPr>
            </w:pPr>
            <w:r>
              <w:rPr>
                <w:i/>
              </w:rPr>
              <w:t>M</w:t>
            </w:r>
          </w:p>
        </w:tc>
      </w:tr>
    </w:tbl>
    <w:p w14:paraId="4879FBCD" w14:textId="77777777" w:rsidR="0003038A" w:rsidRDefault="0003038A" w:rsidP="0003038A">
      <w:pPr>
        <w:rPr>
          <w:i/>
        </w:rPr>
      </w:pPr>
    </w:p>
    <w:p w14:paraId="0ABDB3D4" w14:textId="77777777" w:rsidR="0003038A" w:rsidRDefault="0003038A" w:rsidP="0003038A">
      <w:pPr>
        <w:ind w:left="720"/>
      </w:pPr>
      <w:r w:rsidRPr="00FC6657">
        <w:rPr>
          <w:i/>
        </w:rPr>
        <w:t xml:space="preserve">Place </w:t>
      </w:r>
      <w:proofErr w:type="gramStart"/>
      <w:r w:rsidRPr="00FC6657">
        <w:rPr>
          <w:i/>
        </w:rPr>
        <w:t>an</w:t>
      </w:r>
      <w:proofErr w:type="gramEnd"/>
      <w:r w:rsidRPr="00FC6657">
        <w:rPr>
          <w:i/>
        </w:rPr>
        <w:t xml:space="preserve"> I, D, or M in each cell above to indicate where the program content</w:t>
      </w:r>
      <w:r>
        <w:rPr>
          <w:i/>
        </w:rPr>
        <w:t xml:space="preserve"> related to each SLO is i</w:t>
      </w:r>
      <w:r w:rsidRPr="00FC6657">
        <w:rPr>
          <w:i/>
        </w:rPr>
        <w:t>ntroduced</w:t>
      </w:r>
      <w:r>
        <w:rPr>
          <w:i/>
        </w:rPr>
        <w:t xml:space="preserve"> (I), d</w:t>
      </w:r>
      <w:r w:rsidRPr="00FC6657">
        <w:rPr>
          <w:i/>
        </w:rPr>
        <w:t>eveloped</w:t>
      </w:r>
      <w:r>
        <w:rPr>
          <w:i/>
        </w:rPr>
        <w:t xml:space="preserve"> (D), and/or m</w:t>
      </w:r>
      <w:r w:rsidRPr="00FC6657">
        <w:rPr>
          <w:i/>
        </w:rPr>
        <w:t>astered</w:t>
      </w:r>
      <w:r>
        <w:rPr>
          <w:i/>
        </w:rPr>
        <w:t xml:space="preserve"> (M)</w:t>
      </w:r>
      <w:r w:rsidRPr="00FC6657">
        <w:rPr>
          <w:i/>
        </w:rPr>
        <w:t xml:space="preserve">. </w:t>
      </w:r>
      <w:r>
        <w:rPr>
          <w:i/>
        </w:rPr>
        <w:t xml:space="preserve">SLO content may be delivered in more than just six courses as indicated in the above table. </w:t>
      </w:r>
    </w:p>
    <w:p w14:paraId="78A2576E" w14:textId="77777777" w:rsidR="003A32E4" w:rsidRDefault="003A32E4"/>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EC7D" w14:textId="77777777" w:rsidR="00F21C5E" w:rsidRDefault="00F21C5E" w:rsidP="001F2A02">
      <w:r>
        <w:separator/>
      </w:r>
    </w:p>
  </w:endnote>
  <w:endnote w:type="continuationSeparator" w:id="0">
    <w:p w14:paraId="74870FDB" w14:textId="77777777" w:rsidR="00F21C5E" w:rsidRDefault="00F21C5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7757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77571B">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E625" w14:textId="77777777" w:rsidR="00F21C5E" w:rsidRDefault="00F21C5E" w:rsidP="001F2A02">
      <w:r>
        <w:separator/>
      </w:r>
    </w:p>
  </w:footnote>
  <w:footnote w:type="continuationSeparator" w:id="0">
    <w:p w14:paraId="6683E9F5" w14:textId="77777777" w:rsidR="00F21C5E" w:rsidRDefault="00F21C5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bM0NjE3MDE1tzRV0lEKTi0uzszPAykwrgUAFG0t7iwAAAA="/>
  </w:docVars>
  <w:rsids>
    <w:rsidRoot w:val="00AA5FB2"/>
    <w:rsid w:val="0001791B"/>
    <w:rsid w:val="0003038A"/>
    <w:rsid w:val="00046A6C"/>
    <w:rsid w:val="00060BE5"/>
    <w:rsid w:val="00071470"/>
    <w:rsid w:val="001160F4"/>
    <w:rsid w:val="00141CFC"/>
    <w:rsid w:val="0017571B"/>
    <w:rsid w:val="0019398D"/>
    <w:rsid w:val="001A7D75"/>
    <w:rsid w:val="001B1F95"/>
    <w:rsid w:val="001E7BFE"/>
    <w:rsid w:val="001F2A02"/>
    <w:rsid w:val="00220DFE"/>
    <w:rsid w:val="0022361B"/>
    <w:rsid w:val="00234076"/>
    <w:rsid w:val="00243B9A"/>
    <w:rsid w:val="00244297"/>
    <w:rsid w:val="0024670E"/>
    <w:rsid w:val="00250209"/>
    <w:rsid w:val="0026577F"/>
    <w:rsid w:val="002B4901"/>
    <w:rsid w:val="002B54AD"/>
    <w:rsid w:val="002C1781"/>
    <w:rsid w:val="002D5D87"/>
    <w:rsid w:val="002F75F1"/>
    <w:rsid w:val="0033126E"/>
    <w:rsid w:val="003425F4"/>
    <w:rsid w:val="0036061A"/>
    <w:rsid w:val="00364492"/>
    <w:rsid w:val="00365EFB"/>
    <w:rsid w:val="00383C55"/>
    <w:rsid w:val="00391E13"/>
    <w:rsid w:val="003A32E4"/>
    <w:rsid w:val="003B6DD7"/>
    <w:rsid w:val="003E0415"/>
    <w:rsid w:val="003F5F36"/>
    <w:rsid w:val="00402256"/>
    <w:rsid w:val="00406B46"/>
    <w:rsid w:val="0044187F"/>
    <w:rsid w:val="00485486"/>
    <w:rsid w:val="004A360E"/>
    <w:rsid w:val="004B0DA2"/>
    <w:rsid w:val="004C0112"/>
    <w:rsid w:val="004C0E2A"/>
    <w:rsid w:val="004D5BD7"/>
    <w:rsid w:val="004D7D95"/>
    <w:rsid w:val="004E577A"/>
    <w:rsid w:val="00505D2F"/>
    <w:rsid w:val="00540DD3"/>
    <w:rsid w:val="005427D3"/>
    <w:rsid w:val="005907DF"/>
    <w:rsid w:val="0059521D"/>
    <w:rsid w:val="005B724F"/>
    <w:rsid w:val="005C7ECF"/>
    <w:rsid w:val="005D68AF"/>
    <w:rsid w:val="005F0B2E"/>
    <w:rsid w:val="005F1D8B"/>
    <w:rsid w:val="00606BCF"/>
    <w:rsid w:val="00621442"/>
    <w:rsid w:val="006354B4"/>
    <w:rsid w:val="00656559"/>
    <w:rsid w:val="00664A15"/>
    <w:rsid w:val="006A0085"/>
    <w:rsid w:val="006C651F"/>
    <w:rsid w:val="006D1A9A"/>
    <w:rsid w:val="006E294C"/>
    <w:rsid w:val="00701104"/>
    <w:rsid w:val="00701B43"/>
    <w:rsid w:val="0070232E"/>
    <w:rsid w:val="0071683C"/>
    <w:rsid w:val="00723629"/>
    <w:rsid w:val="00733D63"/>
    <w:rsid w:val="007377F0"/>
    <w:rsid w:val="007531CA"/>
    <w:rsid w:val="0075740F"/>
    <w:rsid w:val="007706BE"/>
    <w:rsid w:val="0077571B"/>
    <w:rsid w:val="007A5236"/>
    <w:rsid w:val="00812868"/>
    <w:rsid w:val="00886031"/>
    <w:rsid w:val="008B56F7"/>
    <w:rsid w:val="008C543D"/>
    <w:rsid w:val="00906B14"/>
    <w:rsid w:val="009414E6"/>
    <w:rsid w:val="009952EC"/>
    <w:rsid w:val="00A8015B"/>
    <w:rsid w:val="00AA5FB2"/>
    <w:rsid w:val="00AE2D92"/>
    <w:rsid w:val="00AE7017"/>
    <w:rsid w:val="00B3239E"/>
    <w:rsid w:val="00B51D04"/>
    <w:rsid w:val="00B63581"/>
    <w:rsid w:val="00B8677C"/>
    <w:rsid w:val="00BA23E2"/>
    <w:rsid w:val="00BA3F6F"/>
    <w:rsid w:val="00BA43B7"/>
    <w:rsid w:val="00BC0316"/>
    <w:rsid w:val="00BC16CD"/>
    <w:rsid w:val="00BD15DC"/>
    <w:rsid w:val="00C34D37"/>
    <w:rsid w:val="00C4455B"/>
    <w:rsid w:val="00C81981"/>
    <w:rsid w:val="00C91E2D"/>
    <w:rsid w:val="00CD57D4"/>
    <w:rsid w:val="00D03ECA"/>
    <w:rsid w:val="00D03ECF"/>
    <w:rsid w:val="00D52A1C"/>
    <w:rsid w:val="00D713AB"/>
    <w:rsid w:val="00D859B9"/>
    <w:rsid w:val="00D86045"/>
    <w:rsid w:val="00D86425"/>
    <w:rsid w:val="00DC4D60"/>
    <w:rsid w:val="00DD4EBB"/>
    <w:rsid w:val="00E66A81"/>
    <w:rsid w:val="00E73499"/>
    <w:rsid w:val="00E95BBD"/>
    <w:rsid w:val="00EB65C8"/>
    <w:rsid w:val="00EC1C25"/>
    <w:rsid w:val="00F136C3"/>
    <w:rsid w:val="00F21C5E"/>
    <w:rsid w:val="00F40A60"/>
    <w:rsid w:val="00F46E36"/>
    <w:rsid w:val="00F51EDD"/>
    <w:rsid w:val="00F9415F"/>
    <w:rsid w:val="00FB363A"/>
    <w:rsid w:val="00FC2A73"/>
    <w:rsid w:val="00FD3789"/>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37E77642-7E00-4002-B7A3-77E0EB7D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xxxcontentpasted0">
    <w:name w:val="x_x_x_contentpasted0"/>
    <w:basedOn w:val="DefaultParagraphFont"/>
    <w:rsid w:val="006A0085"/>
  </w:style>
  <w:style w:type="character" w:styleId="Hyperlink">
    <w:name w:val="Hyperlink"/>
    <w:basedOn w:val="DefaultParagraphFont"/>
    <w:uiPriority w:val="99"/>
    <w:semiHidden/>
    <w:unhideWhenUsed/>
    <w:rsid w:val="006A0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u.edu/da/capstone_projec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1CA4-EBBF-4168-BCDF-41CF7021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3</cp:revision>
  <cp:lastPrinted>2019-09-30T17:49:00Z</cp:lastPrinted>
  <dcterms:created xsi:type="dcterms:W3CDTF">2023-09-19T19:30:00Z</dcterms:created>
  <dcterms:modified xsi:type="dcterms:W3CDTF">2023-10-19T15:52:00Z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570badd128e8c41dda61513f1170c8319f43c02df2eec5a0fe9d12b526b41c12</vt:lpwstr>
  </property>
</Properties>
</file>