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395" w:type="dxa"/>
        <w:tblLook w:val="04A0" w:firstRow="1" w:lastRow="0" w:firstColumn="1" w:lastColumn="0" w:noHBand="0" w:noVBand="1"/>
      </w:tblPr>
      <w:tblGrid>
        <w:gridCol w:w="6475"/>
        <w:gridCol w:w="7920"/>
      </w:tblGrid>
      <w:tr w:rsidR="0017571B" w14:paraId="3DE68AE7" w14:textId="77777777" w:rsidTr="00B33C1F">
        <w:tc>
          <w:tcPr>
            <w:tcW w:w="14395" w:type="dxa"/>
            <w:gridSpan w:val="2"/>
            <w:shd w:val="pct12" w:color="auto" w:fill="auto"/>
          </w:tcPr>
          <w:p w14:paraId="31F63FDE" w14:textId="3C364FA7" w:rsidR="007706BE" w:rsidRPr="00B3239E" w:rsidRDefault="0017571B" w:rsidP="007706BE">
            <w:pPr>
              <w:widowControl w:val="0"/>
              <w:autoSpaceDE w:val="0"/>
              <w:autoSpaceDN w:val="0"/>
              <w:adjustRightInd w:val="0"/>
              <w:jc w:val="center"/>
              <w:rPr>
                <w:rFonts w:ascii="Times New Roman" w:hAnsi="Times New Roman"/>
                <w:b/>
                <w:bCs/>
              </w:rPr>
            </w:pPr>
            <w:r w:rsidRPr="00B3239E">
              <w:rPr>
                <w:rFonts w:ascii="Times New Roman" w:hAnsi="Times New Roman"/>
                <w:b/>
                <w:bCs/>
              </w:rPr>
              <w:t>Assurance of Student Learnin</w:t>
            </w:r>
            <w:r w:rsidR="007706BE" w:rsidRPr="00B3239E">
              <w:rPr>
                <w:rFonts w:ascii="Times New Roman" w:hAnsi="Times New Roman"/>
                <w:b/>
                <w:bCs/>
              </w:rPr>
              <w:t>g</w:t>
            </w:r>
          </w:p>
          <w:p w14:paraId="1F91F812" w14:textId="664579E9" w:rsidR="0017571B" w:rsidRDefault="005C72E8" w:rsidP="00B33C1F">
            <w:pPr>
              <w:widowControl w:val="0"/>
              <w:autoSpaceDE w:val="0"/>
              <w:autoSpaceDN w:val="0"/>
              <w:adjustRightInd w:val="0"/>
              <w:jc w:val="center"/>
              <w:rPr>
                <w:rFonts w:ascii="Times New Roman" w:hAnsi="Times New Roman"/>
                <w:b/>
                <w:bCs/>
                <w:sz w:val="28"/>
                <w:szCs w:val="28"/>
              </w:rPr>
            </w:pPr>
            <w:r>
              <w:rPr>
                <w:rFonts w:ascii="Times New Roman" w:hAnsi="Times New Roman"/>
                <w:b/>
                <w:bCs/>
              </w:rPr>
              <w:t>20</w:t>
            </w:r>
            <w:r w:rsidR="007D71C4">
              <w:rPr>
                <w:rFonts w:ascii="Times New Roman" w:hAnsi="Times New Roman"/>
                <w:b/>
                <w:bCs/>
              </w:rPr>
              <w:t>20</w:t>
            </w:r>
            <w:r>
              <w:rPr>
                <w:rFonts w:ascii="Times New Roman" w:hAnsi="Times New Roman"/>
                <w:b/>
                <w:bCs/>
              </w:rPr>
              <w:t>-</w:t>
            </w:r>
            <w:r w:rsidR="0017571B" w:rsidRPr="00B3239E">
              <w:rPr>
                <w:rFonts w:ascii="Times New Roman" w:hAnsi="Times New Roman"/>
                <w:b/>
                <w:bCs/>
              </w:rPr>
              <w:t>20</w:t>
            </w:r>
            <w:r w:rsidR="007D71C4">
              <w:rPr>
                <w:rFonts w:ascii="Times New Roman" w:hAnsi="Times New Roman"/>
                <w:b/>
                <w:bCs/>
              </w:rPr>
              <w:t>2</w:t>
            </w:r>
            <w:r w:rsidR="0017571B" w:rsidRPr="00B3239E">
              <w:rPr>
                <w:rFonts w:ascii="Times New Roman" w:hAnsi="Times New Roman"/>
                <w:b/>
                <w:bCs/>
              </w:rPr>
              <w:t>1</w:t>
            </w:r>
          </w:p>
        </w:tc>
      </w:tr>
      <w:tr w:rsidR="0017571B" w14:paraId="62B2B48D" w14:textId="77777777" w:rsidTr="00B33C1F">
        <w:tc>
          <w:tcPr>
            <w:tcW w:w="6475" w:type="dxa"/>
          </w:tcPr>
          <w:p w14:paraId="506B9AE1" w14:textId="190F7F9C" w:rsidR="0017571B" w:rsidRPr="00656559" w:rsidRDefault="002D4CE7" w:rsidP="00B33C1F">
            <w:pPr>
              <w:widowControl w:val="0"/>
              <w:autoSpaceDE w:val="0"/>
              <w:autoSpaceDN w:val="0"/>
              <w:adjustRightInd w:val="0"/>
              <w:jc w:val="center"/>
              <w:rPr>
                <w:rFonts w:ascii="Times New Roman" w:hAnsi="Times New Roman"/>
                <w:bCs/>
              </w:rPr>
            </w:pPr>
            <w:r>
              <w:rPr>
                <w:rFonts w:ascii="Times New Roman" w:hAnsi="Times New Roman"/>
                <w:bCs/>
              </w:rPr>
              <w:t>Gordon Ford College of Business</w:t>
            </w:r>
          </w:p>
        </w:tc>
        <w:tc>
          <w:tcPr>
            <w:tcW w:w="7920" w:type="dxa"/>
          </w:tcPr>
          <w:p w14:paraId="4B219735" w14:textId="27CFB610" w:rsidR="0017571B" w:rsidRPr="00656559" w:rsidRDefault="002D4CE7" w:rsidP="00B33C1F">
            <w:pPr>
              <w:widowControl w:val="0"/>
              <w:autoSpaceDE w:val="0"/>
              <w:autoSpaceDN w:val="0"/>
              <w:adjustRightInd w:val="0"/>
              <w:jc w:val="center"/>
              <w:rPr>
                <w:rFonts w:ascii="Times New Roman" w:hAnsi="Times New Roman"/>
                <w:bCs/>
              </w:rPr>
            </w:pPr>
            <w:r>
              <w:rPr>
                <w:rFonts w:ascii="Times New Roman" w:hAnsi="Times New Roman"/>
                <w:bCs/>
              </w:rPr>
              <w:t>Finance</w:t>
            </w:r>
          </w:p>
        </w:tc>
      </w:tr>
      <w:tr w:rsidR="0017571B" w14:paraId="3FB6829E" w14:textId="77777777" w:rsidTr="00B33C1F">
        <w:tc>
          <w:tcPr>
            <w:tcW w:w="14395" w:type="dxa"/>
            <w:gridSpan w:val="2"/>
          </w:tcPr>
          <w:p w14:paraId="7CC57F6D" w14:textId="117C6B90" w:rsidR="0017571B" w:rsidRPr="00656559" w:rsidRDefault="002D4CE7" w:rsidP="00B33C1F">
            <w:pPr>
              <w:widowControl w:val="0"/>
              <w:autoSpaceDE w:val="0"/>
              <w:autoSpaceDN w:val="0"/>
              <w:adjustRightInd w:val="0"/>
              <w:jc w:val="center"/>
              <w:rPr>
                <w:rFonts w:ascii="Times New Roman" w:hAnsi="Times New Roman"/>
                <w:bCs/>
              </w:rPr>
            </w:pPr>
            <w:r>
              <w:rPr>
                <w:rFonts w:ascii="Times New Roman" w:hAnsi="Times New Roman"/>
                <w:bCs/>
              </w:rPr>
              <w:t>Financial Planning Certificate 200</w:t>
            </w:r>
          </w:p>
        </w:tc>
      </w:tr>
    </w:tbl>
    <w:p w14:paraId="39312896" w14:textId="77777777" w:rsidR="0017571B" w:rsidRDefault="0017571B"/>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0440"/>
        <w:gridCol w:w="1170"/>
        <w:gridCol w:w="1350"/>
      </w:tblGrid>
      <w:tr w:rsidR="007706BE" w:rsidRPr="00964DD0" w14:paraId="442A68C4" w14:textId="77777777" w:rsidTr="0075740F">
        <w:trPr>
          <w:trHeight w:val="144"/>
        </w:trPr>
        <w:tc>
          <w:tcPr>
            <w:tcW w:w="14395" w:type="dxa"/>
            <w:gridSpan w:val="4"/>
            <w:shd w:val="pct12" w:color="auto" w:fill="auto"/>
            <w:tcMar>
              <w:top w:w="100" w:type="nil"/>
              <w:right w:w="100" w:type="nil"/>
            </w:tcMar>
          </w:tcPr>
          <w:p w14:paraId="2FCF70E2" w14:textId="54A615AE" w:rsidR="007706BE" w:rsidRPr="001E35D2" w:rsidRDefault="007706BE" w:rsidP="007706BE">
            <w:pPr>
              <w:widowControl w:val="0"/>
              <w:autoSpaceDE w:val="0"/>
              <w:autoSpaceDN w:val="0"/>
              <w:adjustRightInd w:val="0"/>
              <w:jc w:val="center"/>
              <w:rPr>
                <w:rFonts w:ascii="Times New Roman" w:hAnsi="Times New Roman"/>
                <w:b/>
                <w:bCs/>
              </w:rPr>
            </w:pPr>
            <w:r>
              <w:rPr>
                <w:rFonts w:ascii="Times New Roman" w:hAnsi="Times New Roman"/>
                <w:b/>
                <w:bCs/>
              </w:rPr>
              <w:t xml:space="preserve">Use this page to list learning outcomes, measurements, and summarize results for your program.  </w:t>
            </w:r>
            <w:r w:rsidR="005D68AF">
              <w:rPr>
                <w:rFonts w:ascii="Times New Roman" w:hAnsi="Times New Roman"/>
                <w:b/>
                <w:bCs/>
              </w:rPr>
              <w:t>Detailed</w:t>
            </w:r>
            <w:r>
              <w:rPr>
                <w:rFonts w:ascii="Times New Roman" w:hAnsi="Times New Roman"/>
                <w:b/>
                <w:bCs/>
              </w:rPr>
              <w:t xml:space="preserve"> information must be completed in the subsequent pages.</w:t>
            </w:r>
          </w:p>
        </w:tc>
      </w:tr>
      <w:tr w:rsidR="007706BE" w:rsidRPr="00964DD0" w14:paraId="75DD2C50" w14:textId="77777777" w:rsidTr="007706BE">
        <w:trPr>
          <w:trHeight w:val="144"/>
        </w:trPr>
        <w:tc>
          <w:tcPr>
            <w:tcW w:w="14395" w:type="dxa"/>
            <w:gridSpan w:val="4"/>
            <w:shd w:val="clear" w:color="auto" w:fill="auto"/>
            <w:tcMar>
              <w:top w:w="100" w:type="nil"/>
              <w:right w:w="100" w:type="nil"/>
            </w:tcMar>
          </w:tcPr>
          <w:p w14:paraId="5FAFC9CA" w14:textId="06CAD59A" w:rsidR="007706BE" w:rsidRDefault="007706BE" w:rsidP="002D4CE7">
            <w:pPr>
              <w:widowControl w:val="0"/>
              <w:autoSpaceDE w:val="0"/>
              <w:autoSpaceDN w:val="0"/>
              <w:adjustRightInd w:val="0"/>
              <w:rPr>
                <w:rFonts w:ascii="Times New Roman" w:hAnsi="Times New Roman"/>
                <w:b/>
                <w:bCs/>
              </w:rPr>
            </w:pPr>
            <w:r>
              <w:rPr>
                <w:rFonts w:ascii="Times New Roman" w:hAnsi="Times New Roman"/>
                <w:b/>
                <w:bCs/>
              </w:rPr>
              <w:t>Student Learning Outcome 1</w:t>
            </w:r>
            <w:r w:rsidRPr="00040348">
              <w:rPr>
                <w:rFonts w:ascii="Times New Roman" w:hAnsi="Times New Roman"/>
                <w:bCs/>
              </w:rPr>
              <w:t>:</w:t>
            </w:r>
            <w:r w:rsidR="002D4CE7" w:rsidRPr="00040348">
              <w:rPr>
                <w:rFonts w:ascii="Times New Roman" w:hAnsi="Times New Roman"/>
                <w:bCs/>
              </w:rPr>
              <w:t xml:space="preserve"> </w:t>
            </w:r>
            <w:r w:rsidR="002D4CE7" w:rsidRPr="00040348">
              <w:rPr>
                <w:b/>
                <w:sz w:val="20"/>
                <w:szCs w:val="20"/>
              </w:rPr>
              <w:t>Financial Planning Certificate students will be able to write a satisfactory professional document</w:t>
            </w:r>
          </w:p>
        </w:tc>
      </w:tr>
      <w:tr w:rsidR="007706BE" w:rsidRPr="00964DD0" w14:paraId="2E4E6283" w14:textId="77777777" w:rsidTr="007706BE">
        <w:trPr>
          <w:trHeight w:val="323"/>
        </w:trPr>
        <w:tc>
          <w:tcPr>
            <w:tcW w:w="1435" w:type="dxa"/>
            <w:shd w:val="clear" w:color="auto" w:fill="auto"/>
            <w:tcMar>
              <w:top w:w="100" w:type="nil"/>
              <w:right w:w="100" w:type="nil"/>
            </w:tcMar>
          </w:tcPr>
          <w:p w14:paraId="2A01F8CD" w14:textId="6BE6D8C8" w:rsidR="007706BE" w:rsidRDefault="007706BE" w:rsidP="00B33C1F">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Instrument 1</w:t>
            </w:r>
          </w:p>
        </w:tc>
        <w:tc>
          <w:tcPr>
            <w:tcW w:w="12960" w:type="dxa"/>
            <w:gridSpan w:val="3"/>
            <w:shd w:val="clear" w:color="auto" w:fill="auto"/>
            <w:tcMar>
              <w:top w:w="100" w:type="nil"/>
              <w:right w:w="100" w:type="nil"/>
            </w:tcMar>
          </w:tcPr>
          <w:p w14:paraId="28B2A2E5" w14:textId="0B571787" w:rsidR="007706BE" w:rsidRDefault="006B7AE2" w:rsidP="00B33C1F">
            <w:pPr>
              <w:widowControl w:val="0"/>
              <w:autoSpaceDE w:val="0"/>
              <w:autoSpaceDN w:val="0"/>
              <w:adjustRightInd w:val="0"/>
              <w:rPr>
                <w:rFonts w:ascii="Times New Roman" w:hAnsi="Times New Roman"/>
                <w:b/>
                <w:bCs/>
                <w:sz w:val="20"/>
                <w:szCs w:val="20"/>
              </w:rPr>
            </w:pPr>
            <w:r>
              <w:rPr>
                <w:rFonts w:ascii="Times New Roman" w:hAnsi="Times New Roman"/>
                <w:b/>
                <w:sz w:val="20"/>
                <w:szCs w:val="20"/>
              </w:rPr>
              <w:t xml:space="preserve">Direct: </w:t>
            </w:r>
            <w:r>
              <w:rPr>
                <w:rFonts w:ascii="Times New Roman" w:hAnsi="Times New Roman"/>
                <w:sz w:val="20"/>
                <w:szCs w:val="20"/>
              </w:rPr>
              <w:t xml:space="preserve"> Essay assignment from PFP capstone course – </w:t>
            </w:r>
            <w:r w:rsidR="00564801">
              <w:rPr>
                <w:rFonts w:ascii="Times New Roman" w:hAnsi="Times New Roman"/>
                <w:sz w:val="20"/>
                <w:szCs w:val="20"/>
              </w:rPr>
              <w:t>Senior Assessment</w:t>
            </w:r>
          </w:p>
          <w:p w14:paraId="681FFD89" w14:textId="77777777" w:rsidR="007706BE" w:rsidRPr="00964DD0" w:rsidRDefault="007706BE" w:rsidP="00B33C1F">
            <w:pPr>
              <w:widowControl w:val="0"/>
              <w:autoSpaceDE w:val="0"/>
              <w:autoSpaceDN w:val="0"/>
              <w:adjustRightInd w:val="0"/>
              <w:jc w:val="center"/>
              <w:rPr>
                <w:rFonts w:ascii="Times New Roman" w:hAnsi="Times New Roman"/>
                <w:b/>
                <w:bCs/>
                <w:sz w:val="20"/>
                <w:szCs w:val="20"/>
              </w:rPr>
            </w:pPr>
          </w:p>
        </w:tc>
      </w:tr>
      <w:tr w:rsidR="007706BE" w:rsidRPr="00964DD0" w14:paraId="6CB83774" w14:textId="77777777" w:rsidTr="007706BE">
        <w:tc>
          <w:tcPr>
            <w:tcW w:w="11875" w:type="dxa"/>
            <w:gridSpan w:val="2"/>
            <w:shd w:val="clear" w:color="auto" w:fill="auto"/>
            <w:tcMar>
              <w:top w:w="100" w:type="nil"/>
              <w:right w:w="100" w:type="nil"/>
            </w:tcMar>
          </w:tcPr>
          <w:p w14:paraId="715F4BA5" w14:textId="414C88FE" w:rsidR="007706BE" w:rsidRDefault="007706BE" w:rsidP="007706BE">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Based on </w:t>
            </w:r>
            <w:r w:rsidR="00B3239E">
              <w:rPr>
                <w:rFonts w:ascii="Times New Roman" w:hAnsi="Times New Roman"/>
                <w:b/>
                <w:bCs/>
                <w:sz w:val="20"/>
                <w:szCs w:val="20"/>
              </w:rPr>
              <w:t>your results</w:t>
            </w:r>
            <w:r>
              <w:rPr>
                <w:rFonts w:ascii="Times New Roman" w:hAnsi="Times New Roman"/>
                <w:b/>
                <w:bCs/>
                <w:sz w:val="20"/>
                <w:szCs w:val="20"/>
              </w:rPr>
              <w:t xml:space="preserve">, circle </w:t>
            </w:r>
            <w:r w:rsidR="00402256">
              <w:rPr>
                <w:rFonts w:ascii="Times New Roman" w:hAnsi="Times New Roman"/>
                <w:b/>
                <w:bCs/>
                <w:sz w:val="20"/>
                <w:szCs w:val="20"/>
              </w:rPr>
              <w:t xml:space="preserve">or highlight whether the program </w:t>
            </w:r>
            <w:r w:rsidR="002C1781">
              <w:rPr>
                <w:rFonts w:ascii="Times New Roman" w:hAnsi="Times New Roman"/>
                <w:b/>
                <w:bCs/>
                <w:sz w:val="20"/>
                <w:szCs w:val="20"/>
              </w:rPr>
              <w:t xml:space="preserve">met </w:t>
            </w:r>
            <w:r w:rsidR="00402256">
              <w:rPr>
                <w:rFonts w:ascii="Times New Roman" w:hAnsi="Times New Roman"/>
                <w:b/>
                <w:bCs/>
                <w:sz w:val="20"/>
                <w:szCs w:val="20"/>
              </w:rPr>
              <w:t>the goal</w:t>
            </w:r>
            <w:r>
              <w:rPr>
                <w:rFonts w:ascii="Times New Roman" w:hAnsi="Times New Roman"/>
                <w:b/>
                <w:bCs/>
                <w:sz w:val="20"/>
                <w:szCs w:val="20"/>
              </w:rPr>
              <w:t xml:space="preserve"> Student Learning Outcome 1.</w:t>
            </w:r>
          </w:p>
          <w:p w14:paraId="33AD5206" w14:textId="2AEA161E" w:rsidR="007706BE" w:rsidRPr="0054609C" w:rsidRDefault="007706BE" w:rsidP="007706BE">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 </w:t>
            </w:r>
          </w:p>
        </w:tc>
        <w:tc>
          <w:tcPr>
            <w:tcW w:w="1170" w:type="dxa"/>
            <w:shd w:val="clear" w:color="auto" w:fill="auto"/>
            <w:vAlign w:val="center"/>
          </w:tcPr>
          <w:p w14:paraId="65FB60B5" w14:textId="5A97C3D8" w:rsidR="007706BE" w:rsidRPr="0054609C" w:rsidRDefault="007706BE" w:rsidP="007706BE">
            <w:pPr>
              <w:widowControl w:val="0"/>
              <w:autoSpaceDE w:val="0"/>
              <w:autoSpaceDN w:val="0"/>
              <w:adjustRightInd w:val="0"/>
              <w:jc w:val="center"/>
              <w:rPr>
                <w:rFonts w:ascii="Times New Roman" w:hAnsi="Times New Roman"/>
                <w:b/>
                <w:sz w:val="20"/>
                <w:szCs w:val="20"/>
              </w:rPr>
            </w:pPr>
            <w:r w:rsidRPr="005C72E8">
              <w:rPr>
                <w:rFonts w:ascii="Times New Roman" w:hAnsi="Times New Roman"/>
                <w:b/>
                <w:sz w:val="20"/>
                <w:szCs w:val="20"/>
              </w:rPr>
              <w:t>Met</w:t>
            </w:r>
          </w:p>
        </w:tc>
        <w:tc>
          <w:tcPr>
            <w:tcW w:w="1350" w:type="dxa"/>
            <w:shd w:val="clear" w:color="auto" w:fill="auto"/>
            <w:vAlign w:val="center"/>
          </w:tcPr>
          <w:p w14:paraId="764268B7" w14:textId="29275BD9" w:rsidR="007706BE" w:rsidRPr="0054609C" w:rsidRDefault="007706BE" w:rsidP="007706BE">
            <w:pPr>
              <w:widowControl w:val="0"/>
              <w:autoSpaceDE w:val="0"/>
              <w:autoSpaceDN w:val="0"/>
              <w:adjustRightInd w:val="0"/>
              <w:jc w:val="center"/>
              <w:rPr>
                <w:rFonts w:ascii="Times New Roman" w:hAnsi="Times New Roman"/>
                <w:b/>
                <w:sz w:val="20"/>
                <w:szCs w:val="20"/>
              </w:rPr>
            </w:pPr>
            <w:r w:rsidRPr="00F45A6F">
              <w:rPr>
                <w:rFonts w:ascii="Times New Roman" w:hAnsi="Times New Roman"/>
                <w:b/>
                <w:sz w:val="20"/>
                <w:szCs w:val="20"/>
                <w:highlight w:val="yellow"/>
              </w:rPr>
              <w:t>Not Met</w:t>
            </w:r>
          </w:p>
        </w:tc>
      </w:tr>
      <w:tr w:rsidR="00B3239E" w:rsidRPr="00964DD0" w14:paraId="52A9DEBE" w14:textId="77777777" w:rsidTr="00EB7535">
        <w:tc>
          <w:tcPr>
            <w:tcW w:w="14395" w:type="dxa"/>
            <w:gridSpan w:val="4"/>
            <w:shd w:val="clear" w:color="auto" w:fill="auto"/>
            <w:tcMar>
              <w:top w:w="100" w:type="nil"/>
              <w:right w:w="100" w:type="nil"/>
            </w:tcMar>
          </w:tcPr>
          <w:p w14:paraId="2FDD2A3B" w14:textId="4BBC4A6B" w:rsidR="00B3239E" w:rsidRPr="0054609C" w:rsidRDefault="00B3239E" w:rsidP="00040348">
            <w:pPr>
              <w:widowControl w:val="0"/>
              <w:autoSpaceDE w:val="0"/>
              <w:autoSpaceDN w:val="0"/>
              <w:adjustRightInd w:val="0"/>
              <w:rPr>
                <w:rFonts w:ascii="Times New Roman" w:hAnsi="Times New Roman"/>
                <w:b/>
                <w:sz w:val="20"/>
                <w:szCs w:val="20"/>
              </w:rPr>
            </w:pPr>
            <w:r>
              <w:rPr>
                <w:rFonts w:ascii="Times New Roman" w:hAnsi="Times New Roman"/>
                <w:b/>
                <w:bCs/>
              </w:rPr>
              <w:t>Student Learning Outcome 2:</w:t>
            </w:r>
            <w:r w:rsidR="00040348">
              <w:rPr>
                <w:rFonts w:ascii="Times New Roman" w:hAnsi="Times New Roman"/>
                <w:b/>
                <w:bCs/>
              </w:rPr>
              <w:t xml:space="preserve"> Financial Planning Certificate students will demonstrate knowledge of topics in the financial advising profession</w:t>
            </w:r>
          </w:p>
        </w:tc>
      </w:tr>
      <w:tr w:rsidR="00B3239E" w:rsidRPr="00964DD0" w14:paraId="018E91BF" w14:textId="77777777" w:rsidTr="00B3239E">
        <w:tc>
          <w:tcPr>
            <w:tcW w:w="1435" w:type="dxa"/>
            <w:shd w:val="clear" w:color="auto" w:fill="auto"/>
            <w:tcMar>
              <w:top w:w="100" w:type="nil"/>
              <w:right w:w="100" w:type="nil"/>
            </w:tcMar>
          </w:tcPr>
          <w:p w14:paraId="1C3833F8" w14:textId="77777777" w:rsidR="00B3239E" w:rsidRDefault="00B3239E" w:rsidP="00B3239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Instrument 1</w:t>
            </w:r>
          </w:p>
          <w:p w14:paraId="41BC6063" w14:textId="1FE12AEB" w:rsidR="00B3239E" w:rsidRPr="0054609C" w:rsidRDefault="00B3239E"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7C91D468" w14:textId="175B1BC3" w:rsidR="00B3239E" w:rsidRPr="0054609C" w:rsidRDefault="00040348" w:rsidP="00040348">
            <w:pPr>
              <w:widowControl w:val="0"/>
              <w:autoSpaceDE w:val="0"/>
              <w:autoSpaceDN w:val="0"/>
              <w:adjustRightInd w:val="0"/>
              <w:rPr>
                <w:rFonts w:ascii="Times New Roman" w:hAnsi="Times New Roman"/>
                <w:b/>
                <w:sz w:val="20"/>
                <w:szCs w:val="20"/>
              </w:rPr>
            </w:pPr>
            <w:r>
              <w:rPr>
                <w:rFonts w:ascii="Times New Roman" w:hAnsi="Times New Roman"/>
                <w:b/>
                <w:sz w:val="20"/>
                <w:szCs w:val="20"/>
              </w:rPr>
              <w:t>Direct: CFP Exam</w:t>
            </w:r>
          </w:p>
        </w:tc>
      </w:tr>
      <w:tr w:rsidR="00402256" w:rsidRPr="00964DD0" w14:paraId="5F8807A0" w14:textId="77777777" w:rsidTr="007706BE">
        <w:tc>
          <w:tcPr>
            <w:tcW w:w="11875" w:type="dxa"/>
            <w:gridSpan w:val="2"/>
            <w:shd w:val="clear" w:color="auto" w:fill="auto"/>
            <w:tcMar>
              <w:top w:w="100" w:type="nil"/>
              <w:right w:w="100" w:type="nil"/>
            </w:tcMar>
          </w:tcPr>
          <w:p w14:paraId="72CF8286" w14:textId="413988BB" w:rsidR="00402256" w:rsidRDefault="00402256" w:rsidP="00402256">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Based on your results, circle or highlight whether the program </w:t>
            </w:r>
            <w:r w:rsidR="002C1781">
              <w:rPr>
                <w:rFonts w:ascii="Times New Roman" w:hAnsi="Times New Roman"/>
                <w:b/>
                <w:bCs/>
                <w:sz w:val="20"/>
                <w:szCs w:val="20"/>
              </w:rPr>
              <w:t xml:space="preserve">met </w:t>
            </w:r>
            <w:r>
              <w:rPr>
                <w:rFonts w:ascii="Times New Roman" w:hAnsi="Times New Roman"/>
                <w:b/>
                <w:bCs/>
                <w:sz w:val="20"/>
                <w:szCs w:val="20"/>
              </w:rPr>
              <w:t>the goal Student Learning Outcome 2.</w:t>
            </w:r>
          </w:p>
          <w:p w14:paraId="7F82F43B" w14:textId="1DCF5507" w:rsidR="00402256" w:rsidRPr="00B3239E" w:rsidRDefault="00402256" w:rsidP="00402256">
            <w:pPr>
              <w:widowControl w:val="0"/>
              <w:autoSpaceDE w:val="0"/>
              <w:autoSpaceDN w:val="0"/>
              <w:adjustRightInd w:val="0"/>
              <w:rPr>
                <w:rFonts w:ascii="Times New Roman" w:hAnsi="Times New Roman"/>
                <w:bCs/>
                <w:sz w:val="20"/>
                <w:szCs w:val="20"/>
              </w:rPr>
            </w:pPr>
            <w:r w:rsidRPr="0054609C">
              <w:rPr>
                <w:rFonts w:ascii="Times New Roman" w:hAnsi="Times New Roman"/>
                <w:b/>
                <w:sz w:val="20"/>
                <w:szCs w:val="20"/>
              </w:rPr>
              <w:t xml:space="preserve"> </w:t>
            </w:r>
          </w:p>
        </w:tc>
        <w:tc>
          <w:tcPr>
            <w:tcW w:w="1170" w:type="dxa"/>
            <w:shd w:val="clear" w:color="auto" w:fill="auto"/>
            <w:vAlign w:val="center"/>
          </w:tcPr>
          <w:p w14:paraId="5DE072CB" w14:textId="054A88E2" w:rsidR="00402256" w:rsidRPr="0054609C" w:rsidRDefault="00402256" w:rsidP="00402256">
            <w:pPr>
              <w:widowControl w:val="0"/>
              <w:autoSpaceDE w:val="0"/>
              <w:autoSpaceDN w:val="0"/>
              <w:adjustRightInd w:val="0"/>
              <w:jc w:val="center"/>
              <w:rPr>
                <w:rFonts w:ascii="Times New Roman" w:hAnsi="Times New Roman"/>
                <w:b/>
                <w:sz w:val="20"/>
                <w:szCs w:val="20"/>
              </w:rPr>
            </w:pPr>
            <w:r w:rsidRPr="00F45A6F">
              <w:rPr>
                <w:rFonts w:ascii="Times New Roman" w:hAnsi="Times New Roman"/>
                <w:b/>
                <w:sz w:val="20"/>
                <w:szCs w:val="20"/>
                <w:highlight w:val="yellow"/>
              </w:rPr>
              <w:t>Met</w:t>
            </w:r>
          </w:p>
        </w:tc>
        <w:tc>
          <w:tcPr>
            <w:tcW w:w="1350" w:type="dxa"/>
            <w:shd w:val="clear" w:color="auto" w:fill="auto"/>
            <w:vAlign w:val="center"/>
          </w:tcPr>
          <w:p w14:paraId="06A0BD3A" w14:textId="177201D2" w:rsidR="00402256" w:rsidRPr="0054609C" w:rsidRDefault="00402256" w:rsidP="00402256">
            <w:pPr>
              <w:widowControl w:val="0"/>
              <w:autoSpaceDE w:val="0"/>
              <w:autoSpaceDN w:val="0"/>
              <w:adjustRightInd w:val="0"/>
              <w:jc w:val="center"/>
              <w:rPr>
                <w:rFonts w:ascii="Times New Roman" w:hAnsi="Times New Roman"/>
                <w:b/>
                <w:sz w:val="20"/>
                <w:szCs w:val="20"/>
              </w:rPr>
            </w:pPr>
            <w:r w:rsidRPr="00564801">
              <w:rPr>
                <w:rFonts w:ascii="Times New Roman" w:hAnsi="Times New Roman"/>
                <w:b/>
                <w:sz w:val="20"/>
                <w:szCs w:val="20"/>
              </w:rPr>
              <w:t>Not Met</w:t>
            </w:r>
          </w:p>
        </w:tc>
      </w:tr>
      <w:tr w:rsidR="0075740F" w:rsidRPr="00964DD0" w14:paraId="5B196B4E" w14:textId="77777777" w:rsidTr="007706BE">
        <w:tc>
          <w:tcPr>
            <w:tcW w:w="14395" w:type="dxa"/>
            <w:gridSpan w:val="4"/>
            <w:shd w:val="clear" w:color="auto" w:fill="auto"/>
            <w:tcMar>
              <w:top w:w="100" w:type="nil"/>
              <w:right w:w="100" w:type="nil"/>
            </w:tcMar>
          </w:tcPr>
          <w:p w14:paraId="72344A75" w14:textId="361D4CE8" w:rsidR="0075740F" w:rsidRPr="0054609C" w:rsidRDefault="0075740F" w:rsidP="0075740F">
            <w:pPr>
              <w:widowControl w:val="0"/>
              <w:autoSpaceDE w:val="0"/>
              <w:autoSpaceDN w:val="0"/>
              <w:adjustRightInd w:val="0"/>
              <w:rPr>
                <w:rFonts w:ascii="Times New Roman" w:hAnsi="Times New Roman"/>
                <w:b/>
                <w:sz w:val="20"/>
                <w:szCs w:val="20"/>
              </w:rPr>
            </w:pPr>
            <w:r w:rsidRPr="0075740F">
              <w:rPr>
                <w:rFonts w:ascii="Times New Roman" w:hAnsi="Times New Roman"/>
                <w:b/>
              </w:rPr>
              <w:t>Program Summary</w:t>
            </w:r>
            <w:r>
              <w:rPr>
                <w:rFonts w:ascii="Times New Roman" w:hAnsi="Times New Roman"/>
                <w:b/>
                <w:sz w:val="20"/>
                <w:szCs w:val="20"/>
              </w:rPr>
              <w:t xml:space="preserve"> (Briefly summarize the action and follow up items from your detail</w:t>
            </w:r>
            <w:r w:rsidR="00F136C3">
              <w:rPr>
                <w:rFonts w:ascii="Times New Roman" w:hAnsi="Times New Roman"/>
                <w:b/>
                <w:sz w:val="20"/>
                <w:szCs w:val="20"/>
              </w:rPr>
              <w:t>ed</w:t>
            </w:r>
            <w:r>
              <w:rPr>
                <w:rFonts w:ascii="Times New Roman" w:hAnsi="Times New Roman"/>
                <w:b/>
                <w:sz w:val="20"/>
                <w:szCs w:val="20"/>
              </w:rPr>
              <w:t xml:space="preserve"> responses </w:t>
            </w:r>
            <w:r w:rsidR="00F136C3">
              <w:rPr>
                <w:rFonts w:ascii="Times New Roman" w:hAnsi="Times New Roman"/>
                <w:b/>
                <w:sz w:val="20"/>
                <w:szCs w:val="20"/>
              </w:rPr>
              <w:t>on subsequent pages</w:t>
            </w:r>
            <w:r>
              <w:rPr>
                <w:rFonts w:ascii="Times New Roman" w:hAnsi="Times New Roman"/>
                <w:b/>
                <w:sz w:val="20"/>
                <w:szCs w:val="20"/>
              </w:rPr>
              <w:t xml:space="preserve">.)  </w:t>
            </w:r>
          </w:p>
        </w:tc>
      </w:tr>
      <w:tr w:rsidR="0075740F" w:rsidRPr="00964DD0" w14:paraId="3FD47350" w14:textId="77777777" w:rsidTr="007706BE">
        <w:tc>
          <w:tcPr>
            <w:tcW w:w="14395" w:type="dxa"/>
            <w:gridSpan w:val="4"/>
            <w:shd w:val="clear" w:color="auto" w:fill="auto"/>
            <w:tcMar>
              <w:top w:w="100" w:type="nil"/>
              <w:right w:w="100" w:type="nil"/>
            </w:tcMar>
          </w:tcPr>
          <w:p w14:paraId="504D5BF2" w14:textId="77777777" w:rsidR="0075740F" w:rsidRDefault="0075740F" w:rsidP="0075740F">
            <w:pPr>
              <w:jc w:val="both"/>
              <w:rPr>
                <w:rFonts w:ascii="Times New Roman" w:hAnsi="Times New Roman"/>
                <w:sz w:val="20"/>
              </w:rPr>
            </w:pPr>
          </w:p>
          <w:p w14:paraId="63C1A72A" w14:textId="447229B6" w:rsidR="00564801" w:rsidRDefault="00564801" w:rsidP="00564801">
            <w:pPr>
              <w:jc w:val="both"/>
              <w:rPr>
                <w:rFonts w:ascii="Times New Roman" w:hAnsi="Times New Roman"/>
                <w:sz w:val="20"/>
              </w:rPr>
            </w:pPr>
            <w:r>
              <w:rPr>
                <w:rFonts w:ascii="Times New Roman" w:hAnsi="Times New Roman"/>
                <w:sz w:val="20"/>
              </w:rPr>
              <w:t>Graduates from the Personal Financial Planning certificate program, overall, are meeting goals set by the department. This year’s assessment resulted in the following recommendations.</w:t>
            </w:r>
          </w:p>
          <w:p w14:paraId="1736E3E1" w14:textId="77777777" w:rsidR="00564801" w:rsidRDefault="00564801" w:rsidP="00564801">
            <w:pPr>
              <w:jc w:val="both"/>
              <w:rPr>
                <w:rFonts w:ascii="Times New Roman" w:hAnsi="Times New Roman"/>
                <w:sz w:val="20"/>
              </w:rPr>
            </w:pPr>
            <w:r>
              <w:rPr>
                <w:rFonts w:ascii="Times New Roman" w:hAnsi="Times New Roman"/>
                <w:sz w:val="20"/>
              </w:rPr>
              <w:t>Continue current assessments and do the following for improvement of assessment and student learning:</w:t>
            </w:r>
          </w:p>
          <w:p w14:paraId="2FD0FE9D" w14:textId="77777777" w:rsidR="00564801" w:rsidRDefault="00564801" w:rsidP="00564801">
            <w:pPr>
              <w:pStyle w:val="ListParagraph"/>
              <w:numPr>
                <w:ilvl w:val="0"/>
                <w:numId w:val="3"/>
              </w:numPr>
              <w:jc w:val="both"/>
              <w:rPr>
                <w:rFonts w:ascii="Times New Roman" w:hAnsi="Times New Roman"/>
                <w:sz w:val="20"/>
              </w:rPr>
            </w:pPr>
            <w:r>
              <w:rPr>
                <w:rFonts w:ascii="Times New Roman" w:hAnsi="Times New Roman"/>
                <w:sz w:val="20"/>
              </w:rPr>
              <w:t xml:space="preserve">Customize the rubric used for evaluating professional business </w:t>
            </w:r>
            <w:proofErr w:type="gramStart"/>
            <w:r>
              <w:rPr>
                <w:rFonts w:ascii="Times New Roman" w:hAnsi="Times New Roman"/>
                <w:sz w:val="20"/>
              </w:rPr>
              <w:t>artifacts</w:t>
            </w:r>
            <w:proofErr w:type="gramEnd"/>
          </w:p>
          <w:p w14:paraId="7FC498A2" w14:textId="77777777" w:rsidR="00564801" w:rsidRDefault="00564801" w:rsidP="00564801">
            <w:pPr>
              <w:pStyle w:val="ListParagraph"/>
              <w:numPr>
                <w:ilvl w:val="0"/>
                <w:numId w:val="3"/>
              </w:numPr>
              <w:jc w:val="both"/>
              <w:rPr>
                <w:rFonts w:ascii="Times New Roman" w:hAnsi="Times New Roman"/>
                <w:sz w:val="20"/>
              </w:rPr>
            </w:pPr>
            <w:r>
              <w:rPr>
                <w:rFonts w:ascii="Times New Roman" w:hAnsi="Times New Roman"/>
                <w:sz w:val="20"/>
              </w:rPr>
              <w:t>Implement project-based learning in the retirement planning course (FIN 444)</w:t>
            </w:r>
          </w:p>
          <w:p w14:paraId="3420899F" w14:textId="77777777" w:rsidR="00564801" w:rsidRDefault="00564801" w:rsidP="00564801">
            <w:pPr>
              <w:pStyle w:val="ListParagraph"/>
              <w:numPr>
                <w:ilvl w:val="0"/>
                <w:numId w:val="3"/>
              </w:numPr>
              <w:jc w:val="both"/>
              <w:rPr>
                <w:rFonts w:ascii="Times New Roman" w:hAnsi="Times New Roman"/>
                <w:sz w:val="20"/>
              </w:rPr>
            </w:pPr>
            <w:r>
              <w:rPr>
                <w:rFonts w:ascii="Times New Roman" w:hAnsi="Times New Roman"/>
                <w:sz w:val="20"/>
              </w:rPr>
              <w:t>Implement a holistic assessment of PFP topics in the capstone course for financial planning (FIN 450)</w:t>
            </w:r>
          </w:p>
          <w:p w14:paraId="5F4C5B85" w14:textId="77777777" w:rsidR="00564801" w:rsidRPr="002D4F22" w:rsidRDefault="00564801" w:rsidP="00564801">
            <w:pPr>
              <w:pStyle w:val="ListParagraph"/>
              <w:numPr>
                <w:ilvl w:val="0"/>
                <w:numId w:val="3"/>
              </w:numPr>
              <w:jc w:val="both"/>
              <w:rPr>
                <w:rFonts w:ascii="Times New Roman" w:hAnsi="Times New Roman"/>
                <w:bCs/>
                <w:sz w:val="20"/>
              </w:rPr>
            </w:pPr>
            <w:r w:rsidRPr="00F14C7C">
              <w:rPr>
                <w:rFonts w:ascii="Times New Roman" w:hAnsi="Times New Roman"/>
                <w:sz w:val="20"/>
              </w:rPr>
              <w:t xml:space="preserve">Continue to monitor CFP results and look for ways to incentivize students to sit for the certification exam following </w:t>
            </w:r>
            <w:proofErr w:type="gramStart"/>
            <w:r w:rsidRPr="00F14C7C">
              <w:rPr>
                <w:rFonts w:ascii="Times New Roman" w:hAnsi="Times New Roman"/>
                <w:sz w:val="20"/>
              </w:rPr>
              <w:t>graduation</w:t>
            </w:r>
            <w:proofErr w:type="gramEnd"/>
          </w:p>
          <w:p w14:paraId="559A67B2" w14:textId="1F88E91E" w:rsidR="00F45A6F" w:rsidRPr="00F45A6F" w:rsidRDefault="00564801" w:rsidP="00F738D4">
            <w:pPr>
              <w:pStyle w:val="ListParagraph"/>
              <w:numPr>
                <w:ilvl w:val="0"/>
                <w:numId w:val="3"/>
              </w:numPr>
              <w:jc w:val="both"/>
              <w:rPr>
                <w:rFonts w:ascii="Times New Roman" w:hAnsi="Times New Roman"/>
                <w:bCs/>
                <w:sz w:val="20"/>
              </w:rPr>
            </w:pPr>
            <w:r w:rsidRPr="00F45A6F">
              <w:rPr>
                <w:rFonts w:ascii="Times New Roman" w:hAnsi="Times New Roman"/>
                <w:sz w:val="20"/>
              </w:rPr>
              <w:t>Implement a pilot program in the Personal Financial Planning Management class covering material and preparation for the series 65 exam. Series 65 licensure is required for investment advisement, an important part of financial planning.</w:t>
            </w:r>
          </w:p>
          <w:p w14:paraId="6263D905" w14:textId="61CE30AB" w:rsidR="00F45A6F" w:rsidRPr="00F45A6F" w:rsidRDefault="00F45A6F" w:rsidP="00F738D4">
            <w:pPr>
              <w:pStyle w:val="ListParagraph"/>
              <w:numPr>
                <w:ilvl w:val="0"/>
                <w:numId w:val="3"/>
              </w:numPr>
              <w:jc w:val="both"/>
              <w:rPr>
                <w:rFonts w:ascii="Times New Roman" w:hAnsi="Times New Roman"/>
                <w:bCs/>
                <w:sz w:val="20"/>
              </w:rPr>
            </w:pPr>
            <w:r>
              <w:rPr>
                <w:rFonts w:ascii="Times New Roman" w:hAnsi="Times New Roman"/>
                <w:sz w:val="20"/>
              </w:rPr>
              <w:t>Assess writing skills in Retirement Planning class</w:t>
            </w:r>
          </w:p>
          <w:p w14:paraId="5451B8C0" w14:textId="01EBFECB" w:rsidR="0075740F" w:rsidRPr="00F45A6F" w:rsidRDefault="00564801" w:rsidP="00F738D4">
            <w:pPr>
              <w:pStyle w:val="ListParagraph"/>
              <w:numPr>
                <w:ilvl w:val="0"/>
                <w:numId w:val="3"/>
              </w:numPr>
              <w:jc w:val="both"/>
              <w:rPr>
                <w:rFonts w:ascii="Times New Roman" w:hAnsi="Times New Roman"/>
                <w:bCs/>
                <w:sz w:val="20"/>
              </w:rPr>
            </w:pPr>
            <w:r w:rsidRPr="00F45A6F">
              <w:rPr>
                <w:rFonts w:ascii="Times New Roman" w:hAnsi="Times New Roman"/>
                <w:sz w:val="20"/>
              </w:rPr>
              <w:t>Track passage rates on the series 65 exam for graduates from the PFP program</w:t>
            </w:r>
          </w:p>
          <w:p w14:paraId="789B64FD" w14:textId="77777777" w:rsidR="0075740F" w:rsidRDefault="0075740F" w:rsidP="0075740F">
            <w:pPr>
              <w:jc w:val="both"/>
              <w:rPr>
                <w:rFonts w:ascii="Times New Roman" w:hAnsi="Times New Roman"/>
                <w:bCs/>
                <w:sz w:val="20"/>
              </w:rPr>
            </w:pPr>
          </w:p>
          <w:p w14:paraId="118C3703" w14:textId="77777777" w:rsidR="0075740F" w:rsidRDefault="0075740F" w:rsidP="0075740F">
            <w:pPr>
              <w:jc w:val="both"/>
              <w:rPr>
                <w:rFonts w:ascii="Times New Roman" w:hAnsi="Times New Roman"/>
                <w:bCs/>
                <w:sz w:val="20"/>
              </w:rPr>
            </w:pPr>
          </w:p>
          <w:p w14:paraId="35DB1963" w14:textId="77777777" w:rsidR="0075740F" w:rsidRDefault="0075740F" w:rsidP="0075740F">
            <w:pPr>
              <w:jc w:val="both"/>
              <w:rPr>
                <w:rFonts w:ascii="Times New Roman" w:hAnsi="Times New Roman"/>
                <w:bCs/>
                <w:sz w:val="20"/>
              </w:rPr>
            </w:pPr>
          </w:p>
          <w:p w14:paraId="3DB6524A" w14:textId="77777777" w:rsidR="0075740F" w:rsidRDefault="0075740F" w:rsidP="0075740F">
            <w:pPr>
              <w:jc w:val="both"/>
              <w:rPr>
                <w:rFonts w:ascii="Times New Roman" w:hAnsi="Times New Roman"/>
                <w:bCs/>
                <w:sz w:val="20"/>
              </w:rPr>
            </w:pPr>
          </w:p>
          <w:p w14:paraId="0BB52837" w14:textId="3169AA48" w:rsidR="0075740F" w:rsidRPr="006E294C" w:rsidRDefault="0075740F" w:rsidP="0075740F">
            <w:pPr>
              <w:jc w:val="both"/>
              <w:rPr>
                <w:rFonts w:ascii="Times New Roman" w:hAnsi="Times New Roman"/>
                <w:bCs/>
                <w:sz w:val="20"/>
              </w:rPr>
            </w:pPr>
          </w:p>
        </w:tc>
      </w:tr>
    </w:tbl>
    <w:p w14:paraId="3BD55891" w14:textId="5FB9FD8C" w:rsidR="0017571B" w:rsidRDefault="0017571B">
      <w:r>
        <w:br w:type="page"/>
      </w:r>
    </w:p>
    <w:p w14:paraId="7D40C064" w14:textId="77777777" w:rsidR="001B1F95" w:rsidRDefault="001B1F95"/>
    <w:p w14:paraId="1C073C9D" w14:textId="77777777" w:rsidR="00AA5FB2" w:rsidRDefault="00AA5FB2"/>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3510"/>
        <w:gridCol w:w="1350"/>
        <w:gridCol w:w="1170"/>
      </w:tblGrid>
      <w:tr w:rsidR="00AA5FB2" w:rsidRPr="00964DD0" w14:paraId="245CC399" w14:textId="77777777" w:rsidTr="005907DF">
        <w:trPr>
          <w:trHeight w:val="144"/>
        </w:trPr>
        <w:tc>
          <w:tcPr>
            <w:tcW w:w="14395" w:type="dxa"/>
            <w:gridSpan w:val="6"/>
            <w:shd w:val="pct10" w:color="auto" w:fill="auto"/>
            <w:tcMar>
              <w:top w:w="100" w:type="nil"/>
              <w:right w:w="100" w:type="nil"/>
            </w:tcMar>
          </w:tcPr>
          <w:p w14:paraId="76D6AAA0" w14:textId="032CCB8E" w:rsidR="00A8015B" w:rsidRPr="001E35D2" w:rsidRDefault="00AA5FB2" w:rsidP="00E73499">
            <w:pPr>
              <w:widowControl w:val="0"/>
              <w:autoSpaceDE w:val="0"/>
              <w:autoSpaceDN w:val="0"/>
              <w:adjustRightInd w:val="0"/>
              <w:jc w:val="center"/>
              <w:rPr>
                <w:rFonts w:ascii="Times New Roman" w:hAnsi="Times New Roman"/>
                <w:b/>
                <w:bCs/>
              </w:rPr>
            </w:pPr>
            <w:r w:rsidRPr="001E35D2">
              <w:rPr>
                <w:rFonts w:ascii="Times New Roman" w:hAnsi="Times New Roman"/>
                <w:b/>
                <w:bCs/>
              </w:rPr>
              <w:t>Student Learning Outcome 1</w:t>
            </w:r>
          </w:p>
        </w:tc>
      </w:tr>
      <w:tr w:rsidR="001160F4" w:rsidRPr="00964DD0" w14:paraId="655B58B1" w14:textId="77777777" w:rsidTr="003A32E4">
        <w:trPr>
          <w:trHeight w:val="323"/>
        </w:trPr>
        <w:tc>
          <w:tcPr>
            <w:tcW w:w="2875" w:type="dxa"/>
            <w:tcBorders>
              <w:bottom w:val="single" w:sz="4" w:space="0" w:color="auto"/>
            </w:tcBorders>
            <w:shd w:val="clear" w:color="auto" w:fill="auto"/>
            <w:tcMar>
              <w:top w:w="100" w:type="nil"/>
              <w:right w:w="100" w:type="nil"/>
            </w:tcMar>
          </w:tcPr>
          <w:p w14:paraId="15C887A5" w14:textId="27B0C216" w:rsidR="001160F4" w:rsidRPr="00EB65C8" w:rsidRDefault="001160F4" w:rsidP="001160F4">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sidR="003A32E4">
              <w:rPr>
                <w:rFonts w:ascii="Times New Roman" w:hAnsi="Times New Roman"/>
                <w:b/>
                <w:bCs/>
                <w:sz w:val="22"/>
                <w:szCs w:val="22"/>
              </w:rPr>
              <w:t xml:space="preserve"> </w:t>
            </w:r>
          </w:p>
        </w:tc>
        <w:tc>
          <w:tcPr>
            <w:tcW w:w="11520" w:type="dxa"/>
            <w:gridSpan w:val="5"/>
            <w:tcBorders>
              <w:bottom w:val="single" w:sz="4" w:space="0" w:color="auto"/>
            </w:tcBorders>
            <w:shd w:val="clear" w:color="auto" w:fill="auto"/>
            <w:tcMar>
              <w:top w:w="100" w:type="nil"/>
              <w:right w:w="100" w:type="nil"/>
            </w:tcMar>
          </w:tcPr>
          <w:p w14:paraId="37417612" w14:textId="0CEAF2E1" w:rsidR="001160F4" w:rsidRPr="003A32E4" w:rsidRDefault="00202254" w:rsidP="003A32E4">
            <w:pPr>
              <w:widowControl w:val="0"/>
              <w:autoSpaceDE w:val="0"/>
              <w:autoSpaceDN w:val="0"/>
              <w:adjustRightInd w:val="0"/>
              <w:rPr>
                <w:rFonts w:ascii="Times New Roman" w:hAnsi="Times New Roman"/>
                <w:bCs/>
                <w:color w:val="767171" w:themeColor="background2" w:themeShade="80"/>
                <w:sz w:val="20"/>
                <w:szCs w:val="20"/>
              </w:rPr>
            </w:pPr>
            <w:r w:rsidRPr="00040348">
              <w:rPr>
                <w:b/>
                <w:sz w:val="20"/>
                <w:szCs w:val="20"/>
              </w:rPr>
              <w:t>Financial Planning Certificate students will be able to write a satisfactory professional document</w:t>
            </w:r>
          </w:p>
        </w:tc>
      </w:tr>
      <w:tr w:rsidR="00C4455B" w:rsidRPr="00964DD0" w14:paraId="740B7FDA" w14:textId="77777777" w:rsidTr="003A32E4">
        <w:trPr>
          <w:trHeight w:val="1970"/>
        </w:trPr>
        <w:tc>
          <w:tcPr>
            <w:tcW w:w="2875" w:type="dxa"/>
            <w:tcBorders>
              <w:top w:val="single" w:sz="4" w:space="0" w:color="auto"/>
              <w:left w:val="single" w:sz="4" w:space="0" w:color="auto"/>
              <w:right w:val="single" w:sz="4" w:space="0" w:color="auto"/>
            </w:tcBorders>
            <w:shd w:val="pct12" w:color="auto" w:fill="auto"/>
            <w:tcMar>
              <w:top w:w="100" w:type="nil"/>
              <w:right w:w="100" w:type="nil"/>
            </w:tcMar>
          </w:tcPr>
          <w:p w14:paraId="7C667B6D" w14:textId="686A5700" w:rsidR="00C4455B" w:rsidRDefault="0001791B" w:rsidP="00C4455B">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M</w:t>
            </w:r>
            <w:r w:rsidR="00C4455B" w:rsidRPr="00EB65C8">
              <w:rPr>
                <w:rFonts w:ascii="Times New Roman" w:hAnsi="Times New Roman"/>
                <w:b/>
                <w:bCs/>
                <w:sz w:val="22"/>
                <w:szCs w:val="22"/>
              </w:rPr>
              <w:t xml:space="preserve">easurement </w:t>
            </w:r>
            <w:r w:rsidR="0070232E" w:rsidRPr="00EB65C8">
              <w:rPr>
                <w:rFonts w:ascii="Times New Roman" w:hAnsi="Times New Roman"/>
                <w:b/>
                <w:bCs/>
                <w:sz w:val="22"/>
                <w:szCs w:val="22"/>
              </w:rPr>
              <w:t>I</w:t>
            </w:r>
            <w:r w:rsidR="00C4455B" w:rsidRPr="00EB65C8">
              <w:rPr>
                <w:rFonts w:ascii="Times New Roman" w:hAnsi="Times New Roman"/>
                <w:b/>
                <w:bCs/>
                <w:sz w:val="22"/>
                <w:szCs w:val="22"/>
              </w:rPr>
              <w:t>nstrument</w:t>
            </w:r>
            <w:r w:rsidR="00F136C3" w:rsidRPr="00EB65C8">
              <w:rPr>
                <w:rFonts w:ascii="Times New Roman" w:hAnsi="Times New Roman"/>
                <w:b/>
                <w:bCs/>
                <w:sz w:val="22"/>
                <w:szCs w:val="22"/>
              </w:rPr>
              <w:t xml:space="preserve"> 1</w:t>
            </w:r>
            <w:r w:rsidR="00C4455B">
              <w:rPr>
                <w:rFonts w:ascii="Times New Roman" w:hAnsi="Times New Roman"/>
                <w:b/>
                <w:bCs/>
                <w:sz w:val="20"/>
                <w:szCs w:val="20"/>
              </w:rPr>
              <w:t xml:space="preserve"> </w:t>
            </w:r>
          </w:p>
          <w:p w14:paraId="1EA9C522" w14:textId="71FC6298" w:rsidR="00D86425" w:rsidRDefault="00D86425" w:rsidP="00C4455B">
            <w:pPr>
              <w:widowControl w:val="0"/>
              <w:autoSpaceDE w:val="0"/>
              <w:autoSpaceDN w:val="0"/>
              <w:adjustRightInd w:val="0"/>
              <w:rPr>
                <w:rFonts w:ascii="Times New Roman" w:hAnsi="Times New Roman"/>
                <w:bCs/>
                <w:sz w:val="20"/>
                <w:szCs w:val="20"/>
              </w:rPr>
            </w:pPr>
          </w:p>
          <w:p w14:paraId="6BAB27B7" w14:textId="60996BE7" w:rsidR="00C4455B" w:rsidRDefault="00C4455B" w:rsidP="00C4455B">
            <w:pPr>
              <w:widowControl w:val="0"/>
              <w:autoSpaceDE w:val="0"/>
              <w:autoSpaceDN w:val="0"/>
              <w:adjustRightInd w:val="0"/>
              <w:rPr>
                <w:rFonts w:ascii="Times New Roman" w:hAnsi="Times New Roman"/>
                <w:b/>
                <w:bCs/>
                <w:sz w:val="20"/>
                <w:szCs w:val="20"/>
              </w:rPr>
            </w:pPr>
          </w:p>
        </w:tc>
        <w:tc>
          <w:tcPr>
            <w:tcW w:w="11520" w:type="dxa"/>
            <w:gridSpan w:val="5"/>
            <w:tcBorders>
              <w:top w:val="single" w:sz="4" w:space="0" w:color="auto"/>
              <w:left w:val="single" w:sz="4" w:space="0" w:color="auto"/>
              <w:right w:val="single" w:sz="4" w:space="0" w:color="auto"/>
            </w:tcBorders>
            <w:shd w:val="pct12" w:color="auto" w:fill="auto"/>
            <w:tcMar>
              <w:top w:w="100" w:type="nil"/>
              <w:right w:w="100" w:type="nil"/>
            </w:tcMar>
          </w:tcPr>
          <w:p w14:paraId="201F83AE" w14:textId="66B60AED" w:rsidR="0070232E" w:rsidRPr="003A32E4" w:rsidRDefault="00202254" w:rsidP="00202254">
            <w:pPr>
              <w:rPr>
                <w:rFonts w:ascii="Times New Roman" w:hAnsi="Times New Roman"/>
                <w:color w:val="767171" w:themeColor="background2" w:themeShade="80"/>
                <w:sz w:val="20"/>
              </w:rPr>
            </w:pPr>
            <w:r>
              <w:rPr>
                <w:sz w:val="20"/>
                <w:szCs w:val="20"/>
              </w:rPr>
              <w:t>Financial Planning Certificate students will be able to write a satisfactory professional document. The financial advising industry requires good written communication skills. Financial advis</w:t>
            </w:r>
            <w:r w:rsidR="00720ADF">
              <w:rPr>
                <w:sz w:val="20"/>
                <w:szCs w:val="20"/>
              </w:rPr>
              <w:t>e</w:t>
            </w:r>
            <w:r>
              <w:rPr>
                <w:sz w:val="20"/>
                <w:szCs w:val="20"/>
              </w:rPr>
              <w:t>rs must effectively communicate with clients so Certificate graduates should demonstrate good written communication skills.</w:t>
            </w:r>
          </w:p>
        </w:tc>
      </w:tr>
      <w:tr w:rsidR="001160F4" w:rsidRPr="00964DD0" w14:paraId="6D41353B" w14:textId="77777777" w:rsidTr="003A32E4">
        <w:tc>
          <w:tcPr>
            <w:tcW w:w="2875" w:type="dxa"/>
            <w:tcBorders>
              <w:left w:val="single" w:sz="4" w:space="0" w:color="auto"/>
            </w:tcBorders>
            <w:shd w:val="pct12" w:color="auto" w:fill="auto"/>
            <w:tcMar>
              <w:top w:w="100" w:type="nil"/>
              <w:right w:w="100" w:type="nil"/>
            </w:tcMar>
          </w:tcPr>
          <w:p w14:paraId="770273CE" w14:textId="77777777" w:rsidR="001160F4" w:rsidRPr="001160F4" w:rsidRDefault="001160F4" w:rsidP="00A8015B">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pct12" w:color="auto" w:fill="auto"/>
            <w:tcMar>
              <w:top w:w="100" w:type="nil"/>
              <w:right w:w="100" w:type="nil"/>
            </w:tcMar>
          </w:tcPr>
          <w:p w14:paraId="0296C647" w14:textId="14A0A289" w:rsidR="001160F4" w:rsidRPr="00202254" w:rsidRDefault="00202254" w:rsidP="00202254">
            <w:pPr>
              <w:widowControl w:val="0"/>
              <w:autoSpaceDE w:val="0"/>
              <w:autoSpaceDN w:val="0"/>
              <w:adjustRightInd w:val="0"/>
              <w:rPr>
                <w:rFonts w:ascii="Times New Roman" w:hAnsi="Times New Roman"/>
                <w:bCs/>
                <w:sz w:val="20"/>
                <w:szCs w:val="20"/>
              </w:rPr>
            </w:pPr>
            <w:r>
              <w:rPr>
                <w:rFonts w:ascii="Times New Roman" w:hAnsi="Times New Roman"/>
                <w:bCs/>
                <w:sz w:val="20"/>
                <w:szCs w:val="20"/>
              </w:rPr>
              <w:t>80% of graduating seniors</w:t>
            </w:r>
            <w:r w:rsidR="00C77905">
              <w:rPr>
                <w:rFonts w:ascii="Times New Roman" w:hAnsi="Times New Roman"/>
                <w:bCs/>
                <w:sz w:val="20"/>
                <w:szCs w:val="20"/>
              </w:rPr>
              <w:t xml:space="preserve"> with a certificate in Personal Financial Planning</w:t>
            </w:r>
            <w:r>
              <w:rPr>
                <w:rFonts w:ascii="Times New Roman" w:hAnsi="Times New Roman"/>
                <w:bCs/>
                <w:sz w:val="20"/>
                <w:szCs w:val="20"/>
              </w:rPr>
              <w:t xml:space="preserve"> should be able to achieve an assessment rate greater than 3 using the Gordon Ford College of Business (GFCB) written communication skills rubric.</w:t>
            </w:r>
          </w:p>
        </w:tc>
      </w:tr>
      <w:tr w:rsidR="00C4455B" w:rsidRPr="00964DD0" w14:paraId="6C28BC3F" w14:textId="77777777" w:rsidTr="003A32E4">
        <w:tc>
          <w:tcPr>
            <w:tcW w:w="4315" w:type="dxa"/>
            <w:gridSpan w:val="2"/>
            <w:tcBorders>
              <w:left w:val="single" w:sz="4" w:space="0" w:color="auto"/>
              <w:bottom w:val="single" w:sz="4" w:space="0" w:color="auto"/>
            </w:tcBorders>
            <w:shd w:val="pct12" w:color="auto" w:fill="auto"/>
            <w:tcMar>
              <w:top w:w="100" w:type="nil"/>
              <w:right w:w="100" w:type="nil"/>
            </w:tcMar>
          </w:tcPr>
          <w:p w14:paraId="24FFDC9F" w14:textId="77777777" w:rsidR="00C4455B" w:rsidRDefault="00C4455B" w:rsidP="00A8015B">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7C669DCA" w14:textId="77777777" w:rsidR="00656559" w:rsidRDefault="00656559" w:rsidP="00A8015B">
            <w:pPr>
              <w:widowControl w:val="0"/>
              <w:autoSpaceDE w:val="0"/>
              <w:autoSpaceDN w:val="0"/>
              <w:adjustRightInd w:val="0"/>
              <w:rPr>
                <w:rFonts w:ascii="Times New Roman" w:hAnsi="Times New Roman"/>
                <w:sz w:val="20"/>
                <w:szCs w:val="20"/>
              </w:rPr>
            </w:pPr>
          </w:p>
          <w:p w14:paraId="79A4156A" w14:textId="06BF8539" w:rsidR="00656559" w:rsidRPr="00964DD0" w:rsidRDefault="00656559" w:rsidP="00A8015B">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pct12" w:color="auto" w:fill="auto"/>
          </w:tcPr>
          <w:p w14:paraId="26D67387" w14:textId="078B86C9" w:rsidR="00C4455B" w:rsidRPr="00964DD0" w:rsidRDefault="00202254" w:rsidP="00A8015B">
            <w:pPr>
              <w:widowControl w:val="0"/>
              <w:autoSpaceDE w:val="0"/>
              <w:autoSpaceDN w:val="0"/>
              <w:adjustRightInd w:val="0"/>
              <w:rPr>
                <w:rFonts w:ascii="Times New Roman" w:hAnsi="Times New Roman"/>
                <w:sz w:val="20"/>
                <w:szCs w:val="20"/>
              </w:rPr>
            </w:pPr>
            <w:r w:rsidRPr="00202254">
              <w:rPr>
                <w:rFonts w:ascii="Times New Roman" w:hAnsi="Times New Roman"/>
                <w:sz w:val="20"/>
                <w:szCs w:val="20"/>
              </w:rPr>
              <w:t>80%</w:t>
            </w:r>
          </w:p>
        </w:tc>
        <w:tc>
          <w:tcPr>
            <w:tcW w:w="3510" w:type="dxa"/>
            <w:tcBorders>
              <w:bottom w:val="single" w:sz="4" w:space="0" w:color="auto"/>
            </w:tcBorders>
            <w:shd w:val="pct12" w:color="auto" w:fill="auto"/>
            <w:tcMar>
              <w:top w:w="100" w:type="nil"/>
              <w:right w:w="100" w:type="nil"/>
            </w:tcMar>
          </w:tcPr>
          <w:p w14:paraId="0C1ACACD" w14:textId="77777777" w:rsidR="00C4455B" w:rsidRPr="00C4455B" w:rsidRDefault="00C4455B" w:rsidP="00C4455B">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2520" w:type="dxa"/>
            <w:gridSpan w:val="2"/>
            <w:tcBorders>
              <w:bottom w:val="single" w:sz="4" w:space="0" w:color="auto"/>
              <w:right w:val="single" w:sz="4" w:space="0" w:color="auto"/>
            </w:tcBorders>
            <w:shd w:val="pct12" w:color="auto" w:fill="auto"/>
            <w:tcMar>
              <w:top w:w="100" w:type="nil"/>
              <w:right w:w="100" w:type="nil"/>
            </w:tcMar>
          </w:tcPr>
          <w:p w14:paraId="7AE2DC42" w14:textId="2116FA81" w:rsidR="00C4455B" w:rsidRPr="006B0024" w:rsidRDefault="001E2003" w:rsidP="00202254">
            <w:pPr>
              <w:widowControl w:val="0"/>
              <w:autoSpaceDE w:val="0"/>
              <w:autoSpaceDN w:val="0"/>
              <w:adjustRightInd w:val="0"/>
              <w:jc w:val="center"/>
              <w:rPr>
                <w:rFonts w:ascii="Times New Roman" w:hAnsi="Times New Roman"/>
                <w:b/>
                <w:color w:val="767171" w:themeColor="background2" w:themeShade="80"/>
                <w:sz w:val="20"/>
                <w:szCs w:val="20"/>
              </w:rPr>
            </w:pPr>
            <w:r>
              <w:rPr>
                <w:rFonts w:ascii="Times New Roman" w:hAnsi="Times New Roman"/>
                <w:b/>
                <w:color w:val="767171" w:themeColor="background2" w:themeShade="80"/>
                <w:sz w:val="20"/>
                <w:szCs w:val="20"/>
              </w:rPr>
              <w:t>50</w:t>
            </w:r>
            <w:r w:rsidR="006B0024" w:rsidRPr="006B0024">
              <w:rPr>
                <w:rFonts w:ascii="Times New Roman" w:hAnsi="Times New Roman"/>
                <w:b/>
                <w:color w:val="767171" w:themeColor="background2" w:themeShade="80"/>
                <w:sz w:val="20"/>
                <w:szCs w:val="20"/>
              </w:rPr>
              <w:t>%</w:t>
            </w:r>
          </w:p>
        </w:tc>
      </w:tr>
      <w:tr w:rsidR="00C4455B" w:rsidRPr="00964DD0" w14:paraId="14853067" w14:textId="77777777" w:rsidTr="003A32E4">
        <w:trPr>
          <w:trHeight w:val="1361"/>
        </w:trPr>
        <w:tc>
          <w:tcPr>
            <w:tcW w:w="2875" w:type="dxa"/>
            <w:tcBorders>
              <w:left w:val="single" w:sz="4" w:space="0" w:color="auto"/>
              <w:bottom w:val="single" w:sz="4" w:space="0" w:color="auto"/>
              <w:right w:val="single" w:sz="4" w:space="0" w:color="auto"/>
            </w:tcBorders>
            <w:shd w:val="pct12" w:color="auto" w:fill="auto"/>
            <w:tcMar>
              <w:top w:w="100" w:type="nil"/>
              <w:right w:w="100" w:type="nil"/>
            </w:tcMar>
          </w:tcPr>
          <w:p w14:paraId="71CAA8DB" w14:textId="42147141" w:rsidR="0075740F" w:rsidRPr="00EB65C8" w:rsidRDefault="00BC0316" w:rsidP="00A8015B">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sidR="00C4455B">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pct12" w:color="auto" w:fill="auto"/>
            <w:tcMar>
              <w:top w:w="100" w:type="nil"/>
              <w:right w:w="100" w:type="nil"/>
            </w:tcMar>
          </w:tcPr>
          <w:p w14:paraId="4AD59709" w14:textId="0A53A168" w:rsidR="00C4455B" w:rsidRDefault="006B0024" w:rsidP="00A8015B">
            <w:pPr>
              <w:widowControl w:val="0"/>
              <w:autoSpaceDE w:val="0"/>
              <w:autoSpaceDN w:val="0"/>
              <w:adjustRightInd w:val="0"/>
              <w:rPr>
                <w:rFonts w:ascii="Times New Roman" w:hAnsi="Times New Roman"/>
                <w:bCs/>
                <w:color w:val="767171" w:themeColor="background2" w:themeShade="80"/>
                <w:sz w:val="20"/>
                <w:szCs w:val="20"/>
              </w:rPr>
            </w:pPr>
            <w:r>
              <w:rPr>
                <w:rFonts w:ascii="Times New Roman" w:hAnsi="Times New Roman"/>
                <w:bCs/>
                <w:color w:val="767171" w:themeColor="background2" w:themeShade="80"/>
                <w:sz w:val="20"/>
                <w:szCs w:val="20"/>
              </w:rPr>
              <w:t xml:space="preserve">Certificate students wrote a response to an article pertaining to ethics from the </w:t>
            </w:r>
            <w:r>
              <w:rPr>
                <w:rFonts w:ascii="Times New Roman" w:hAnsi="Times New Roman"/>
                <w:bCs/>
                <w:i/>
                <w:color w:val="767171" w:themeColor="background2" w:themeShade="80"/>
                <w:sz w:val="20"/>
                <w:szCs w:val="20"/>
              </w:rPr>
              <w:t xml:space="preserve">Wall Street Journal. </w:t>
            </w:r>
            <w:r>
              <w:rPr>
                <w:rFonts w:ascii="Times New Roman" w:hAnsi="Times New Roman"/>
                <w:bCs/>
                <w:color w:val="767171" w:themeColor="background2" w:themeShade="80"/>
                <w:sz w:val="20"/>
                <w:szCs w:val="20"/>
              </w:rPr>
              <w:t>The same article was used to assess writing skills in both the Fall and Spring semesters. Seven students were evaluated. These students received the certificate of Personal Financial Planning</w:t>
            </w:r>
            <w:r w:rsidR="003A32E4" w:rsidRPr="003A32E4">
              <w:rPr>
                <w:rFonts w:ascii="Times New Roman" w:hAnsi="Times New Roman"/>
                <w:bCs/>
                <w:color w:val="767171" w:themeColor="background2" w:themeShade="80"/>
                <w:sz w:val="20"/>
                <w:szCs w:val="20"/>
              </w:rPr>
              <w:t>.</w:t>
            </w:r>
            <w:r>
              <w:rPr>
                <w:rFonts w:ascii="Times New Roman" w:hAnsi="Times New Roman"/>
                <w:bCs/>
                <w:color w:val="767171" w:themeColor="background2" w:themeShade="80"/>
                <w:sz w:val="20"/>
                <w:szCs w:val="20"/>
              </w:rPr>
              <w:t xml:space="preserve"> The written communication skill recommended by the Gordon Ford College of Business was used for assessment purposes. There are four characteristics identified on the rubric. The characteristic that was not evaluated was Research. This was an in-class written </w:t>
            </w:r>
            <w:proofErr w:type="gramStart"/>
            <w:r>
              <w:rPr>
                <w:rFonts w:ascii="Times New Roman" w:hAnsi="Times New Roman"/>
                <w:bCs/>
                <w:color w:val="767171" w:themeColor="background2" w:themeShade="80"/>
                <w:sz w:val="20"/>
                <w:szCs w:val="20"/>
              </w:rPr>
              <w:t>assignment</w:t>
            </w:r>
            <w:proofErr w:type="gramEnd"/>
            <w:r>
              <w:rPr>
                <w:rFonts w:ascii="Times New Roman" w:hAnsi="Times New Roman"/>
                <w:bCs/>
                <w:color w:val="767171" w:themeColor="background2" w:themeShade="80"/>
                <w:sz w:val="20"/>
                <w:szCs w:val="20"/>
              </w:rPr>
              <w:t xml:space="preserve"> so research was not relevant to the assessment. Summary statistics follow.</w:t>
            </w:r>
          </w:p>
          <w:tbl>
            <w:tblPr>
              <w:tblW w:w="6340" w:type="dxa"/>
              <w:tblLayout w:type="fixed"/>
              <w:tblLook w:val="04A0" w:firstRow="1" w:lastRow="0" w:firstColumn="1" w:lastColumn="0" w:noHBand="0" w:noVBand="1"/>
            </w:tblPr>
            <w:tblGrid>
              <w:gridCol w:w="997"/>
              <w:gridCol w:w="923"/>
              <w:gridCol w:w="340"/>
              <w:gridCol w:w="997"/>
              <w:gridCol w:w="923"/>
              <w:gridCol w:w="240"/>
              <w:gridCol w:w="997"/>
              <w:gridCol w:w="923"/>
            </w:tblGrid>
            <w:tr w:rsidR="006B0024" w:rsidRPr="006B0024" w14:paraId="14DD1582" w14:textId="77777777" w:rsidTr="006B0024">
              <w:trPr>
                <w:trHeight w:val="300"/>
              </w:trPr>
              <w:tc>
                <w:tcPr>
                  <w:tcW w:w="1920" w:type="dxa"/>
                  <w:gridSpan w:val="2"/>
                  <w:tcBorders>
                    <w:top w:val="single" w:sz="8" w:space="0" w:color="auto"/>
                    <w:left w:val="nil"/>
                    <w:bottom w:val="single" w:sz="4" w:space="0" w:color="auto"/>
                    <w:right w:val="nil"/>
                  </w:tcBorders>
                  <w:shd w:val="clear" w:color="auto" w:fill="auto"/>
                  <w:noWrap/>
                  <w:vAlign w:val="bottom"/>
                  <w:hideMark/>
                </w:tcPr>
                <w:p w14:paraId="71E1BCD9" w14:textId="77777777" w:rsidR="006B0024" w:rsidRPr="006B0024" w:rsidRDefault="006B0024" w:rsidP="002A520E">
                  <w:pPr>
                    <w:framePr w:hSpace="187" w:wrap="around" w:vAnchor="text" w:hAnchor="margin" w:y="1"/>
                    <w:jc w:val="center"/>
                    <w:rPr>
                      <w:rFonts w:cs="Calibri"/>
                      <w:i/>
                      <w:iCs/>
                      <w:color w:val="000000"/>
                      <w:sz w:val="22"/>
                      <w:szCs w:val="22"/>
                    </w:rPr>
                  </w:pPr>
                  <w:r w:rsidRPr="006B0024">
                    <w:rPr>
                      <w:rFonts w:cs="Calibri"/>
                      <w:i/>
                      <w:iCs/>
                      <w:color w:val="000000"/>
                      <w:sz w:val="22"/>
                      <w:szCs w:val="22"/>
                    </w:rPr>
                    <w:t>Content</w:t>
                  </w:r>
                </w:p>
              </w:tc>
              <w:tc>
                <w:tcPr>
                  <w:tcW w:w="340" w:type="dxa"/>
                  <w:tcBorders>
                    <w:top w:val="nil"/>
                    <w:left w:val="nil"/>
                    <w:bottom w:val="nil"/>
                    <w:right w:val="nil"/>
                  </w:tcBorders>
                  <w:shd w:val="clear" w:color="auto" w:fill="auto"/>
                  <w:noWrap/>
                  <w:vAlign w:val="bottom"/>
                  <w:hideMark/>
                </w:tcPr>
                <w:p w14:paraId="7C16C412" w14:textId="77777777" w:rsidR="006B0024" w:rsidRPr="006B0024" w:rsidRDefault="006B0024" w:rsidP="002A520E">
                  <w:pPr>
                    <w:framePr w:hSpace="187" w:wrap="around" w:vAnchor="text" w:hAnchor="margin" w:y="1"/>
                    <w:jc w:val="center"/>
                    <w:rPr>
                      <w:rFonts w:cs="Calibri"/>
                      <w:i/>
                      <w:iCs/>
                      <w:color w:val="000000"/>
                      <w:sz w:val="22"/>
                      <w:szCs w:val="22"/>
                    </w:rPr>
                  </w:pPr>
                </w:p>
              </w:tc>
              <w:tc>
                <w:tcPr>
                  <w:tcW w:w="1920" w:type="dxa"/>
                  <w:gridSpan w:val="2"/>
                  <w:tcBorders>
                    <w:top w:val="single" w:sz="8" w:space="0" w:color="auto"/>
                    <w:left w:val="nil"/>
                    <w:bottom w:val="single" w:sz="4" w:space="0" w:color="auto"/>
                    <w:right w:val="nil"/>
                  </w:tcBorders>
                  <w:shd w:val="clear" w:color="auto" w:fill="auto"/>
                  <w:noWrap/>
                  <w:vAlign w:val="bottom"/>
                  <w:hideMark/>
                </w:tcPr>
                <w:p w14:paraId="106CCE78" w14:textId="77777777" w:rsidR="006B0024" w:rsidRPr="006B0024" w:rsidRDefault="006B0024" w:rsidP="002A520E">
                  <w:pPr>
                    <w:framePr w:hSpace="187" w:wrap="around" w:vAnchor="text" w:hAnchor="margin" w:y="1"/>
                    <w:jc w:val="center"/>
                    <w:rPr>
                      <w:rFonts w:cs="Calibri"/>
                      <w:i/>
                      <w:iCs/>
                      <w:color w:val="000000"/>
                      <w:sz w:val="22"/>
                      <w:szCs w:val="22"/>
                    </w:rPr>
                  </w:pPr>
                  <w:r w:rsidRPr="006B0024">
                    <w:rPr>
                      <w:rFonts w:cs="Calibri"/>
                      <w:i/>
                      <w:iCs/>
                      <w:color w:val="000000"/>
                      <w:sz w:val="22"/>
                      <w:szCs w:val="22"/>
                    </w:rPr>
                    <w:t>Language</w:t>
                  </w:r>
                </w:p>
              </w:tc>
              <w:tc>
                <w:tcPr>
                  <w:tcW w:w="240" w:type="dxa"/>
                  <w:tcBorders>
                    <w:top w:val="nil"/>
                    <w:left w:val="nil"/>
                    <w:bottom w:val="nil"/>
                    <w:right w:val="nil"/>
                  </w:tcBorders>
                  <w:shd w:val="clear" w:color="auto" w:fill="auto"/>
                  <w:noWrap/>
                  <w:vAlign w:val="bottom"/>
                  <w:hideMark/>
                </w:tcPr>
                <w:p w14:paraId="393982AC" w14:textId="77777777" w:rsidR="006B0024" w:rsidRPr="006B0024" w:rsidRDefault="006B0024" w:rsidP="002A520E">
                  <w:pPr>
                    <w:framePr w:hSpace="187" w:wrap="around" w:vAnchor="text" w:hAnchor="margin" w:y="1"/>
                    <w:jc w:val="center"/>
                    <w:rPr>
                      <w:rFonts w:cs="Calibri"/>
                      <w:i/>
                      <w:iCs/>
                      <w:color w:val="000000"/>
                      <w:sz w:val="22"/>
                      <w:szCs w:val="22"/>
                    </w:rPr>
                  </w:pPr>
                </w:p>
              </w:tc>
              <w:tc>
                <w:tcPr>
                  <w:tcW w:w="1920" w:type="dxa"/>
                  <w:gridSpan w:val="2"/>
                  <w:tcBorders>
                    <w:top w:val="single" w:sz="8" w:space="0" w:color="auto"/>
                    <w:left w:val="nil"/>
                    <w:bottom w:val="single" w:sz="4" w:space="0" w:color="auto"/>
                    <w:right w:val="nil"/>
                  </w:tcBorders>
                  <w:shd w:val="clear" w:color="auto" w:fill="auto"/>
                  <w:noWrap/>
                  <w:vAlign w:val="bottom"/>
                  <w:hideMark/>
                </w:tcPr>
                <w:p w14:paraId="6E56D959" w14:textId="77777777" w:rsidR="006B0024" w:rsidRPr="006B0024" w:rsidRDefault="006B0024" w:rsidP="002A520E">
                  <w:pPr>
                    <w:framePr w:hSpace="187" w:wrap="around" w:vAnchor="text" w:hAnchor="margin" w:y="1"/>
                    <w:jc w:val="center"/>
                    <w:rPr>
                      <w:rFonts w:cs="Calibri"/>
                      <w:i/>
                      <w:iCs/>
                      <w:color w:val="000000"/>
                      <w:sz w:val="22"/>
                      <w:szCs w:val="22"/>
                    </w:rPr>
                  </w:pPr>
                  <w:r w:rsidRPr="006B0024">
                    <w:rPr>
                      <w:rFonts w:cs="Calibri"/>
                      <w:i/>
                      <w:iCs/>
                      <w:color w:val="000000"/>
                      <w:sz w:val="22"/>
                      <w:szCs w:val="22"/>
                    </w:rPr>
                    <w:t>Format</w:t>
                  </w:r>
                </w:p>
              </w:tc>
            </w:tr>
            <w:tr w:rsidR="006B0024" w:rsidRPr="006B0024" w14:paraId="2765FDDC" w14:textId="77777777" w:rsidTr="006B0024">
              <w:trPr>
                <w:trHeight w:val="300"/>
              </w:trPr>
              <w:tc>
                <w:tcPr>
                  <w:tcW w:w="997" w:type="dxa"/>
                  <w:tcBorders>
                    <w:top w:val="nil"/>
                    <w:left w:val="nil"/>
                    <w:bottom w:val="nil"/>
                    <w:right w:val="nil"/>
                  </w:tcBorders>
                  <w:shd w:val="clear" w:color="auto" w:fill="auto"/>
                  <w:noWrap/>
                  <w:vAlign w:val="bottom"/>
                  <w:hideMark/>
                </w:tcPr>
                <w:p w14:paraId="008EDE8B" w14:textId="77777777" w:rsidR="006B0024" w:rsidRPr="006B0024" w:rsidRDefault="006B0024" w:rsidP="002A520E">
                  <w:pPr>
                    <w:framePr w:hSpace="187" w:wrap="around" w:vAnchor="text" w:hAnchor="margin" w:y="1"/>
                    <w:rPr>
                      <w:rFonts w:cs="Calibri"/>
                      <w:color w:val="000000"/>
                      <w:sz w:val="22"/>
                      <w:szCs w:val="22"/>
                    </w:rPr>
                  </w:pPr>
                  <w:r w:rsidRPr="006B0024">
                    <w:rPr>
                      <w:rFonts w:cs="Calibri"/>
                      <w:color w:val="000000"/>
                      <w:sz w:val="22"/>
                      <w:szCs w:val="22"/>
                    </w:rPr>
                    <w:t>Mean</w:t>
                  </w:r>
                </w:p>
              </w:tc>
              <w:tc>
                <w:tcPr>
                  <w:tcW w:w="923" w:type="dxa"/>
                  <w:tcBorders>
                    <w:top w:val="nil"/>
                    <w:left w:val="nil"/>
                    <w:bottom w:val="nil"/>
                    <w:right w:val="nil"/>
                  </w:tcBorders>
                  <w:shd w:val="clear" w:color="auto" w:fill="auto"/>
                  <w:noWrap/>
                  <w:vAlign w:val="bottom"/>
                  <w:hideMark/>
                </w:tcPr>
                <w:p w14:paraId="03FC2476" w14:textId="45EDC2A8" w:rsidR="006B0024" w:rsidRPr="006B0024" w:rsidRDefault="00A37B23" w:rsidP="002A520E">
                  <w:pPr>
                    <w:framePr w:hSpace="187" w:wrap="around" w:vAnchor="text" w:hAnchor="margin" w:y="1"/>
                    <w:jc w:val="right"/>
                    <w:rPr>
                      <w:rFonts w:cs="Calibri"/>
                      <w:color w:val="000000"/>
                      <w:sz w:val="22"/>
                      <w:szCs w:val="22"/>
                    </w:rPr>
                  </w:pPr>
                  <w:r>
                    <w:rPr>
                      <w:rFonts w:cs="Calibri"/>
                      <w:color w:val="000000"/>
                      <w:sz w:val="22"/>
                      <w:szCs w:val="22"/>
                    </w:rPr>
                    <w:t>2.58</w:t>
                  </w:r>
                </w:p>
              </w:tc>
              <w:tc>
                <w:tcPr>
                  <w:tcW w:w="340" w:type="dxa"/>
                  <w:tcBorders>
                    <w:top w:val="nil"/>
                    <w:left w:val="nil"/>
                    <w:bottom w:val="nil"/>
                    <w:right w:val="nil"/>
                  </w:tcBorders>
                  <w:shd w:val="clear" w:color="auto" w:fill="auto"/>
                  <w:noWrap/>
                  <w:vAlign w:val="bottom"/>
                  <w:hideMark/>
                </w:tcPr>
                <w:p w14:paraId="7B0F6B8D" w14:textId="77777777" w:rsidR="006B0024" w:rsidRPr="006B0024" w:rsidRDefault="006B0024" w:rsidP="002A520E">
                  <w:pPr>
                    <w:framePr w:hSpace="187" w:wrap="around" w:vAnchor="text" w:hAnchor="margin" w:y="1"/>
                    <w:jc w:val="right"/>
                    <w:rPr>
                      <w:rFonts w:cs="Calibri"/>
                      <w:color w:val="000000"/>
                      <w:sz w:val="22"/>
                      <w:szCs w:val="22"/>
                    </w:rPr>
                  </w:pPr>
                </w:p>
              </w:tc>
              <w:tc>
                <w:tcPr>
                  <w:tcW w:w="997" w:type="dxa"/>
                  <w:tcBorders>
                    <w:top w:val="nil"/>
                    <w:left w:val="nil"/>
                    <w:bottom w:val="nil"/>
                    <w:right w:val="nil"/>
                  </w:tcBorders>
                  <w:shd w:val="clear" w:color="auto" w:fill="auto"/>
                  <w:noWrap/>
                  <w:vAlign w:val="bottom"/>
                  <w:hideMark/>
                </w:tcPr>
                <w:p w14:paraId="199DFDC3" w14:textId="77777777" w:rsidR="006B0024" w:rsidRPr="006B0024" w:rsidRDefault="006B0024" w:rsidP="002A520E">
                  <w:pPr>
                    <w:framePr w:hSpace="187" w:wrap="around" w:vAnchor="text" w:hAnchor="margin" w:y="1"/>
                    <w:rPr>
                      <w:rFonts w:cs="Calibri"/>
                      <w:color w:val="000000"/>
                      <w:sz w:val="22"/>
                      <w:szCs w:val="22"/>
                    </w:rPr>
                  </w:pPr>
                  <w:r w:rsidRPr="006B0024">
                    <w:rPr>
                      <w:rFonts w:cs="Calibri"/>
                      <w:color w:val="000000"/>
                      <w:sz w:val="22"/>
                      <w:szCs w:val="22"/>
                    </w:rPr>
                    <w:t>Mean</w:t>
                  </w:r>
                </w:p>
              </w:tc>
              <w:tc>
                <w:tcPr>
                  <w:tcW w:w="923" w:type="dxa"/>
                  <w:tcBorders>
                    <w:top w:val="nil"/>
                    <w:left w:val="nil"/>
                    <w:bottom w:val="nil"/>
                    <w:right w:val="nil"/>
                  </w:tcBorders>
                  <w:shd w:val="clear" w:color="auto" w:fill="auto"/>
                  <w:noWrap/>
                  <w:vAlign w:val="bottom"/>
                  <w:hideMark/>
                </w:tcPr>
                <w:p w14:paraId="5D1CEDE4" w14:textId="59766A53" w:rsidR="006B0024" w:rsidRPr="006B0024" w:rsidRDefault="001F6D2F" w:rsidP="002A520E">
                  <w:pPr>
                    <w:framePr w:hSpace="187" w:wrap="around" w:vAnchor="text" w:hAnchor="margin" w:y="1"/>
                    <w:jc w:val="right"/>
                    <w:rPr>
                      <w:rFonts w:cs="Calibri"/>
                      <w:color w:val="000000"/>
                      <w:sz w:val="22"/>
                      <w:szCs w:val="22"/>
                    </w:rPr>
                  </w:pPr>
                  <w:r>
                    <w:rPr>
                      <w:rFonts w:cs="Calibri"/>
                      <w:color w:val="000000"/>
                      <w:sz w:val="22"/>
                      <w:szCs w:val="22"/>
                    </w:rPr>
                    <w:t>2.67</w:t>
                  </w:r>
                </w:p>
              </w:tc>
              <w:tc>
                <w:tcPr>
                  <w:tcW w:w="240" w:type="dxa"/>
                  <w:tcBorders>
                    <w:top w:val="nil"/>
                    <w:left w:val="nil"/>
                    <w:bottom w:val="nil"/>
                    <w:right w:val="nil"/>
                  </w:tcBorders>
                  <w:shd w:val="clear" w:color="auto" w:fill="auto"/>
                  <w:noWrap/>
                  <w:vAlign w:val="bottom"/>
                  <w:hideMark/>
                </w:tcPr>
                <w:p w14:paraId="39DF2BAE" w14:textId="77777777" w:rsidR="006B0024" w:rsidRPr="006B0024" w:rsidRDefault="006B0024" w:rsidP="002A520E">
                  <w:pPr>
                    <w:framePr w:hSpace="187" w:wrap="around" w:vAnchor="text" w:hAnchor="margin" w:y="1"/>
                    <w:jc w:val="right"/>
                    <w:rPr>
                      <w:rFonts w:cs="Calibri"/>
                      <w:color w:val="000000"/>
                      <w:sz w:val="22"/>
                      <w:szCs w:val="22"/>
                    </w:rPr>
                  </w:pPr>
                </w:p>
              </w:tc>
              <w:tc>
                <w:tcPr>
                  <w:tcW w:w="997" w:type="dxa"/>
                  <w:tcBorders>
                    <w:top w:val="nil"/>
                    <w:left w:val="nil"/>
                    <w:bottom w:val="nil"/>
                    <w:right w:val="nil"/>
                  </w:tcBorders>
                  <w:shd w:val="clear" w:color="auto" w:fill="auto"/>
                  <w:noWrap/>
                  <w:vAlign w:val="bottom"/>
                  <w:hideMark/>
                </w:tcPr>
                <w:p w14:paraId="419B829C" w14:textId="77777777" w:rsidR="006B0024" w:rsidRPr="006B0024" w:rsidRDefault="006B0024" w:rsidP="002A520E">
                  <w:pPr>
                    <w:framePr w:hSpace="187" w:wrap="around" w:vAnchor="text" w:hAnchor="margin" w:y="1"/>
                    <w:rPr>
                      <w:rFonts w:cs="Calibri"/>
                      <w:color w:val="000000"/>
                      <w:sz w:val="22"/>
                      <w:szCs w:val="22"/>
                    </w:rPr>
                  </w:pPr>
                  <w:r w:rsidRPr="006B0024">
                    <w:rPr>
                      <w:rFonts w:cs="Calibri"/>
                      <w:color w:val="000000"/>
                      <w:sz w:val="22"/>
                      <w:szCs w:val="22"/>
                    </w:rPr>
                    <w:t>Mean</w:t>
                  </w:r>
                </w:p>
              </w:tc>
              <w:tc>
                <w:tcPr>
                  <w:tcW w:w="923" w:type="dxa"/>
                  <w:tcBorders>
                    <w:top w:val="nil"/>
                    <w:left w:val="nil"/>
                    <w:bottom w:val="nil"/>
                    <w:right w:val="nil"/>
                  </w:tcBorders>
                  <w:shd w:val="clear" w:color="auto" w:fill="auto"/>
                  <w:noWrap/>
                  <w:vAlign w:val="bottom"/>
                  <w:hideMark/>
                </w:tcPr>
                <w:p w14:paraId="05EE70B2" w14:textId="5C0FC279" w:rsidR="006B0024" w:rsidRPr="006B0024" w:rsidRDefault="00090D3C" w:rsidP="002A520E">
                  <w:pPr>
                    <w:framePr w:hSpace="187" w:wrap="around" w:vAnchor="text" w:hAnchor="margin" w:y="1"/>
                    <w:jc w:val="right"/>
                    <w:rPr>
                      <w:rFonts w:cs="Calibri"/>
                      <w:color w:val="000000"/>
                      <w:sz w:val="22"/>
                      <w:szCs w:val="22"/>
                    </w:rPr>
                  </w:pPr>
                  <w:r>
                    <w:rPr>
                      <w:rFonts w:cs="Calibri"/>
                      <w:color w:val="000000"/>
                      <w:sz w:val="22"/>
                      <w:szCs w:val="22"/>
                    </w:rPr>
                    <w:t>3.25</w:t>
                  </w:r>
                </w:p>
              </w:tc>
            </w:tr>
            <w:tr w:rsidR="006B0024" w:rsidRPr="006B0024" w14:paraId="5C661D42" w14:textId="77777777" w:rsidTr="006B0024">
              <w:trPr>
                <w:trHeight w:val="300"/>
              </w:trPr>
              <w:tc>
                <w:tcPr>
                  <w:tcW w:w="997" w:type="dxa"/>
                  <w:tcBorders>
                    <w:top w:val="nil"/>
                    <w:left w:val="nil"/>
                    <w:bottom w:val="nil"/>
                    <w:right w:val="nil"/>
                  </w:tcBorders>
                  <w:shd w:val="clear" w:color="auto" w:fill="auto"/>
                  <w:noWrap/>
                  <w:vAlign w:val="bottom"/>
                  <w:hideMark/>
                </w:tcPr>
                <w:p w14:paraId="0EC8A64F" w14:textId="77777777" w:rsidR="006B0024" w:rsidRPr="006B0024" w:rsidRDefault="006B0024" w:rsidP="002A520E">
                  <w:pPr>
                    <w:framePr w:hSpace="187" w:wrap="around" w:vAnchor="text" w:hAnchor="margin" w:y="1"/>
                    <w:rPr>
                      <w:rFonts w:cs="Calibri"/>
                      <w:color w:val="000000"/>
                      <w:sz w:val="22"/>
                      <w:szCs w:val="22"/>
                    </w:rPr>
                  </w:pPr>
                  <w:r w:rsidRPr="006B0024">
                    <w:rPr>
                      <w:rFonts w:cs="Calibri"/>
                      <w:color w:val="000000"/>
                      <w:sz w:val="22"/>
                      <w:szCs w:val="22"/>
                    </w:rPr>
                    <w:t>Median</w:t>
                  </w:r>
                </w:p>
              </w:tc>
              <w:tc>
                <w:tcPr>
                  <w:tcW w:w="923" w:type="dxa"/>
                  <w:tcBorders>
                    <w:top w:val="nil"/>
                    <w:left w:val="nil"/>
                    <w:bottom w:val="nil"/>
                    <w:right w:val="nil"/>
                  </w:tcBorders>
                  <w:shd w:val="clear" w:color="auto" w:fill="auto"/>
                  <w:noWrap/>
                  <w:vAlign w:val="bottom"/>
                  <w:hideMark/>
                </w:tcPr>
                <w:p w14:paraId="42A0DFD1" w14:textId="3BFE10CB" w:rsidR="006B0024" w:rsidRPr="006B0024" w:rsidRDefault="000560D1" w:rsidP="002A520E">
                  <w:pPr>
                    <w:framePr w:hSpace="187" w:wrap="around" w:vAnchor="text" w:hAnchor="margin" w:y="1"/>
                    <w:jc w:val="right"/>
                    <w:rPr>
                      <w:rFonts w:cs="Calibri"/>
                      <w:color w:val="000000"/>
                      <w:sz w:val="22"/>
                      <w:szCs w:val="22"/>
                    </w:rPr>
                  </w:pPr>
                  <w:r>
                    <w:rPr>
                      <w:rFonts w:cs="Calibri"/>
                      <w:color w:val="000000"/>
                      <w:sz w:val="22"/>
                      <w:szCs w:val="22"/>
                    </w:rPr>
                    <w:t>3</w:t>
                  </w:r>
                </w:p>
              </w:tc>
              <w:tc>
                <w:tcPr>
                  <w:tcW w:w="340" w:type="dxa"/>
                  <w:tcBorders>
                    <w:top w:val="nil"/>
                    <w:left w:val="nil"/>
                    <w:bottom w:val="nil"/>
                    <w:right w:val="nil"/>
                  </w:tcBorders>
                  <w:shd w:val="clear" w:color="auto" w:fill="auto"/>
                  <w:noWrap/>
                  <w:vAlign w:val="bottom"/>
                  <w:hideMark/>
                </w:tcPr>
                <w:p w14:paraId="30B73AD4" w14:textId="77777777" w:rsidR="006B0024" w:rsidRPr="006B0024" w:rsidRDefault="006B0024" w:rsidP="002A520E">
                  <w:pPr>
                    <w:framePr w:hSpace="187" w:wrap="around" w:vAnchor="text" w:hAnchor="margin" w:y="1"/>
                    <w:jc w:val="right"/>
                    <w:rPr>
                      <w:rFonts w:cs="Calibri"/>
                      <w:color w:val="000000"/>
                      <w:sz w:val="22"/>
                      <w:szCs w:val="22"/>
                    </w:rPr>
                  </w:pPr>
                </w:p>
              </w:tc>
              <w:tc>
                <w:tcPr>
                  <w:tcW w:w="997" w:type="dxa"/>
                  <w:tcBorders>
                    <w:top w:val="nil"/>
                    <w:left w:val="nil"/>
                    <w:bottom w:val="nil"/>
                    <w:right w:val="nil"/>
                  </w:tcBorders>
                  <w:shd w:val="clear" w:color="auto" w:fill="auto"/>
                  <w:noWrap/>
                  <w:vAlign w:val="bottom"/>
                  <w:hideMark/>
                </w:tcPr>
                <w:p w14:paraId="0058B20F" w14:textId="77777777" w:rsidR="006B0024" w:rsidRPr="006B0024" w:rsidRDefault="006B0024" w:rsidP="002A520E">
                  <w:pPr>
                    <w:framePr w:hSpace="187" w:wrap="around" w:vAnchor="text" w:hAnchor="margin" w:y="1"/>
                    <w:rPr>
                      <w:rFonts w:cs="Calibri"/>
                      <w:color w:val="000000"/>
                      <w:sz w:val="22"/>
                      <w:szCs w:val="22"/>
                    </w:rPr>
                  </w:pPr>
                  <w:r w:rsidRPr="006B0024">
                    <w:rPr>
                      <w:rFonts w:cs="Calibri"/>
                      <w:color w:val="000000"/>
                      <w:sz w:val="22"/>
                      <w:szCs w:val="22"/>
                    </w:rPr>
                    <w:t>Median</w:t>
                  </w:r>
                </w:p>
              </w:tc>
              <w:tc>
                <w:tcPr>
                  <w:tcW w:w="923" w:type="dxa"/>
                  <w:tcBorders>
                    <w:top w:val="nil"/>
                    <w:left w:val="nil"/>
                    <w:bottom w:val="nil"/>
                    <w:right w:val="nil"/>
                  </w:tcBorders>
                  <w:shd w:val="clear" w:color="auto" w:fill="auto"/>
                  <w:noWrap/>
                  <w:vAlign w:val="bottom"/>
                  <w:hideMark/>
                </w:tcPr>
                <w:p w14:paraId="65B39129" w14:textId="69EE116C" w:rsidR="006B0024" w:rsidRPr="006B0024" w:rsidRDefault="001F6D2F" w:rsidP="002A520E">
                  <w:pPr>
                    <w:framePr w:hSpace="187" w:wrap="around" w:vAnchor="text" w:hAnchor="margin" w:y="1"/>
                    <w:jc w:val="right"/>
                    <w:rPr>
                      <w:rFonts w:cs="Calibri"/>
                      <w:color w:val="000000"/>
                      <w:sz w:val="22"/>
                      <w:szCs w:val="22"/>
                    </w:rPr>
                  </w:pPr>
                  <w:r>
                    <w:rPr>
                      <w:rFonts w:cs="Calibri"/>
                      <w:color w:val="000000"/>
                      <w:sz w:val="22"/>
                      <w:szCs w:val="22"/>
                    </w:rPr>
                    <w:t>2.5</w:t>
                  </w:r>
                </w:p>
              </w:tc>
              <w:tc>
                <w:tcPr>
                  <w:tcW w:w="240" w:type="dxa"/>
                  <w:tcBorders>
                    <w:top w:val="nil"/>
                    <w:left w:val="nil"/>
                    <w:bottom w:val="nil"/>
                    <w:right w:val="nil"/>
                  </w:tcBorders>
                  <w:shd w:val="clear" w:color="auto" w:fill="auto"/>
                  <w:noWrap/>
                  <w:vAlign w:val="bottom"/>
                  <w:hideMark/>
                </w:tcPr>
                <w:p w14:paraId="34D4B613" w14:textId="77777777" w:rsidR="006B0024" w:rsidRPr="006B0024" w:rsidRDefault="006B0024" w:rsidP="002A520E">
                  <w:pPr>
                    <w:framePr w:hSpace="187" w:wrap="around" w:vAnchor="text" w:hAnchor="margin" w:y="1"/>
                    <w:jc w:val="right"/>
                    <w:rPr>
                      <w:rFonts w:cs="Calibri"/>
                      <w:color w:val="000000"/>
                      <w:sz w:val="22"/>
                      <w:szCs w:val="22"/>
                    </w:rPr>
                  </w:pPr>
                </w:p>
              </w:tc>
              <w:tc>
                <w:tcPr>
                  <w:tcW w:w="997" w:type="dxa"/>
                  <w:tcBorders>
                    <w:top w:val="nil"/>
                    <w:left w:val="nil"/>
                    <w:bottom w:val="nil"/>
                    <w:right w:val="nil"/>
                  </w:tcBorders>
                  <w:shd w:val="clear" w:color="auto" w:fill="auto"/>
                  <w:noWrap/>
                  <w:vAlign w:val="bottom"/>
                  <w:hideMark/>
                </w:tcPr>
                <w:p w14:paraId="5F59D982" w14:textId="77777777" w:rsidR="006B0024" w:rsidRPr="006B0024" w:rsidRDefault="006B0024" w:rsidP="002A520E">
                  <w:pPr>
                    <w:framePr w:hSpace="187" w:wrap="around" w:vAnchor="text" w:hAnchor="margin" w:y="1"/>
                    <w:rPr>
                      <w:rFonts w:cs="Calibri"/>
                      <w:color w:val="000000"/>
                      <w:sz w:val="22"/>
                      <w:szCs w:val="22"/>
                    </w:rPr>
                  </w:pPr>
                  <w:r w:rsidRPr="006B0024">
                    <w:rPr>
                      <w:rFonts w:cs="Calibri"/>
                      <w:color w:val="000000"/>
                      <w:sz w:val="22"/>
                      <w:szCs w:val="22"/>
                    </w:rPr>
                    <w:t>Median</w:t>
                  </w:r>
                </w:p>
              </w:tc>
              <w:tc>
                <w:tcPr>
                  <w:tcW w:w="923" w:type="dxa"/>
                  <w:tcBorders>
                    <w:top w:val="nil"/>
                    <w:left w:val="nil"/>
                    <w:bottom w:val="nil"/>
                    <w:right w:val="nil"/>
                  </w:tcBorders>
                  <w:shd w:val="clear" w:color="auto" w:fill="auto"/>
                  <w:noWrap/>
                  <w:vAlign w:val="bottom"/>
                  <w:hideMark/>
                </w:tcPr>
                <w:p w14:paraId="14FA2B91" w14:textId="3B4A169D" w:rsidR="006B0024" w:rsidRPr="006B0024" w:rsidRDefault="00090D3C" w:rsidP="002A520E">
                  <w:pPr>
                    <w:framePr w:hSpace="187" w:wrap="around" w:vAnchor="text" w:hAnchor="margin" w:y="1"/>
                    <w:jc w:val="right"/>
                    <w:rPr>
                      <w:rFonts w:cs="Calibri"/>
                      <w:color w:val="000000"/>
                      <w:sz w:val="22"/>
                      <w:szCs w:val="22"/>
                    </w:rPr>
                  </w:pPr>
                  <w:r>
                    <w:rPr>
                      <w:rFonts w:cs="Calibri"/>
                      <w:color w:val="000000"/>
                      <w:sz w:val="22"/>
                      <w:szCs w:val="22"/>
                    </w:rPr>
                    <w:t>3</w:t>
                  </w:r>
                </w:p>
              </w:tc>
            </w:tr>
            <w:tr w:rsidR="006B0024" w:rsidRPr="006B0024" w14:paraId="1E47A2EF" w14:textId="77777777" w:rsidTr="006B0024">
              <w:trPr>
                <w:trHeight w:val="300"/>
              </w:trPr>
              <w:tc>
                <w:tcPr>
                  <w:tcW w:w="997" w:type="dxa"/>
                  <w:tcBorders>
                    <w:top w:val="nil"/>
                    <w:left w:val="nil"/>
                    <w:bottom w:val="nil"/>
                    <w:right w:val="nil"/>
                  </w:tcBorders>
                  <w:shd w:val="clear" w:color="auto" w:fill="auto"/>
                  <w:noWrap/>
                  <w:vAlign w:val="bottom"/>
                  <w:hideMark/>
                </w:tcPr>
                <w:p w14:paraId="547D6709" w14:textId="77777777" w:rsidR="006B0024" w:rsidRPr="006B0024" w:rsidRDefault="006B0024" w:rsidP="002A520E">
                  <w:pPr>
                    <w:framePr w:hSpace="187" w:wrap="around" w:vAnchor="text" w:hAnchor="margin" w:y="1"/>
                    <w:rPr>
                      <w:rFonts w:cs="Calibri"/>
                      <w:color w:val="000000"/>
                      <w:sz w:val="22"/>
                      <w:szCs w:val="22"/>
                    </w:rPr>
                  </w:pPr>
                  <w:r w:rsidRPr="006B0024">
                    <w:rPr>
                      <w:rFonts w:cs="Calibri"/>
                      <w:color w:val="000000"/>
                      <w:sz w:val="22"/>
                      <w:szCs w:val="22"/>
                    </w:rPr>
                    <w:t>Mode</w:t>
                  </w:r>
                </w:p>
              </w:tc>
              <w:tc>
                <w:tcPr>
                  <w:tcW w:w="923" w:type="dxa"/>
                  <w:tcBorders>
                    <w:top w:val="nil"/>
                    <w:left w:val="nil"/>
                    <w:bottom w:val="nil"/>
                    <w:right w:val="nil"/>
                  </w:tcBorders>
                  <w:shd w:val="clear" w:color="auto" w:fill="auto"/>
                  <w:noWrap/>
                  <w:vAlign w:val="bottom"/>
                  <w:hideMark/>
                </w:tcPr>
                <w:p w14:paraId="69E699FC" w14:textId="03276460" w:rsidR="006B0024" w:rsidRPr="006B0024" w:rsidRDefault="000560D1" w:rsidP="002A520E">
                  <w:pPr>
                    <w:framePr w:hSpace="187" w:wrap="around" w:vAnchor="text" w:hAnchor="margin" w:y="1"/>
                    <w:jc w:val="right"/>
                    <w:rPr>
                      <w:rFonts w:cs="Calibri"/>
                      <w:color w:val="000000"/>
                      <w:sz w:val="22"/>
                      <w:szCs w:val="22"/>
                    </w:rPr>
                  </w:pPr>
                  <w:r>
                    <w:rPr>
                      <w:rFonts w:cs="Calibri"/>
                      <w:color w:val="000000"/>
                      <w:sz w:val="22"/>
                      <w:szCs w:val="22"/>
                    </w:rPr>
                    <w:t>3</w:t>
                  </w:r>
                </w:p>
              </w:tc>
              <w:tc>
                <w:tcPr>
                  <w:tcW w:w="340" w:type="dxa"/>
                  <w:tcBorders>
                    <w:top w:val="nil"/>
                    <w:left w:val="nil"/>
                    <w:bottom w:val="nil"/>
                    <w:right w:val="nil"/>
                  </w:tcBorders>
                  <w:shd w:val="clear" w:color="auto" w:fill="auto"/>
                  <w:noWrap/>
                  <w:vAlign w:val="bottom"/>
                  <w:hideMark/>
                </w:tcPr>
                <w:p w14:paraId="4EAE50F5" w14:textId="77777777" w:rsidR="006B0024" w:rsidRPr="006B0024" w:rsidRDefault="006B0024" w:rsidP="002A520E">
                  <w:pPr>
                    <w:framePr w:hSpace="187" w:wrap="around" w:vAnchor="text" w:hAnchor="margin" w:y="1"/>
                    <w:jc w:val="right"/>
                    <w:rPr>
                      <w:rFonts w:cs="Calibri"/>
                      <w:color w:val="000000"/>
                      <w:sz w:val="22"/>
                      <w:szCs w:val="22"/>
                    </w:rPr>
                  </w:pPr>
                </w:p>
              </w:tc>
              <w:tc>
                <w:tcPr>
                  <w:tcW w:w="997" w:type="dxa"/>
                  <w:tcBorders>
                    <w:top w:val="nil"/>
                    <w:left w:val="nil"/>
                    <w:bottom w:val="nil"/>
                    <w:right w:val="nil"/>
                  </w:tcBorders>
                  <w:shd w:val="clear" w:color="auto" w:fill="auto"/>
                  <w:noWrap/>
                  <w:vAlign w:val="bottom"/>
                  <w:hideMark/>
                </w:tcPr>
                <w:p w14:paraId="10649CE0" w14:textId="77777777" w:rsidR="006B0024" w:rsidRPr="006B0024" w:rsidRDefault="006B0024" w:rsidP="002A520E">
                  <w:pPr>
                    <w:framePr w:hSpace="187" w:wrap="around" w:vAnchor="text" w:hAnchor="margin" w:y="1"/>
                    <w:rPr>
                      <w:rFonts w:cs="Calibri"/>
                      <w:color w:val="000000"/>
                      <w:sz w:val="22"/>
                      <w:szCs w:val="22"/>
                    </w:rPr>
                  </w:pPr>
                  <w:r w:rsidRPr="006B0024">
                    <w:rPr>
                      <w:rFonts w:cs="Calibri"/>
                      <w:color w:val="000000"/>
                      <w:sz w:val="22"/>
                      <w:szCs w:val="22"/>
                    </w:rPr>
                    <w:t>Mode</w:t>
                  </w:r>
                </w:p>
              </w:tc>
              <w:tc>
                <w:tcPr>
                  <w:tcW w:w="923" w:type="dxa"/>
                  <w:tcBorders>
                    <w:top w:val="nil"/>
                    <w:left w:val="nil"/>
                    <w:bottom w:val="nil"/>
                    <w:right w:val="nil"/>
                  </w:tcBorders>
                  <w:shd w:val="clear" w:color="auto" w:fill="auto"/>
                  <w:noWrap/>
                  <w:vAlign w:val="bottom"/>
                  <w:hideMark/>
                </w:tcPr>
                <w:p w14:paraId="7EE2F6FE" w14:textId="74D0A792" w:rsidR="006B0024" w:rsidRPr="006B0024" w:rsidRDefault="00D70964" w:rsidP="002A520E">
                  <w:pPr>
                    <w:framePr w:hSpace="187" w:wrap="around" w:vAnchor="text" w:hAnchor="margin" w:y="1"/>
                    <w:jc w:val="right"/>
                    <w:rPr>
                      <w:rFonts w:cs="Calibri"/>
                      <w:color w:val="000000"/>
                      <w:sz w:val="22"/>
                      <w:szCs w:val="22"/>
                    </w:rPr>
                  </w:pPr>
                  <w:r>
                    <w:rPr>
                      <w:rFonts w:cs="Calibri"/>
                      <w:color w:val="000000"/>
                      <w:sz w:val="22"/>
                      <w:szCs w:val="22"/>
                    </w:rPr>
                    <w:t>2</w:t>
                  </w:r>
                </w:p>
              </w:tc>
              <w:tc>
                <w:tcPr>
                  <w:tcW w:w="240" w:type="dxa"/>
                  <w:tcBorders>
                    <w:top w:val="nil"/>
                    <w:left w:val="nil"/>
                    <w:bottom w:val="nil"/>
                    <w:right w:val="nil"/>
                  </w:tcBorders>
                  <w:shd w:val="clear" w:color="auto" w:fill="auto"/>
                  <w:noWrap/>
                  <w:vAlign w:val="bottom"/>
                  <w:hideMark/>
                </w:tcPr>
                <w:p w14:paraId="642A6243" w14:textId="77777777" w:rsidR="006B0024" w:rsidRPr="006B0024" w:rsidRDefault="006B0024" w:rsidP="002A520E">
                  <w:pPr>
                    <w:framePr w:hSpace="187" w:wrap="around" w:vAnchor="text" w:hAnchor="margin" w:y="1"/>
                    <w:jc w:val="right"/>
                    <w:rPr>
                      <w:rFonts w:cs="Calibri"/>
                      <w:color w:val="000000"/>
                      <w:sz w:val="22"/>
                      <w:szCs w:val="22"/>
                    </w:rPr>
                  </w:pPr>
                </w:p>
              </w:tc>
              <w:tc>
                <w:tcPr>
                  <w:tcW w:w="997" w:type="dxa"/>
                  <w:tcBorders>
                    <w:top w:val="nil"/>
                    <w:left w:val="nil"/>
                    <w:bottom w:val="nil"/>
                    <w:right w:val="nil"/>
                  </w:tcBorders>
                  <w:shd w:val="clear" w:color="auto" w:fill="auto"/>
                  <w:noWrap/>
                  <w:vAlign w:val="bottom"/>
                  <w:hideMark/>
                </w:tcPr>
                <w:p w14:paraId="49088512" w14:textId="77777777" w:rsidR="006B0024" w:rsidRPr="006B0024" w:rsidRDefault="006B0024" w:rsidP="002A520E">
                  <w:pPr>
                    <w:framePr w:hSpace="187" w:wrap="around" w:vAnchor="text" w:hAnchor="margin" w:y="1"/>
                    <w:rPr>
                      <w:rFonts w:cs="Calibri"/>
                      <w:color w:val="000000"/>
                      <w:sz w:val="22"/>
                      <w:szCs w:val="22"/>
                    </w:rPr>
                  </w:pPr>
                  <w:r w:rsidRPr="006B0024">
                    <w:rPr>
                      <w:rFonts w:cs="Calibri"/>
                      <w:color w:val="000000"/>
                      <w:sz w:val="22"/>
                      <w:szCs w:val="22"/>
                    </w:rPr>
                    <w:t>Mode</w:t>
                  </w:r>
                </w:p>
              </w:tc>
              <w:tc>
                <w:tcPr>
                  <w:tcW w:w="923" w:type="dxa"/>
                  <w:tcBorders>
                    <w:top w:val="nil"/>
                    <w:left w:val="nil"/>
                    <w:bottom w:val="nil"/>
                    <w:right w:val="nil"/>
                  </w:tcBorders>
                  <w:shd w:val="clear" w:color="auto" w:fill="auto"/>
                  <w:noWrap/>
                  <w:vAlign w:val="bottom"/>
                  <w:hideMark/>
                </w:tcPr>
                <w:p w14:paraId="66E5F07C" w14:textId="04FAC0FA" w:rsidR="006B0024" w:rsidRPr="006B0024" w:rsidRDefault="00090D3C" w:rsidP="002A520E">
                  <w:pPr>
                    <w:framePr w:hSpace="187" w:wrap="around" w:vAnchor="text" w:hAnchor="margin" w:y="1"/>
                    <w:jc w:val="right"/>
                    <w:rPr>
                      <w:rFonts w:cs="Calibri"/>
                      <w:color w:val="000000"/>
                      <w:sz w:val="22"/>
                      <w:szCs w:val="22"/>
                    </w:rPr>
                  </w:pPr>
                  <w:r>
                    <w:rPr>
                      <w:rFonts w:cs="Calibri"/>
                      <w:color w:val="000000"/>
                      <w:sz w:val="22"/>
                      <w:szCs w:val="22"/>
                    </w:rPr>
                    <w:t>3</w:t>
                  </w:r>
                </w:p>
              </w:tc>
            </w:tr>
            <w:tr w:rsidR="006B0024" w:rsidRPr="006B0024" w14:paraId="16CBD331" w14:textId="77777777" w:rsidTr="006B0024">
              <w:trPr>
                <w:trHeight w:val="300"/>
              </w:trPr>
              <w:tc>
                <w:tcPr>
                  <w:tcW w:w="997" w:type="dxa"/>
                  <w:tcBorders>
                    <w:top w:val="nil"/>
                    <w:left w:val="nil"/>
                    <w:bottom w:val="nil"/>
                    <w:right w:val="nil"/>
                  </w:tcBorders>
                  <w:shd w:val="clear" w:color="auto" w:fill="auto"/>
                  <w:noWrap/>
                  <w:vAlign w:val="bottom"/>
                  <w:hideMark/>
                </w:tcPr>
                <w:p w14:paraId="3D427527" w14:textId="2810FD34" w:rsidR="006B0024" w:rsidRPr="006B0024" w:rsidRDefault="006B0024" w:rsidP="002A520E">
                  <w:pPr>
                    <w:framePr w:hSpace="187" w:wrap="around" w:vAnchor="text" w:hAnchor="margin" w:y="1"/>
                    <w:rPr>
                      <w:rFonts w:cs="Calibri"/>
                      <w:color w:val="000000"/>
                      <w:sz w:val="22"/>
                      <w:szCs w:val="22"/>
                    </w:rPr>
                  </w:pPr>
                  <w:r w:rsidRPr="006B0024">
                    <w:rPr>
                      <w:rFonts w:cs="Calibri"/>
                      <w:color w:val="000000"/>
                      <w:sz w:val="22"/>
                      <w:szCs w:val="22"/>
                    </w:rPr>
                    <w:t>Min</w:t>
                  </w:r>
                </w:p>
              </w:tc>
              <w:tc>
                <w:tcPr>
                  <w:tcW w:w="923" w:type="dxa"/>
                  <w:tcBorders>
                    <w:top w:val="nil"/>
                    <w:left w:val="nil"/>
                    <w:bottom w:val="nil"/>
                    <w:right w:val="nil"/>
                  </w:tcBorders>
                  <w:shd w:val="clear" w:color="auto" w:fill="auto"/>
                  <w:noWrap/>
                  <w:vAlign w:val="bottom"/>
                  <w:hideMark/>
                </w:tcPr>
                <w:p w14:paraId="39953A33" w14:textId="22252553" w:rsidR="006B0024" w:rsidRPr="006B0024" w:rsidRDefault="000560D1" w:rsidP="002A520E">
                  <w:pPr>
                    <w:framePr w:hSpace="187" w:wrap="around" w:vAnchor="text" w:hAnchor="margin" w:y="1"/>
                    <w:jc w:val="right"/>
                    <w:rPr>
                      <w:rFonts w:cs="Calibri"/>
                      <w:color w:val="000000"/>
                      <w:sz w:val="22"/>
                      <w:szCs w:val="22"/>
                    </w:rPr>
                  </w:pPr>
                  <w:r>
                    <w:rPr>
                      <w:rFonts w:cs="Calibri"/>
                      <w:color w:val="000000"/>
                      <w:sz w:val="22"/>
                      <w:szCs w:val="22"/>
                    </w:rPr>
                    <w:t>1</w:t>
                  </w:r>
                </w:p>
              </w:tc>
              <w:tc>
                <w:tcPr>
                  <w:tcW w:w="340" w:type="dxa"/>
                  <w:tcBorders>
                    <w:top w:val="nil"/>
                    <w:left w:val="nil"/>
                    <w:bottom w:val="nil"/>
                    <w:right w:val="nil"/>
                  </w:tcBorders>
                  <w:shd w:val="clear" w:color="auto" w:fill="auto"/>
                  <w:noWrap/>
                  <w:vAlign w:val="bottom"/>
                  <w:hideMark/>
                </w:tcPr>
                <w:p w14:paraId="2CE698FC" w14:textId="77777777" w:rsidR="006B0024" w:rsidRPr="006B0024" w:rsidRDefault="006B0024" w:rsidP="002A520E">
                  <w:pPr>
                    <w:framePr w:hSpace="187" w:wrap="around" w:vAnchor="text" w:hAnchor="margin" w:y="1"/>
                    <w:jc w:val="right"/>
                    <w:rPr>
                      <w:rFonts w:cs="Calibri"/>
                      <w:color w:val="000000"/>
                      <w:sz w:val="22"/>
                      <w:szCs w:val="22"/>
                    </w:rPr>
                  </w:pPr>
                </w:p>
              </w:tc>
              <w:tc>
                <w:tcPr>
                  <w:tcW w:w="997" w:type="dxa"/>
                  <w:tcBorders>
                    <w:top w:val="nil"/>
                    <w:left w:val="nil"/>
                    <w:bottom w:val="nil"/>
                    <w:right w:val="nil"/>
                  </w:tcBorders>
                  <w:shd w:val="clear" w:color="auto" w:fill="auto"/>
                  <w:noWrap/>
                  <w:vAlign w:val="bottom"/>
                  <w:hideMark/>
                </w:tcPr>
                <w:p w14:paraId="2587C8F3" w14:textId="22DF0533" w:rsidR="006B0024" w:rsidRPr="006B0024" w:rsidRDefault="006B0024" w:rsidP="002A520E">
                  <w:pPr>
                    <w:framePr w:hSpace="187" w:wrap="around" w:vAnchor="text" w:hAnchor="margin" w:y="1"/>
                    <w:rPr>
                      <w:rFonts w:cs="Calibri"/>
                      <w:color w:val="000000"/>
                      <w:sz w:val="22"/>
                      <w:szCs w:val="22"/>
                    </w:rPr>
                  </w:pPr>
                  <w:r w:rsidRPr="006B0024">
                    <w:rPr>
                      <w:rFonts w:cs="Calibri"/>
                      <w:color w:val="000000"/>
                      <w:sz w:val="22"/>
                      <w:szCs w:val="22"/>
                    </w:rPr>
                    <w:t>Min</w:t>
                  </w:r>
                </w:p>
              </w:tc>
              <w:tc>
                <w:tcPr>
                  <w:tcW w:w="923" w:type="dxa"/>
                  <w:tcBorders>
                    <w:top w:val="nil"/>
                    <w:left w:val="nil"/>
                    <w:bottom w:val="nil"/>
                    <w:right w:val="nil"/>
                  </w:tcBorders>
                  <w:shd w:val="clear" w:color="auto" w:fill="auto"/>
                  <w:noWrap/>
                  <w:vAlign w:val="bottom"/>
                  <w:hideMark/>
                </w:tcPr>
                <w:p w14:paraId="6534DE1A" w14:textId="01542C1E" w:rsidR="006B0024" w:rsidRPr="006B0024" w:rsidRDefault="00D70964" w:rsidP="002A520E">
                  <w:pPr>
                    <w:framePr w:hSpace="187" w:wrap="around" w:vAnchor="text" w:hAnchor="margin" w:y="1"/>
                    <w:jc w:val="right"/>
                    <w:rPr>
                      <w:rFonts w:cs="Calibri"/>
                      <w:color w:val="000000"/>
                      <w:sz w:val="22"/>
                      <w:szCs w:val="22"/>
                    </w:rPr>
                  </w:pPr>
                  <w:r>
                    <w:rPr>
                      <w:rFonts w:cs="Calibri"/>
                      <w:color w:val="000000"/>
                      <w:sz w:val="22"/>
                      <w:szCs w:val="22"/>
                    </w:rPr>
                    <w:t>1</w:t>
                  </w:r>
                </w:p>
              </w:tc>
              <w:tc>
                <w:tcPr>
                  <w:tcW w:w="240" w:type="dxa"/>
                  <w:tcBorders>
                    <w:top w:val="nil"/>
                    <w:left w:val="nil"/>
                    <w:bottom w:val="nil"/>
                    <w:right w:val="nil"/>
                  </w:tcBorders>
                  <w:shd w:val="clear" w:color="auto" w:fill="auto"/>
                  <w:noWrap/>
                  <w:vAlign w:val="bottom"/>
                  <w:hideMark/>
                </w:tcPr>
                <w:p w14:paraId="383984C1" w14:textId="77777777" w:rsidR="006B0024" w:rsidRPr="006B0024" w:rsidRDefault="006B0024" w:rsidP="002A520E">
                  <w:pPr>
                    <w:framePr w:hSpace="187" w:wrap="around" w:vAnchor="text" w:hAnchor="margin" w:y="1"/>
                    <w:jc w:val="right"/>
                    <w:rPr>
                      <w:rFonts w:cs="Calibri"/>
                      <w:color w:val="000000"/>
                      <w:sz w:val="22"/>
                      <w:szCs w:val="22"/>
                    </w:rPr>
                  </w:pPr>
                </w:p>
              </w:tc>
              <w:tc>
                <w:tcPr>
                  <w:tcW w:w="997" w:type="dxa"/>
                  <w:tcBorders>
                    <w:top w:val="nil"/>
                    <w:left w:val="nil"/>
                    <w:bottom w:val="nil"/>
                    <w:right w:val="nil"/>
                  </w:tcBorders>
                  <w:shd w:val="clear" w:color="auto" w:fill="auto"/>
                  <w:noWrap/>
                  <w:vAlign w:val="bottom"/>
                  <w:hideMark/>
                </w:tcPr>
                <w:p w14:paraId="11A6BCE1" w14:textId="7A40D707" w:rsidR="006B0024" w:rsidRPr="006B0024" w:rsidRDefault="006B0024" w:rsidP="002A520E">
                  <w:pPr>
                    <w:framePr w:hSpace="187" w:wrap="around" w:vAnchor="text" w:hAnchor="margin" w:y="1"/>
                    <w:rPr>
                      <w:rFonts w:cs="Calibri"/>
                      <w:color w:val="000000"/>
                      <w:sz w:val="22"/>
                      <w:szCs w:val="22"/>
                    </w:rPr>
                  </w:pPr>
                  <w:r w:rsidRPr="006B0024">
                    <w:rPr>
                      <w:rFonts w:cs="Calibri"/>
                      <w:color w:val="000000"/>
                      <w:sz w:val="22"/>
                      <w:szCs w:val="22"/>
                    </w:rPr>
                    <w:t>Min</w:t>
                  </w:r>
                </w:p>
              </w:tc>
              <w:tc>
                <w:tcPr>
                  <w:tcW w:w="923" w:type="dxa"/>
                  <w:tcBorders>
                    <w:top w:val="nil"/>
                    <w:left w:val="nil"/>
                    <w:bottom w:val="nil"/>
                    <w:right w:val="nil"/>
                  </w:tcBorders>
                  <w:shd w:val="clear" w:color="auto" w:fill="auto"/>
                  <w:noWrap/>
                  <w:vAlign w:val="bottom"/>
                  <w:hideMark/>
                </w:tcPr>
                <w:p w14:paraId="44A8B245" w14:textId="36622077" w:rsidR="006B0024" w:rsidRPr="006B0024" w:rsidRDefault="00090D3C" w:rsidP="002A520E">
                  <w:pPr>
                    <w:framePr w:hSpace="187" w:wrap="around" w:vAnchor="text" w:hAnchor="margin" w:y="1"/>
                    <w:jc w:val="right"/>
                    <w:rPr>
                      <w:rFonts w:cs="Calibri"/>
                      <w:color w:val="000000"/>
                      <w:sz w:val="22"/>
                      <w:szCs w:val="22"/>
                    </w:rPr>
                  </w:pPr>
                  <w:r>
                    <w:rPr>
                      <w:rFonts w:cs="Calibri"/>
                      <w:color w:val="000000"/>
                      <w:sz w:val="22"/>
                      <w:szCs w:val="22"/>
                    </w:rPr>
                    <w:t>2</w:t>
                  </w:r>
                </w:p>
              </w:tc>
            </w:tr>
            <w:tr w:rsidR="006B0024" w:rsidRPr="006B0024" w14:paraId="2A2AB2FE" w14:textId="77777777" w:rsidTr="006B0024">
              <w:trPr>
                <w:trHeight w:val="300"/>
              </w:trPr>
              <w:tc>
                <w:tcPr>
                  <w:tcW w:w="997" w:type="dxa"/>
                  <w:tcBorders>
                    <w:top w:val="nil"/>
                    <w:left w:val="nil"/>
                    <w:bottom w:val="nil"/>
                    <w:right w:val="nil"/>
                  </w:tcBorders>
                  <w:shd w:val="clear" w:color="auto" w:fill="auto"/>
                  <w:noWrap/>
                  <w:vAlign w:val="bottom"/>
                  <w:hideMark/>
                </w:tcPr>
                <w:p w14:paraId="2471B547" w14:textId="1A0507F6" w:rsidR="006B0024" w:rsidRPr="006B0024" w:rsidRDefault="006B0024" w:rsidP="002A520E">
                  <w:pPr>
                    <w:framePr w:hSpace="187" w:wrap="around" w:vAnchor="text" w:hAnchor="margin" w:y="1"/>
                    <w:rPr>
                      <w:rFonts w:cs="Calibri"/>
                      <w:color w:val="000000"/>
                      <w:sz w:val="22"/>
                      <w:szCs w:val="22"/>
                    </w:rPr>
                  </w:pPr>
                  <w:r w:rsidRPr="006B0024">
                    <w:rPr>
                      <w:rFonts w:cs="Calibri"/>
                      <w:color w:val="000000"/>
                      <w:sz w:val="22"/>
                      <w:szCs w:val="22"/>
                    </w:rPr>
                    <w:t>Max</w:t>
                  </w:r>
                </w:p>
              </w:tc>
              <w:tc>
                <w:tcPr>
                  <w:tcW w:w="923" w:type="dxa"/>
                  <w:tcBorders>
                    <w:top w:val="nil"/>
                    <w:left w:val="nil"/>
                    <w:bottom w:val="nil"/>
                    <w:right w:val="nil"/>
                  </w:tcBorders>
                  <w:shd w:val="clear" w:color="auto" w:fill="auto"/>
                  <w:noWrap/>
                  <w:vAlign w:val="bottom"/>
                  <w:hideMark/>
                </w:tcPr>
                <w:p w14:paraId="39441A4B" w14:textId="04E556D0" w:rsidR="006B0024" w:rsidRPr="006B0024" w:rsidRDefault="000560D1" w:rsidP="002A520E">
                  <w:pPr>
                    <w:framePr w:hSpace="187" w:wrap="around" w:vAnchor="text" w:hAnchor="margin" w:y="1"/>
                    <w:jc w:val="right"/>
                    <w:rPr>
                      <w:rFonts w:cs="Calibri"/>
                      <w:color w:val="000000"/>
                      <w:sz w:val="22"/>
                      <w:szCs w:val="22"/>
                    </w:rPr>
                  </w:pPr>
                  <w:r>
                    <w:rPr>
                      <w:rFonts w:cs="Calibri"/>
                      <w:color w:val="000000"/>
                      <w:sz w:val="22"/>
                      <w:szCs w:val="22"/>
                    </w:rPr>
                    <w:t>4</w:t>
                  </w:r>
                </w:p>
              </w:tc>
              <w:tc>
                <w:tcPr>
                  <w:tcW w:w="340" w:type="dxa"/>
                  <w:tcBorders>
                    <w:top w:val="nil"/>
                    <w:left w:val="nil"/>
                    <w:bottom w:val="nil"/>
                    <w:right w:val="nil"/>
                  </w:tcBorders>
                  <w:shd w:val="clear" w:color="auto" w:fill="auto"/>
                  <w:noWrap/>
                  <w:vAlign w:val="bottom"/>
                  <w:hideMark/>
                </w:tcPr>
                <w:p w14:paraId="04B17D40" w14:textId="77777777" w:rsidR="006B0024" w:rsidRPr="006B0024" w:rsidRDefault="006B0024" w:rsidP="002A520E">
                  <w:pPr>
                    <w:framePr w:hSpace="187" w:wrap="around" w:vAnchor="text" w:hAnchor="margin" w:y="1"/>
                    <w:jc w:val="right"/>
                    <w:rPr>
                      <w:rFonts w:cs="Calibri"/>
                      <w:color w:val="000000"/>
                      <w:sz w:val="22"/>
                      <w:szCs w:val="22"/>
                    </w:rPr>
                  </w:pPr>
                </w:p>
              </w:tc>
              <w:tc>
                <w:tcPr>
                  <w:tcW w:w="997" w:type="dxa"/>
                  <w:tcBorders>
                    <w:top w:val="nil"/>
                    <w:left w:val="nil"/>
                    <w:bottom w:val="nil"/>
                    <w:right w:val="nil"/>
                  </w:tcBorders>
                  <w:shd w:val="clear" w:color="auto" w:fill="auto"/>
                  <w:noWrap/>
                  <w:vAlign w:val="bottom"/>
                  <w:hideMark/>
                </w:tcPr>
                <w:p w14:paraId="281EB719" w14:textId="1647B6BE" w:rsidR="006B0024" w:rsidRPr="006B0024" w:rsidRDefault="006B0024" w:rsidP="002A520E">
                  <w:pPr>
                    <w:framePr w:hSpace="187" w:wrap="around" w:vAnchor="text" w:hAnchor="margin" w:y="1"/>
                    <w:rPr>
                      <w:rFonts w:cs="Calibri"/>
                      <w:color w:val="000000"/>
                      <w:sz w:val="22"/>
                      <w:szCs w:val="22"/>
                    </w:rPr>
                  </w:pPr>
                  <w:r w:rsidRPr="006B0024">
                    <w:rPr>
                      <w:rFonts w:cs="Calibri"/>
                      <w:color w:val="000000"/>
                      <w:sz w:val="22"/>
                      <w:szCs w:val="22"/>
                    </w:rPr>
                    <w:t>Max</w:t>
                  </w:r>
                </w:p>
              </w:tc>
              <w:tc>
                <w:tcPr>
                  <w:tcW w:w="923" w:type="dxa"/>
                  <w:tcBorders>
                    <w:top w:val="nil"/>
                    <w:left w:val="nil"/>
                    <w:bottom w:val="nil"/>
                    <w:right w:val="nil"/>
                  </w:tcBorders>
                  <w:shd w:val="clear" w:color="auto" w:fill="auto"/>
                  <w:noWrap/>
                  <w:vAlign w:val="bottom"/>
                  <w:hideMark/>
                </w:tcPr>
                <w:p w14:paraId="3D63126C" w14:textId="77777777" w:rsidR="006B0024" w:rsidRPr="006B0024" w:rsidRDefault="006B0024" w:rsidP="002A520E">
                  <w:pPr>
                    <w:framePr w:hSpace="187" w:wrap="around" w:vAnchor="text" w:hAnchor="margin" w:y="1"/>
                    <w:jc w:val="right"/>
                    <w:rPr>
                      <w:rFonts w:cs="Calibri"/>
                      <w:color w:val="000000"/>
                      <w:sz w:val="22"/>
                      <w:szCs w:val="22"/>
                    </w:rPr>
                  </w:pPr>
                  <w:r w:rsidRPr="006B0024">
                    <w:rPr>
                      <w:rFonts w:cs="Calibri"/>
                      <w:color w:val="000000"/>
                      <w:sz w:val="22"/>
                      <w:szCs w:val="22"/>
                    </w:rPr>
                    <w:t>5</w:t>
                  </w:r>
                </w:p>
              </w:tc>
              <w:tc>
                <w:tcPr>
                  <w:tcW w:w="240" w:type="dxa"/>
                  <w:tcBorders>
                    <w:top w:val="nil"/>
                    <w:left w:val="nil"/>
                    <w:bottom w:val="nil"/>
                    <w:right w:val="nil"/>
                  </w:tcBorders>
                  <w:shd w:val="clear" w:color="auto" w:fill="auto"/>
                  <w:noWrap/>
                  <w:vAlign w:val="bottom"/>
                  <w:hideMark/>
                </w:tcPr>
                <w:p w14:paraId="1CC698FF" w14:textId="77777777" w:rsidR="006B0024" w:rsidRPr="006B0024" w:rsidRDefault="006B0024" w:rsidP="002A520E">
                  <w:pPr>
                    <w:framePr w:hSpace="187" w:wrap="around" w:vAnchor="text" w:hAnchor="margin" w:y="1"/>
                    <w:jc w:val="right"/>
                    <w:rPr>
                      <w:rFonts w:cs="Calibri"/>
                      <w:color w:val="000000"/>
                      <w:sz w:val="22"/>
                      <w:szCs w:val="22"/>
                    </w:rPr>
                  </w:pPr>
                </w:p>
              </w:tc>
              <w:tc>
                <w:tcPr>
                  <w:tcW w:w="997" w:type="dxa"/>
                  <w:tcBorders>
                    <w:top w:val="nil"/>
                    <w:left w:val="nil"/>
                    <w:bottom w:val="nil"/>
                    <w:right w:val="nil"/>
                  </w:tcBorders>
                  <w:shd w:val="clear" w:color="auto" w:fill="auto"/>
                  <w:noWrap/>
                  <w:vAlign w:val="bottom"/>
                  <w:hideMark/>
                </w:tcPr>
                <w:p w14:paraId="09E8275C" w14:textId="0DBDE509" w:rsidR="006B0024" w:rsidRPr="006B0024" w:rsidRDefault="006B0024" w:rsidP="002A520E">
                  <w:pPr>
                    <w:framePr w:hSpace="187" w:wrap="around" w:vAnchor="text" w:hAnchor="margin" w:y="1"/>
                    <w:rPr>
                      <w:rFonts w:cs="Calibri"/>
                      <w:color w:val="000000"/>
                      <w:sz w:val="22"/>
                      <w:szCs w:val="22"/>
                    </w:rPr>
                  </w:pPr>
                  <w:r w:rsidRPr="006B0024">
                    <w:rPr>
                      <w:rFonts w:cs="Calibri"/>
                      <w:color w:val="000000"/>
                      <w:sz w:val="22"/>
                      <w:szCs w:val="22"/>
                    </w:rPr>
                    <w:t>Max</w:t>
                  </w:r>
                </w:p>
              </w:tc>
              <w:tc>
                <w:tcPr>
                  <w:tcW w:w="923" w:type="dxa"/>
                  <w:tcBorders>
                    <w:top w:val="nil"/>
                    <w:left w:val="nil"/>
                    <w:bottom w:val="nil"/>
                    <w:right w:val="nil"/>
                  </w:tcBorders>
                  <w:shd w:val="clear" w:color="auto" w:fill="auto"/>
                  <w:noWrap/>
                  <w:vAlign w:val="bottom"/>
                  <w:hideMark/>
                </w:tcPr>
                <w:p w14:paraId="2A3ABB28" w14:textId="77777777" w:rsidR="006B0024" w:rsidRPr="006B0024" w:rsidRDefault="006B0024" w:rsidP="002A520E">
                  <w:pPr>
                    <w:framePr w:hSpace="187" w:wrap="around" w:vAnchor="text" w:hAnchor="margin" w:y="1"/>
                    <w:jc w:val="right"/>
                    <w:rPr>
                      <w:rFonts w:cs="Calibri"/>
                      <w:color w:val="000000"/>
                      <w:sz w:val="22"/>
                      <w:szCs w:val="22"/>
                    </w:rPr>
                  </w:pPr>
                  <w:r w:rsidRPr="006B0024">
                    <w:rPr>
                      <w:rFonts w:cs="Calibri"/>
                      <w:color w:val="000000"/>
                      <w:sz w:val="22"/>
                      <w:szCs w:val="22"/>
                    </w:rPr>
                    <w:t>5</w:t>
                  </w:r>
                </w:p>
              </w:tc>
            </w:tr>
            <w:tr w:rsidR="006B0024" w:rsidRPr="006B0024" w14:paraId="512DD4C0" w14:textId="77777777" w:rsidTr="006B0024">
              <w:trPr>
                <w:trHeight w:val="315"/>
              </w:trPr>
              <w:tc>
                <w:tcPr>
                  <w:tcW w:w="997" w:type="dxa"/>
                  <w:tcBorders>
                    <w:top w:val="nil"/>
                    <w:left w:val="nil"/>
                    <w:bottom w:val="single" w:sz="8" w:space="0" w:color="auto"/>
                    <w:right w:val="nil"/>
                  </w:tcBorders>
                  <w:shd w:val="clear" w:color="auto" w:fill="auto"/>
                  <w:noWrap/>
                  <w:vAlign w:val="bottom"/>
                  <w:hideMark/>
                </w:tcPr>
                <w:p w14:paraId="43217C5C" w14:textId="77777777" w:rsidR="006B0024" w:rsidRPr="006B0024" w:rsidRDefault="006B0024" w:rsidP="002A520E">
                  <w:pPr>
                    <w:framePr w:hSpace="187" w:wrap="around" w:vAnchor="text" w:hAnchor="margin" w:y="1"/>
                    <w:rPr>
                      <w:rFonts w:cs="Calibri"/>
                      <w:color w:val="000000"/>
                      <w:sz w:val="22"/>
                      <w:szCs w:val="22"/>
                    </w:rPr>
                  </w:pPr>
                  <w:r w:rsidRPr="006B0024">
                    <w:rPr>
                      <w:rFonts w:cs="Calibri"/>
                      <w:color w:val="000000"/>
                      <w:sz w:val="22"/>
                      <w:szCs w:val="22"/>
                    </w:rPr>
                    <w:t>Count</w:t>
                  </w:r>
                </w:p>
              </w:tc>
              <w:tc>
                <w:tcPr>
                  <w:tcW w:w="923" w:type="dxa"/>
                  <w:tcBorders>
                    <w:top w:val="nil"/>
                    <w:left w:val="nil"/>
                    <w:bottom w:val="single" w:sz="8" w:space="0" w:color="auto"/>
                    <w:right w:val="nil"/>
                  </w:tcBorders>
                  <w:shd w:val="clear" w:color="auto" w:fill="auto"/>
                  <w:noWrap/>
                  <w:vAlign w:val="bottom"/>
                  <w:hideMark/>
                </w:tcPr>
                <w:p w14:paraId="76ACB733" w14:textId="3B582FB5" w:rsidR="006B0024" w:rsidRPr="006B0024" w:rsidRDefault="00D70964" w:rsidP="002A520E">
                  <w:pPr>
                    <w:framePr w:hSpace="187" w:wrap="around" w:vAnchor="text" w:hAnchor="margin" w:y="1"/>
                    <w:jc w:val="right"/>
                    <w:rPr>
                      <w:rFonts w:cs="Calibri"/>
                      <w:color w:val="000000"/>
                      <w:sz w:val="22"/>
                      <w:szCs w:val="22"/>
                    </w:rPr>
                  </w:pPr>
                  <w:r>
                    <w:rPr>
                      <w:rFonts w:cs="Calibri"/>
                      <w:color w:val="000000"/>
                      <w:sz w:val="22"/>
                      <w:szCs w:val="22"/>
                    </w:rPr>
                    <w:t>12</w:t>
                  </w:r>
                </w:p>
              </w:tc>
              <w:tc>
                <w:tcPr>
                  <w:tcW w:w="340" w:type="dxa"/>
                  <w:tcBorders>
                    <w:top w:val="nil"/>
                    <w:left w:val="nil"/>
                    <w:bottom w:val="nil"/>
                    <w:right w:val="nil"/>
                  </w:tcBorders>
                  <w:shd w:val="clear" w:color="auto" w:fill="auto"/>
                  <w:noWrap/>
                  <w:vAlign w:val="bottom"/>
                  <w:hideMark/>
                </w:tcPr>
                <w:p w14:paraId="5AFD214D" w14:textId="77777777" w:rsidR="006B0024" w:rsidRPr="006B0024" w:rsidRDefault="006B0024" w:rsidP="002A520E">
                  <w:pPr>
                    <w:framePr w:hSpace="187" w:wrap="around" w:vAnchor="text" w:hAnchor="margin" w:y="1"/>
                    <w:jc w:val="right"/>
                    <w:rPr>
                      <w:rFonts w:cs="Calibri"/>
                      <w:color w:val="000000"/>
                      <w:sz w:val="22"/>
                      <w:szCs w:val="22"/>
                    </w:rPr>
                  </w:pPr>
                </w:p>
              </w:tc>
              <w:tc>
                <w:tcPr>
                  <w:tcW w:w="997" w:type="dxa"/>
                  <w:tcBorders>
                    <w:top w:val="nil"/>
                    <w:left w:val="nil"/>
                    <w:bottom w:val="single" w:sz="8" w:space="0" w:color="auto"/>
                    <w:right w:val="nil"/>
                  </w:tcBorders>
                  <w:shd w:val="clear" w:color="auto" w:fill="auto"/>
                  <w:noWrap/>
                  <w:vAlign w:val="bottom"/>
                  <w:hideMark/>
                </w:tcPr>
                <w:p w14:paraId="3BF377E4" w14:textId="77777777" w:rsidR="006B0024" w:rsidRPr="006B0024" w:rsidRDefault="006B0024" w:rsidP="002A520E">
                  <w:pPr>
                    <w:framePr w:hSpace="187" w:wrap="around" w:vAnchor="text" w:hAnchor="margin" w:y="1"/>
                    <w:rPr>
                      <w:rFonts w:cs="Calibri"/>
                      <w:color w:val="000000"/>
                      <w:sz w:val="22"/>
                      <w:szCs w:val="22"/>
                    </w:rPr>
                  </w:pPr>
                  <w:r w:rsidRPr="006B0024">
                    <w:rPr>
                      <w:rFonts w:cs="Calibri"/>
                      <w:color w:val="000000"/>
                      <w:sz w:val="22"/>
                      <w:szCs w:val="22"/>
                    </w:rPr>
                    <w:t>Count</w:t>
                  </w:r>
                </w:p>
              </w:tc>
              <w:tc>
                <w:tcPr>
                  <w:tcW w:w="923" w:type="dxa"/>
                  <w:tcBorders>
                    <w:top w:val="nil"/>
                    <w:left w:val="nil"/>
                    <w:bottom w:val="single" w:sz="8" w:space="0" w:color="auto"/>
                    <w:right w:val="nil"/>
                  </w:tcBorders>
                  <w:shd w:val="clear" w:color="auto" w:fill="auto"/>
                  <w:noWrap/>
                  <w:vAlign w:val="bottom"/>
                  <w:hideMark/>
                </w:tcPr>
                <w:p w14:paraId="064B3568" w14:textId="3FF92EE8" w:rsidR="006B0024" w:rsidRPr="006B0024" w:rsidRDefault="00D70964" w:rsidP="002A520E">
                  <w:pPr>
                    <w:framePr w:hSpace="187" w:wrap="around" w:vAnchor="text" w:hAnchor="margin" w:y="1"/>
                    <w:jc w:val="right"/>
                    <w:rPr>
                      <w:rFonts w:cs="Calibri"/>
                      <w:color w:val="000000"/>
                      <w:sz w:val="22"/>
                      <w:szCs w:val="22"/>
                    </w:rPr>
                  </w:pPr>
                  <w:r>
                    <w:rPr>
                      <w:rFonts w:cs="Calibri"/>
                      <w:color w:val="000000"/>
                      <w:sz w:val="22"/>
                      <w:szCs w:val="22"/>
                    </w:rPr>
                    <w:t>12</w:t>
                  </w:r>
                </w:p>
              </w:tc>
              <w:tc>
                <w:tcPr>
                  <w:tcW w:w="240" w:type="dxa"/>
                  <w:tcBorders>
                    <w:top w:val="nil"/>
                    <w:left w:val="nil"/>
                    <w:bottom w:val="nil"/>
                    <w:right w:val="nil"/>
                  </w:tcBorders>
                  <w:shd w:val="clear" w:color="auto" w:fill="auto"/>
                  <w:noWrap/>
                  <w:vAlign w:val="bottom"/>
                  <w:hideMark/>
                </w:tcPr>
                <w:p w14:paraId="0E4C8684" w14:textId="77777777" w:rsidR="006B0024" w:rsidRPr="006B0024" w:rsidRDefault="006B0024" w:rsidP="002A520E">
                  <w:pPr>
                    <w:framePr w:hSpace="187" w:wrap="around" w:vAnchor="text" w:hAnchor="margin" w:y="1"/>
                    <w:jc w:val="right"/>
                    <w:rPr>
                      <w:rFonts w:cs="Calibri"/>
                      <w:color w:val="000000"/>
                      <w:sz w:val="22"/>
                      <w:szCs w:val="22"/>
                    </w:rPr>
                  </w:pPr>
                </w:p>
              </w:tc>
              <w:tc>
                <w:tcPr>
                  <w:tcW w:w="997" w:type="dxa"/>
                  <w:tcBorders>
                    <w:top w:val="nil"/>
                    <w:left w:val="nil"/>
                    <w:bottom w:val="single" w:sz="8" w:space="0" w:color="auto"/>
                    <w:right w:val="nil"/>
                  </w:tcBorders>
                  <w:shd w:val="clear" w:color="auto" w:fill="auto"/>
                  <w:noWrap/>
                  <w:vAlign w:val="bottom"/>
                  <w:hideMark/>
                </w:tcPr>
                <w:p w14:paraId="28D11E1E" w14:textId="77777777" w:rsidR="006B0024" w:rsidRPr="006B0024" w:rsidRDefault="006B0024" w:rsidP="002A520E">
                  <w:pPr>
                    <w:framePr w:hSpace="187" w:wrap="around" w:vAnchor="text" w:hAnchor="margin" w:y="1"/>
                    <w:rPr>
                      <w:rFonts w:cs="Calibri"/>
                      <w:color w:val="000000"/>
                      <w:sz w:val="22"/>
                      <w:szCs w:val="22"/>
                    </w:rPr>
                  </w:pPr>
                  <w:r w:rsidRPr="006B0024">
                    <w:rPr>
                      <w:rFonts w:cs="Calibri"/>
                      <w:color w:val="000000"/>
                      <w:sz w:val="22"/>
                      <w:szCs w:val="22"/>
                    </w:rPr>
                    <w:t>Count</w:t>
                  </w:r>
                </w:p>
              </w:tc>
              <w:tc>
                <w:tcPr>
                  <w:tcW w:w="923" w:type="dxa"/>
                  <w:tcBorders>
                    <w:top w:val="nil"/>
                    <w:left w:val="nil"/>
                    <w:bottom w:val="single" w:sz="8" w:space="0" w:color="auto"/>
                    <w:right w:val="nil"/>
                  </w:tcBorders>
                  <w:shd w:val="clear" w:color="auto" w:fill="auto"/>
                  <w:noWrap/>
                  <w:vAlign w:val="bottom"/>
                  <w:hideMark/>
                </w:tcPr>
                <w:p w14:paraId="797D2628" w14:textId="7D556F9E" w:rsidR="006B0024" w:rsidRPr="006B0024" w:rsidRDefault="00090D3C" w:rsidP="002A520E">
                  <w:pPr>
                    <w:framePr w:hSpace="187" w:wrap="around" w:vAnchor="text" w:hAnchor="margin" w:y="1"/>
                    <w:jc w:val="right"/>
                    <w:rPr>
                      <w:rFonts w:cs="Calibri"/>
                      <w:color w:val="000000"/>
                      <w:sz w:val="22"/>
                      <w:szCs w:val="22"/>
                    </w:rPr>
                  </w:pPr>
                  <w:r>
                    <w:rPr>
                      <w:rFonts w:cs="Calibri"/>
                      <w:color w:val="000000"/>
                      <w:sz w:val="22"/>
                      <w:szCs w:val="22"/>
                    </w:rPr>
                    <w:t>12</w:t>
                  </w:r>
                </w:p>
              </w:tc>
            </w:tr>
          </w:tbl>
          <w:p w14:paraId="06BCD006" w14:textId="716856C4" w:rsidR="006B0024" w:rsidRPr="00964DD0" w:rsidRDefault="006B0024" w:rsidP="00A8015B">
            <w:pPr>
              <w:widowControl w:val="0"/>
              <w:autoSpaceDE w:val="0"/>
              <w:autoSpaceDN w:val="0"/>
              <w:adjustRightInd w:val="0"/>
              <w:rPr>
                <w:rFonts w:ascii="Times New Roman" w:hAnsi="Times New Roman"/>
                <w:sz w:val="20"/>
                <w:szCs w:val="20"/>
              </w:rPr>
            </w:pPr>
          </w:p>
        </w:tc>
      </w:tr>
      <w:tr w:rsidR="00402256" w:rsidRPr="00964DD0" w14:paraId="2840278E" w14:textId="77777777" w:rsidTr="003A32E4">
        <w:tc>
          <w:tcPr>
            <w:tcW w:w="11875" w:type="dxa"/>
            <w:gridSpan w:val="4"/>
            <w:tcBorders>
              <w:top w:val="single" w:sz="4" w:space="0" w:color="auto"/>
              <w:bottom w:val="single" w:sz="4" w:space="0" w:color="auto"/>
            </w:tcBorders>
            <w:shd w:val="clear" w:color="auto" w:fill="auto"/>
            <w:tcMar>
              <w:top w:w="100" w:type="nil"/>
              <w:right w:w="100" w:type="nil"/>
            </w:tcMar>
          </w:tcPr>
          <w:p w14:paraId="4B9BF1FA" w14:textId="062B4550" w:rsidR="00402256" w:rsidRDefault="00402256" w:rsidP="00402256">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Based on your results, circle or highlight whether the program </w:t>
            </w:r>
            <w:r w:rsidR="002C1781">
              <w:rPr>
                <w:rFonts w:ascii="Times New Roman" w:hAnsi="Times New Roman"/>
                <w:b/>
                <w:bCs/>
                <w:sz w:val="20"/>
                <w:szCs w:val="20"/>
              </w:rPr>
              <w:t xml:space="preserve">met </w:t>
            </w:r>
            <w:r>
              <w:rPr>
                <w:rFonts w:ascii="Times New Roman" w:hAnsi="Times New Roman"/>
                <w:b/>
                <w:bCs/>
                <w:sz w:val="20"/>
                <w:szCs w:val="20"/>
              </w:rPr>
              <w:t>the goal Student Learning Outcome 1.</w:t>
            </w:r>
          </w:p>
          <w:p w14:paraId="28BEF35B" w14:textId="389EE275" w:rsidR="00402256" w:rsidRPr="003A32E4" w:rsidRDefault="00402256" w:rsidP="00402256">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350" w:type="dxa"/>
            <w:tcBorders>
              <w:top w:val="single" w:sz="4" w:space="0" w:color="auto"/>
              <w:bottom w:val="single" w:sz="4" w:space="0" w:color="auto"/>
            </w:tcBorders>
            <w:shd w:val="clear" w:color="auto" w:fill="auto"/>
            <w:vAlign w:val="center"/>
          </w:tcPr>
          <w:p w14:paraId="2617F235" w14:textId="5C23DC2A" w:rsidR="00402256" w:rsidRPr="003A32E4" w:rsidRDefault="00402256" w:rsidP="00402256">
            <w:pPr>
              <w:widowControl w:val="0"/>
              <w:autoSpaceDE w:val="0"/>
              <w:autoSpaceDN w:val="0"/>
              <w:adjustRightInd w:val="0"/>
              <w:jc w:val="center"/>
              <w:rPr>
                <w:rFonts w:ascii="Times New Roman" w:hAnsi="Times New Roman"/>
                <w:b/>
                <w:sz w:val="22"/>
                <w:szCs w:val="22"/>
              </w:rPr>
            </w:pPr>
            <w:r w:rsidRPr="006C3C1E">
              <w:rPr>
                <w:rFonts w:ascii="Times New Roman" w:hAnsi="Times New Roman"/>
                <w:b/>
                <w:sz w:val="22"/>
                <w:szCs w:val="22"/>
              </w:rPr>
              <w:t>Met</w:t>
            </w:r>
          </w:p>
        </w:tc>
        <w:tc>
          <w:tcPr>
            <w:tcW w:w="1170" w:type="dxa"/>
            <w:tcBorders>
              <w:top w:val="single" w:sz="4" w:space="0" w:color="auto"/>
              <w:bottom w:val="single" w:sz="4" w:space="0" w:color="auto"/>
            </w:tcBorders>
            <w:shd w:val="clear" w:color="auto" w:fill="auto"/>
            <w:vAlign w:val="center"/>
          </w:tcPr>
          <w:p w14:paraId="135E6B1E" w14:textId="11813D43" w:rsidR="00402256" w:rsidRPr="003A32E4" w:rsidRDefault="00402256" w:rsidP="00402256">
            <w:pPr>
              <w:widowControl w:val="0"/>
              <w:autoSpaceDE w:val="0"/>
              <w:autoSpaceDN w:val="0"/>
              <w:adjustRightInd w:val="0"/>
              <w:jc w:val="center"/>
              <w:rPr>
                <w:rFonts w:ascii="Times New Roman" w:hAnsi="Times New Roman"/>
                <w:b/>
                <w:sz w:val="22"/>
                <w:szCs w:val="22"/>
              </w:rPr>
            </w:pPr>
            <w:r w:rsidRPr="00090D3C">
              <w:rPr>
                <w:rFonts w:ascii="Times New Roman" w:hAnsi="Times New Roman"/>
                <w:b/>
                <w:sz w:val="22"/>
                <w:szCs w:val="22"/>
                <w:highlight w:val="yellow"/>
              </w:rPr>
              <w:t>Not Met</w:t>
            </w:r>
          </w:p>
        </w:tc>
      </w:tr>
      <w:tr w:rsidR="00402256" w:rsidRPr="00964DD0" w14:paraId="150080E3" w14:textId="77777777" w:rsidTr="003A32E4">
        <w:tc>
          <w:tcPr>
            <w:tcW w:w="14395" w:type="dxa"/>
            <w:gridSpan w:val="6"/>
            <w:shd w:val="pct12" w:color="auto" w:fill="auto"/>
            <w:tcMar>
              <w:top w:w="100" w:type="nil"/>
              <w:right w:w="100" w:type="nil"/>
            </w:tcMar>
          </w:tcPr>
          <w:p w14:paraId="403A3B44" w14:textId="1A30079D" w:rsidR="00402256" w:rsidRPr="0054609C" w:rsidRDefault="00402256" w:rsidP="00402256">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Actions </w:t>
            </w:r>
            <w:r w:rsidRPr="00C4455B">
              <w:rPr>
                <w:rFonts w:ascii="Times New Roman" w:hAnsi="Times New Roman"/>
                <w:sz w:val="20"/>
                <w:szCs w:val="20"/>
              </w:rPr>
              <w:t>(Describe the decision-making process and actions planned for program improvement.  The act</w:t>
            </w:r>
            <w:r>
              <w:rPr>
                <w:rFonts w:ascii="Times New Roman" w:hAnsi="Times New Roman"/>
                <w:sz w:val="20"/>
                <w:szCs w:val="20"/>
              </w:rPr>
              <w:t>ions should</w:t>
            </w:r>
            <w:r w:rsidRPr="00C4455B">
              <w:rPr>
                <w:rFonts w:ascii="Times New Roman" w:hAnsi="Times New Roman"/>
                <w:sz w:val="20"/>
                <w:szCs w:val="20"/>
              </w:rPr>
              <w:t xml:space="preserve"> include a timeline.)</w:t>
            </w:r>
          </w:p>
        </w:tc>
      </w:tr>
      <w:tr w:rsidR="00402256" w:rsidRPr="00964DD0" w14:paraId="210CB496" w14:textId="77777777" w:rsidTr="003A32E4">
        <w:trPr>
          <w:trHeight w:val="1340"/>
        </w:trPr>
        <w:tc>
          <w:tcPr>
            <w:tcW w:w="14395" w:type="dxa"/>
            <w:gridSpan w:val="6"/>
            <w:shd w:val="pct12" w:color="auto" w:fill="auto"/>
            <w:tcMar>
              <w:top w:w="100" w:type="nil"/>
              <w:right w:w="100" w:type="nil"/>
            </w:tcMar>
          </w:tcPr>
          <w:p w14:paraId="2B3811B9" w14:textId="34685CE2" w:rsidR="00402256" w:rsidRPr="0054609C" w:rsidRDefault="002836D0" w:rsidP="00402256">
            <w:pPr>
              <w:jc w:val="both"/>
              <w:rPr>
                <w:rFonts w:ascii="Times New Roman" w:hAnsi="Times New Roman"/>
                <w:b/>
                <w:sz w:val="20"/>
                <w:szCs w:val="20"/>
              </w:rPr>
            </w:pPr>
            <w:r>
              <w:rPr>
                <w:rFonts w:ascii="Times New Roman" w:hAnsi="Times New Roman"/>
                <w:bCs/>
                <w:color w:val="767171" w:themeColor="background2" w:themeShade="80"/>
                <w:sz w:val="20"/>
              </w:rPr>
              <w:t xml:space="preserve">An essay will be assigned in both the Senior Assessment class as well as the Retirement Planning class. This will allow assessment of writing skills on an out of class as well as in-class assignment. </w:t>
            </w:r>
          </w:p>
        </w:tc>
      </w:tr>
      <w:tr w:rsidR="00402256" w:rsidRPr="00964DD0" w14:paraId="3A2A93D5" w14:textId="77777777" w:rsidTr="005907DF">
        <w:tc>
          <w:tcPr>
            <w:tcW w:w="14395" w:type="dxa"/>
            <w:gridSpan w:val="6"/>
            <w:shd w:val="clear" w:color="auto" w:fill="auto"/>
            <w:tcMar>
              <w:top w:w="100" w:type="nil"/>
              <w:right w:w="100" w:type="nil"/>
            </w:tcMar>
          </w:tcPr>
          <w:p w14:paraId="1073810D" w14:textId="38AFBB14" w:rsidR="00402256" w:rsidRPr="006E294C" w:rsidRDefault="00402256" w:rsidP="00402256">
            <w:pPr>
              <w:jc w:val="both"/>
              <w:rPr>
                <w:rFonts w:ascii="Times New Roman" w:hAnsi="Times New Roman"/>
                <w:b/>
                <w:bCs/>
                <w:sz w:val="20"/>
              </w:rPr>
            </w:pPr>
            <w:r w:rsidRPr="006E294C">
              <w:rPr>
                <w:rFonts w:ascii="Times New Roman" w:hAnsi="Times New Roman"/>
                <w:b/>
                <w:bCs/>
                <w:sz w:val="20"/>
              </w:rPr>
              <w:t xml:space="preserve">Follow-Up </w:t>
            </w:r>
            <w:r w:rsidRPr="0075740F">
              <w:rPr>
                <w:rFonts w:ascii="Times New Roman" w:hAnsi="Times New Roman"/>
                <w:bCs/>
                <w:sz w:val="20"/>
              </w:rPr>
              <w:t>(Provide your timeline for follow-up.  If follow-up has occurred, describe how the actions above have resulted in program improvement.)</w:t>
            </w:r>
          </w:p>
        </w:tc>
      </w:tr>
      <w:tr w:rsidR="00402256" w:rsidRPr="00964DD0" w14:paraId="62BA6E53" w14:textId="77777777" w:rsidTr="005907DF">
        <w:tc>
          <w:tcPr>
            <w:tcW w:w="14395" w:type="dxa"/>
            <w:gridSpan w:val="6"/>
            <w:shd w:val="clear" w:color="auto" w:fill="auto"/>
            <w:tcMar>
              <w:top w:w="100" w:type="nil"/>
              <w:right w:w="100" w:type="nil"/>
            </w:tcMar>
          </w:tcPr>
          <w:p w14:paraId="7F72F7ED" w14:textId="231309A4" w:rsidR="00402256" w:rsidRPr="0075740F" w:rsidRDefault="002836D0" w:rsidP="00402256">
            <w:pPr>
              <w:jc w:val="both"/>
              <w:rPr>
                <w:rFonts w:ascii="Times New Roman" w:hAnsi="Times New Roman"/>
                <w:color w:val="767171" w:themeColor="background2" w:themeShade="80"/>
                <w:sz w:val="20"/>
              </w:rPr>
            </w:pPr>
            <w:r>
              <w:rPr>
                <w:rFonts w:ascii="Times New Roman" w:hAnsi="Times New Roman"/>
                <w:color w:val="767171" w:themeColor="background2" w:themeShade="80"/>
                <w:sz w:val="20"/>
              </w:rPr>
              <w:t>PFP certificate students will be identified and assessed in the Retirement Planning class in Spring 2021.</w:t>
            </w:r>
          </w:p>
          <w:p w14:paraId="2C7013F5" w14:textId="77777777" w:rsidR="00402256" w:rsidRPr="006E294C" w:rsidRDefault="00402256" w:rsidP="00402256">
            <w:pPr>
              <w:jc w:val="both"/>
              <w:rPr>
                <w:rFonts w:ascii="Times New Roman" w:hAnsi="Times New Roman"/>
                <w:bCs/>
                <w:sz w:val="20"/>
              </w:rPr>
            </w:pPr>
          </w:p>
        </w:tc>
      </w:tr>
    </w:tbl>
    <w:p w14:paraId="7E485A64" w14:textId="0A2CBF89" w:rsidR="00F136C3" w:rsidRDefault="00F136C3"/>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25"/>
        <w:gridCol w:w="1890"/>
        <w:gridCol w:w="4050"/>
        <w:gridCol w:w="3510"/>
        <w:gridCol w:w="1350"/>
        <w:gridCol w:w="1170"/>
      </w:tblGrid>
      <w:tr w:rsidR="003A32E4" w:rsidRPr="00964DD0" w14:paraId="0EAA18C8" w14:textId="77777777" w:rsidTr="00B33C1F">
        <w:trPr>
          <w:trHeight w:val="144"/>
        </w:trPr>
        <w:tc>
          <w:tcPr>
            <w:tcW w:w="14395" w:type="dxa"/>
            <w:gridSpan w:val="6"/>
            <w:shd w:val="pct10" w:color="auto" w:fill="auto"/>
            <w:tcMar>
              <w:top w:w="100" w:type="nil"/>
              <w:right w:w="100" w:type="nil"/>
            </w:tcMar>
          </w:tcPr>
          <w:p w14:paraId="4224890A" w14:textId="40DC519E" w:rsidR="003A32E4" w:rsidRPr="001E35D2" w:rsidRDefault="003A32E4" w:rsidP="00B33C1F">
            <w:pPr>
              <w:widowControl w:val="0"/>
              <w:autoSpaceDE w:val="0"/>
              <w:autoSpaceDN w:val="0"/>
              <w:adjustRightInd w:val="0"/>
              <w:jc w:val="center"/>
              <w:rPr>
                <w:rFonts w:ascii="Times New Roman" w:hAnsi="Times New Roman"/>
                <w:b/>
                <w:bCs/>
              </w:rPr>
            </w:pPr>
            <w:r w:rsidRPr="001E35D2">
              <w:rPr>
                <w:rFonts w:ascii="Times New Roman" w:hAnsi="Times New Roman"/>
                <w:b/>
                <w:bCs/>
              </w:rPr>
              <w:t xml:space="preserve">Student Learning Outcome </w:t>
            </w:r>
            <w:r>
              <w:rPr>
                <w:rFonts w:ascii="Times New Roman" w:hAnsi="Times New Roman"/>
                <w:b/>
                <w:bCs/>
              </w:rPr>
              <w:t>2</w:t>
            </w:r>
          </w:p>
        </w:tc>
      </w:tr>
      <w:tr w:rsidR="003A32E4" w:rsidRPr="00964DD0" w14:paraId="56618C8D" w14:textId="77777777" w:rsidTr="00143937">
        <w:trPr>
          <w:trHeight w:val="323"/>
        </w:trPr>
        <w:tc>
          <w:tcPr>
            <w:tcW w:w="2425" w:type="dxa"/>
            <w:tcBorders>
              <w:bottom w:val="single" w:sz="4" w:space="0" w:color="auto"/>
            </w:tcBorders>
            <w:shd w:val="clear" w:color="auto" w:fill="auto"/>
            <w:tcMar>
              <w:top w:w="100" w:type="nil"/>
              <w:right w:w="100" w:type="nil"/>
            </w:tcMar>
          </w:tcPr>
          <w:p w14:paraId="2E856376" w14:textId="77777777" w:rsidR="003A32E4" w:rsidRPr="00EB65C8" w:rsidRDefault="003A32E4" w:rsidP="00B33C1F">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970" w:type="dxa"/>
            <w:gridSpan w:val="5"/>
            <w:tcBorders>
              <w:bottom w:val="single" w:sz="4" w:space="0" w:color="auto"/>
            </w:tcBorders>
            <w:shd w:val="clear" w:color="auto" w:fill="auto"/>
            <w:tcMar>
              <w:top w:w="100" w:type="nil"/>
              <w:right w:w="100" w:type="nil"/>
            </w:tcMar>
          </w:tcPr>
          <w:p w14:paraId="4E455F30" w14:textId="5360E838" w:rsidR="003A32E4" w:rsidRPr="003A32E4" w:rsidRDefault="002836D0" w:rsidP="00B33C1F">
            <w:pPr>
              <w:widowControl w:val="0"/>
              <w:autoSpaceDE w:val="0"/>
              <w:autoSpaceDN w:val="0"/>
              <w:adjustRightInd w:val="0"/>
              <w:rPr>
                <w:rFonts w:ascii="Times New Roman" w:hAnsi="Times New Roman"/>
                <w:bCs/>
                <w:color w:val="767171" w:themeColor="background2" w:themeShade="80"/>
                <w:sz w:val="20"/>
                <w:szCs w:val="20"/>
              </w:rPr>
            </w:pPr>
            <w:r>
              <w:rPr>
                <w:rFonts w:ascii="Times New Roman" w:hAnsi="Times New Roman"/>
                <w:b/>
                <w:bCs/>
              </w:rPr>
              <w:t>Financial Planning Certificate students will demonstrate knowledge of topics in the financial advising profession</w:t>
            </w:r>
          </w:p>
        </w:tc>
      </w:tr>
      <w:tr w:rsidR="003A32E4" w:rsidRPr="00964DD0" w14:paraId="26F216B8" w14:textId="77777777" w:rsidTr="00143937">
        <w:trPr>
          <w:trHeight w:val="640"/>
        </w:trPr>
        <w:tc>
          <w:tcPr>
            <w:tcW w:w="2425" w:type="dxa"/>
            <w:tcBorders>
              <w:top w:val="single" w:sz="4" w:space="0" w:color="auto"/>
              <w:left w:val="single" w:sz="4" w:space="0" w:color="auto"/>
              <w:right w:val="single" w:sz="4" w:space="0" w:color="auto"/>
            </w:tcBorders>
            <w:shd w:val="pct12" w:color="auto" w:fill="auto"/>
            <w:tcMar>
              <w:top w:w="100" w:type="nil"/>
              <w:right w:w="100" w:type="nil"/>
            </w:tcMar>
          </w:tcPr>
          <w:p w14:paraId="622A6DEA" w14:textId="793A082B" w:rsidR="003A32E4" w:rsidRPr="005D68AF" w:rsidRDefault="003A32E4" w:rsidP="00B33C1F">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sidR="005D68AF">
              <w:rPr>
                <w:rFonts w:ascii="Times New Roman" w:hAnsi="Times New Roman"/>
                <w:b/>
                <w:bCs/>
                <w:sz w:val="22"/>
                <w:szCs w:val="22"/>
              </w:rPr>
              <w:t>1</w:t>
            </w:r>
          </w:p>
        </w:tc>
        <w:tc>
          <w:tcPr>
            <w:tcW w:w="11970" w:type="dxa"/>
            <w:gridSpan w:val="5"/>
            <w:tcBorders>
              <w:top w:val="single" w:sz="4" w:space="0" w:color="auto"/>
              <w:left w:val="single" w:sz="4" w:space="0" w:color="auto"/>
              <w:right w:val="single" w:sz="4" w:space="0" w:color="auto"/>
            </w:tcBorders>
            <w:shd w:val="pct12" w:color="auto" w:fill="auto"/>
            <w:tcMar>
              <w:top w:w="100" w:type="nil"/>
              <w:right w:w="100" w:type="nil"/>
            </w:tcMar>
          </w:tcPr>
          <w:p w14:paraId="416CF99C" w14:textId="77777777" w:rsidR="003A32E4" w:rsidRDefault="002836D0" w:rsidP="005D68AF">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Certified Financial Planner exam</w:t>
            </w:r>
          </w:p>
          <w:p w14:paraId="0194078B" w14:textId="28A4CDA8" w:rsidR="002836D0" w:rsidRPr="005D68AF" w:rsidRDefault="002836D0" w:rsidP="002836D0">
            <w:pPr>
              <w:widowControl w:val="0"/>
              <w:autoSpaceDE w:val="0"/>
              <w:autoSpaceDN w:val="0"/>
              <w:adjustRightInd w:val="0"/>
              <w:rPr>
                <w:rFonts w:ascii="Times New Roman" w:hAnsi="Times New Roman"/>
                <w:b/>
                <w:bCs/>
                <w:sz w:val="20"/>
                <w:szCs w:val="20"/>
              </w:rPr>
            </w:pPr>
            <w:r>
              <w:rPr>
                <w:rFonts w:ascii="Times New Roman" w:hAnsi="Times New Roman"/>
                <w:bCs/>
                <w:sz w:val="20"/>
                <w:szCs w:val="20"/>
              </w:rPr>
              <w:t xml:space="preserve">We expect many PFP certificate students to take the nationally recognized certification exam for financial planners, the CFP Exam. The exam consists of 8 knowledge areas in personal financial planning. </w:t>
            </w:r>
            <w:r w:rsidR="00E84087">
              <w:rPr>
                <w:rFonts w:ascii="Times New Roman" w:hAnsi="Times New Roman"/>
                <w:bCs/>
                <w:sz w:val="20"/>
                <w:szCs w:val="20"/>
              </w:rPr>
              <w:t xml:space="preserve"> As a CFP board recognized program, students are eligible to sit for the exam after </w:t>
            </w:r>
            <w:r w:rsidR="00585200">
              <w:rPr>
                <w:rFonts w:ascii="Times New Roman" w:hAnsi="Times New Roman"/>
                <w:bCs/>
                <w:sz w:val="20"/>
                <w:szCs w:val="20"/>
              </w:rPr>
              <w:t>graduation.</w:t>
            </w:r>
          </w:p>
        </w:tc>
      </w:tr>
      <w:tr w:rsidR="003A32E4" w:rsidRPr="00964DD0" w14:paraId="2D9608C0" w14:textId="77777777" w:rsidTr="00143937">
        <w:tc>
          <w:tcPr>
            <w:tcW w:w="2425" w:type="dxa"/>
            <w:tcBorders>
              <w:left w:val="single" w:sz="4" w:space="0" w:color="auto"/>
            </w:tcBorders>
            <w:shd w:val="pct12" w:color="auto" w:fill="auto"/>
            <w:tcMar>
              <w:top w:w="100" w:type="nil"/>
              <w:right w:w="100" w:type="nil"/>
            </w:tcMar>
          </w:tcPr>
          <w:p w14:paraId="305E65AA" w14:textId="77777777" w:rsidR="003A32E4" w:rsidRPr="001160F4" w:rsidRDefault="003A32E4" w:rsidP="00B33C1F">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970" w:type="dxa"/>
            <w:gridSpan w:val="5"/>
            <w:tcBorders>
              <w:right w:val="single" w:sz="4" w:space="0" w:color="auto"/>
            </w:tcBorders>
            <w:shd w:val="pct12" w:color="auto" w:fill="auto"/>
            <w:tcMar>
              <w:top w:w="100" w:type="nil"/>
              <w:right w:w="100" w:type="nil"/>
            </w:tcMar>
            <w:vAlign w:val="bottom"/>
          </w:tcPr>
          <w:p w14:paraId="33887B2D" w14:textId="33B6A222" w:rsidR="002836D0" w:rsidRDefault="002836D0" w:rsidP="002836D0">
            <w:pPr>
              <w:widowControl w:val="0"/>
              <w:autoSpaceDE w:val="0"/>
              <w:autoSpaceDN w:val="0"/>
              <w:adjustRightInd w:val="0"/>
              <w:rPr>
                <w:rFonts w:ascii="Times New Roman" w:hAnsi="Times New Roman"/>
                <w:bCs/>
                <w:sz w:val="20"/>
                <w:szCs w:val="20"/>
              </w:rPr>
            </w:pPr>
            <w:r>
              <w:rPr>
                <w:rFonts w:ascii="Times New Roman" w:hAnsi="Times New Roman"/>
                <w:bCs/>
                <w:sz w:val="20"/>
                <w:szCs w:val="20"/>
              </w:rPr>
              <w:t xml:space="preserve">Passage rate on this exam nationally is 64%. WKU is a nationally recognized PFP program so graduates are expected to outperform the national </w:t>
            </w:r>
            <w:proofErr w:type="gramStart"/>
            <w:r>
              <w:rPr>
                <w:rFonts w:ascii="Times New Roman" w:hAnsi="Times New Roman"/>
                <w:bCs/>
                <w:sz w:val="20"/>
                <w:szCs w:val="20"/>
              </w:rPr>
              <w:t>average</w:t>
            </w:r>
            <w:proofErr w:type="gramEnd"/>
          </w:p>
          <w:p w14:paraId="306F016A" w14:textId="74CD76D4" w:rsidR="005D68AF" w:rsidRPr="00F136C3" w:rsidRDefault="005D68AF" w:rsidP="002836D0">
            <w:pPr>
              <w:widowControl w:val="0"/>
              <w:autoSpaceDE w:val="0"/>
              <w:autoSpaceDN w:val="0"/>
              <w:adjustRightInd w:val="0"/>
              <w:rPr>
                <w:rFonts w:ascii="Times New Roman" w:hAnsi="Times New Roman"/>
                <w:color w:val="767171" w:themeColor="background2" w:themeShade="80"/>
                <w:sz w:val="20"/>
                <w:szCs w:val="20"/>
              </w:rPr>
            </w:pPr>
          </w:p>
        </w:tc>
      </w:tr>
      <w:tr w:rsidR="003A32E4" w:rsidRPr="00964DD0" w14:paraId="27D305ED" w14:textId="77777777" w:rsidTr="00A21D43">
        <w:tc>
          <w:tcPr>
            <w:tcW w:w="4315" w:type="dxa"/>
            <w:gridSpan w:val="2"/>
            <w:tcBorders>
              <w:left w:val="single" w:sz="4" w:space="0" w:color="auto"/>
              <w:bottom w:val="single" w:sz="4" w:space="0" w:color="auto"/>
            </w:tcBorders>
            <w:shd w:val="pct12" w:color="auto" w:fill="auto"/>
            <w:tcMar>
              <w:top w:w="100" w:type="nil"/>
              <w:right w:w="100" w:type="nil"/>
            </w:tcMar>
          </w:tcPr>
          <w:p w14:paraId="6FDA89A6" w14:textId="77777777" w:rsidR="003A32E4" w:rsidRDefault="003A32E4" w:rsidP="00B33C1F">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2DDF89F9" w14:textId="77777777" w:rsidR="003A32E4" w:rsidRDefault="003A32E4" w:rsidP="00B33C1F">
            <w:pPr>
              <w:widowControl w:val="0"/>
              <w:autoSpaceDE w:val="0"/>
              <w:autoSpaceDN w:val="0"/>
              <w:adjustRightInd w:val="0"/>
              <w:rPr>
                <w:rFonts w:ascii="Times New Roman" w:hAnsi="Times New Roman"/>
                <w:sz w:val="20"/>
                <w:szCs w:val="20"/>
              </w:rPr>
            </w:pPr>
          </w:p>
          <w:p w14:paraId="73BCDD76" w14:textId="77777777" w:rsidR="003A32E4" w:rsidRPr="00964DD0" w:rsidRDefault="003A32E4" w:rsidP="00B33C1F">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pct12" w:color="auto" w:fill="auto"/>
          </w:tcPr>
          <w:p w14:paraId="2F88E710" w14:textId="55838796" w:rsidR="003A32E4" w:rsidRPr="00964DD0" w:rsidRDefault="002836D0" w:rsidP="00B33C1F">
            <w:pPr>
              <w:widowControl w:val="0"/>
              <w:autoSpaceDE w:val="0"/>
              <w:autoSpaceDN w:val="0"/>
              <w:adjustRightInd w:val="0"/>
              <w:rPr>
                <w:rFonts w:ascii="Times New Roman" w:hAnsi="Times New Roman"/>
                <w:sz w:val="20"/>
                <w:szCs w:val="20"/>
              </w:rPr>
            </w:pPr>
            <w:r>
              <w:rPr>
                <w:rFonts w:ascii="Times New Roman" w:hAnsi="Times New Roman"/>
                <w:sz w:val="20"/>
                <w:szCs w:val="20"/>
              </w:rPr>
              <w:t>More than 64% passage rate</w:t>
            </w:r>
          </w:p>
        </w:tc>
        <w:tc>
          <w:tcPr>
            <w:tcW w:w="3510" w:type="dxa"/>
            <w:tcBorders>
              <w:bottom w:val="single" w:sz="4" w:space="0" w:color="auto"/>
            </w:tcBorders>
            <w:shd w:val="pct12" w:color="auto" w:fill="auto"/>
            <w:tcMar>
              <w:top w:w="100" w:type="nil"/>
              <w:right w:w="100" w:type="nil"/>
            </w:tcMar>
          </w:tcPr>
          <w:p w14:paraId="32151992" w14:textId="77777777" w:rsidR="003A32E4" w:rsidRPr="00C4455B" w:rsidRDefault="003A32E4" w:rsidP="00B33C1F">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2520" w:type="dxa"/>
            <w:gridSpan w:val="2"/>
            <w:tcBorders>
              <w:bottom w:val="single" w:sz="4" w:space="0" w:color="auto"/>
              <w:right w:val="single" w:sz="4" w:space="0" w:color="auto"/>
            </w:tcBorders>
            <w:shd w:val="pct12" w:color="auto" w:fill="auto"/>
            <w:tcMar>
              <w:top w:w="100" w:type="nil"/>
              <w:right w:w="100" w:type="nil"/>
            </w:tcMar>
          </w:tcPr>
          <w:p w14:paraId="6E82B7D3" w14:textId="3292DCBD" w:rsidR="003A32E4" w:rsidRPr="00A21D43" w:rsidRDefault="00C9729E" w:rsidP="00A21D43">
            <w:pPr>
              <w:widowControl w:val="0"/>
              <w:autoSpaceDE w:val="0"/>
              <w:autoSpaceDN w:val="0"/>
              <w:adjustRightInd w:val="0"/>
              <w:jc w:val="center"/>
              <w:rPr>
                <w:rFonts w:ascii="Times New Roman" w:hAnsi="Times New Roman"/>
                <w:b/>
                <w:color w:val="767171" w:themeColor="background2" w:themeShade="80"/>
                <w:sz w:val="20"/>
                <w:szCs w:val="20"/>
              </w:rPr>
            </w:pPr>
            <w:r>
              <w:rPr>
                <w:rFonts w:ascii="Times New Roman" w:hAnsi="Times New Roman"/>
                <w:b/>
                <w:color w:val="767171" w:themeColor="background2" w:themeShade="80"/>
                <w:sz w:val="20"/>
                <w:szCs w:val="20"/>
              </w:rPr>
              <w:t>10</w:t>
            </w:r>
            <w:r w:rsidR="00A21D43">
              <w:rPr>
                <w:rFonts w:ascii="Times New Roman" w:hAnsi="Times New Roman"/>
                <w:b/>
                <w:color w:val="767171" w:themeColor="background2" w:themeShade="80"/>
                <w:sz w:val="20"/>
                <w:szCs w:val="20"/>
              </w:rPr>
              <w:t>0%</w:t>
            </w:r>
          </w:p>
        </w:tc>
      </w:tr>
      <w:tr w:rsidR="003A32E4" w:rsidRPr="00964DD0" w14:paraId="1DFBE8D6" w14:textId="77777777" w:rsidTr="00143937">
        <w:trPr>
          <w:trHeight w:val="613"/>
        </w:trPr>
        <w:tc>
          <w:tcPr>
            <w:tcW w:w="2425" w:type="dxa"/>
            <w:tcBorders>
              <w:left w:val="single" w:sz="4" w:space="0" w:color="auto"/>
              <w:bottom w:val="single" w:sz="4" w:space="0" w:color="auto"/>
              <w:right w:val="single" w:sz="4" w:space="0" w:color="auto"/>
            </w:tcBorders>
            <w:shd w:val="pct12" w:color="auto" w:fill="auto"/>
            <w:tcMar>
              <w:top w:w="100" w:type="nil"/>
              <w:right w:w="100" w:type="nil"/>
            </w:tcMar>
          </w:tcPr>
          <w:p w14:paraId="65971AB4" w14:textId="77777777" w:rsidR="003A32E4" w:rsidRPr="00EB65C8" w:rsidRDefault="003A32E4" w:rsidP="00B33C1F">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970" w:type="dxa"/>
            <w:gridSpan w:val="5"/>
            <w:tcBorders>
              <w:left w:val="single" w:sz="4" w:space="0" w:color="auto"/>
              <w:bottom w:val="single" w:sz="4" w:space="0" w:color="auto"/>
              <w:right w:val="single" w:sz="4" w:space="0" w:color="auto"/>
            </w:tcBorders>
            <w:shd w:val="pct12" w:color="auto" w:fill="auto"/>
            <w:tcMar>
              <w:top w:w="100" w:type="nil"/>
              <w:right w:w="100" w:type="nil"/>
            </w:tcMar>
          </w:tcPr>
          <w:p w14:paraId="11E5BD41" w14:textId="472B1966" w:rsidR="003A32E4" w:rsidRDefault="00143937" w:rsidP="00B33C1F">
            <w:pPr>
              <w:widowControl w:val="0"/>
              <w:autoSpaceDE w:val="0"/>
              <w:autoSpaceDN w:val="0"/>
              <w:adjustRightInd w:val="0"/>
              <w:rPr>
                <w:rFonts w:ascii="Times New Roman" w:hAnsi="Times New Roman"/>
                <w:sz w:val="20"/>
                <w:szCs w:val="20"/>
              </w:rPr>
            </w:pPr>
            <w:r>
              <w:rPr>
                <w:rFonts w:ascii="Times New Roman" w:hAnsi="Times New Roman"/>
                <w:sz w:val="20"/>
                <w:szCs w:val="20"/>
              </w:rPr>
              <w:t>Data is reported by the CFP Board. Summary statistics follow.</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14"/>
              <w:gridCol w:w="3915"/>
              <w:gridCol w:w="3915"/>
            </w:tblGrid>
            <w:tr w:rsidR="00305A93" w14:paraId="6F0F4AF8" w14:textId="77777777" w:rsidTr="00CD149C">
              <w:tc>
                <w:tcPr>
                  <w:tcW w:w="3914" w:type="dxa"/>
                  <w:tcBorders>
                    <w:bottom w:val="single" w:sz="24" w:space="0" w:color="auto"/>
                  </w:tcBorders>
                </w:tcPr>
                <w:p w14:paraId="7D1EC820" w14:textId="6ED59591" w:rsidR="00305A93" w:rsidRDefault="00305A93" w:rsidP="002A520E">
                  <w:pPr>
                    <w:framePr w:hSpace="187" w:wrap="around" w:vAnchor="text" w:hAnchor="margin" w:y="1"/>
                    <w:widowControl w:val="0"/>
                    <w:autoSpaceDE w:val="0"/>
                    <w:autoSpaceDN w:val="0"/>
                    <w:adjustRightInd w:val="0"/>
                    <w:rPr>
                      <w:rFonts w:ascii="Times New Roman" w:hAnsi="Times New Roman"/>
                      <w:sz w:val="20"/>
                      <w:szCs w:val="20"/>
                    </w:rPr>
                  </w:pPr>
                  <w:r>
                    <w:rPr>
                      <w:rFonts w:ascii="Times New Roman" w:hAnsi="Times New Roman"/>
                      <w:sz w:val="20"/>
                      <w:szCs w:val="20"/>
                    </w:rPr>
                    <w:t>Date Given</w:t>
                  </w:r>
                </w:p>
              </w:tc>
              <w:tc>
                <w:tcPr>
                  <w:tcW w:w="3915" w:type="dxa"/>
                  <w:tcBorders>
                    <w:bottom w:val="single" w:sz="24" w:space="0" w:color="auto"/>
                  </w:tcBorders>
                </w:tcPr>
                <w:p w14:paraId="20F06598" w14:textId="5F510820" w:rsidR="00305A93" w:rsidRDefault="00305A93" w:rsidP="002A520E">
                  <w:pPr>
                    <w:framePr w:hSpace="187" w:wrap="around" w:vAnchor="text" w:hAnchor="margin" w:y="1"/>
                    <w:widowControl w:val="0"/>
                    <w:autoSpaceDE w:val="0"/>
                    <w:autoSpaceDN w:val="0"/>
                    <w:adjustRightInd w:val="0"/>
                    <w:rPr>
                      <w:rFonts w:ascii="Times New Roman" w:hAnsi="Times New Roman"/>
                      <w:sz w:val="20"/>
                      <w:szCs w:val="20"/>
                    </w:rPr>
                  </w:pPr>
                  <w:r>
                    <w:rPr>
                      <w:rFonts w:ascii="Times New Roman" w:hAnsi="Times New Roman"/>
                      <w:sz w:val="20"/>
                      <w:szCs w:val="20"/>
                    </w:rPr>
                    <w:t>Number Taken</w:t>
                  </w:r>
                </w:p>
              </w:tc>
              <w:tc>
                <w:tcPr>
                  <w:tcW w:w="3915" w:type="dxa"/>
                  <w:tcBorders>
                    <w:bottom w:val="single" w:sz="24" w:space="0" w:color="auto"/>
                  </w:tcBorders>
                </w:tcPr>
                <w:p w14:paraId="41763656" w14:textId="2B63810F" w:rsidR="00305A93" w:rsidRDefault="00305A93" w:rsidP="002A520E">
                  <w:pPr>
                    <w:framePr w:hSpace="187" w:wrap="around" w:vAnchor="text" w:hAnchor="margin" w:y="1"/>
                    <w:widowControl w:val="0"/>
                    <w:autoSpaceDE w:val="0"/>
                    <w:autoSpaceDN w:val="0"/>
                    <w:adjustRightInd w:val="0"/>
                    <w:rPr>
                      <w:rFonts w:ascii="Times New Roman" w:hAnsi="Times New Roman"/>
                      <w:sz w:val="20"/>
                      <w:szCs w:val="20"/>
                    </w:rPr>
                  </w:pPr>
                  <w:r>
                    <w:rPr>
                      <w:rFonts w:ascii="Times New Roman" w:hAnsi="Times New Roman"/>
                      <w:sz w:val="20"/>
                      <w:szCs w:val="20"/>
                    </w:rPr>
                    <w:t>Passed</w:t>
                  </w:r>
                </w:p>
              </w:tc>
            </w:tr>
            <w:tr w:rsidR="00305A93" w14:paraId="3BD4A766" w14:textId="77777777" w:rsidTr="00CD149C">
              <w:tc>
                <w:tcPr>
                  <w:tcW w:w="3914" w:type="dxa"/>
                  <w:tcBorders>
                    <w:top w:val="single" w:sz="24" w:space="0" w:color="auto"/>
                  </w:tcBorders>
                </w:tcPr>
                <w:p w14:paraId="38BC021B" w14:textId="68EA845D" w:rsidR="00305A93" w:rsidRDefault="00305A93" w:rsidP="002A520E">
                  <w:pPr>
                    <w:framePr w:hSpace="187" w:wrap="around" w:vAnchor="text" w:hAnchor="margin" w:y="1"/>
                    <w:widowControl w:val="0"/>
                    <w:autoSpaceDE w:val="0"/>
                    <w:autoSpaceDN w:val="0"/>
                    <w:adjustRightInd w:val="0"/>
                    <w:rPr>
                      <w:rFonts w:ascii="Times New Roman" w:hAnsi="Times New Roman"/>
                      <w:sz w:val="20"/>
                      <w:szCs w:val="20"/>
                    </w:rPr>
                  </w:pPr>
                  <w:r>
                    <w:rPr>
                      <w:rFonts w:ascii="Times New Roman" w:hAnsi="Times New Roman"/>
                      <w:sz w:val="20"/>
                      <w:szCs w:val="20"/>
                    </w:rPr>
                    <w:t>March 2021</w:t>
                  </w:r>
                </w:p>
              </w:tc>
              <w:tc>
                <w:tcPr>
                  <w:tcW w:w="3915" w:type="dxa"/>
                  <w:tcBorders>
                    <w:top w:val="single" w:sz="24" w:space="0" w:color="auto"/>
                  </w:tcBorders>
                </w:tcPr>
                <w:p w14:paraId="1FA9A2F2" w14:textId="07E4C0DA" w:rsidR="00305A93" w:rsidRDefault="00305A93" w:rsidP="002A520E">
                  <w:pPr>
                    <w:framePr w:hSpace="187" w:wrap="around" w:vAnchor="text" w:hAnchor="margin" w:y="1"/>
                    <w:widowControl w:val="0"/>
                    <w:autoSpaceDE w:val="0"/>
                    <w:autoSpaceDN w:val="0"/>
                    <w:adjustRightInd w:val="0"/>
                    <w:rPr>
                      <w:rFonts w:ascii="Times New Roman" w:hAnsi="Times New Roman"/>
                      <w:sz w:val="20"/>
                      <w:szCs w:val="20"/>
                    </w:rPr>
                  </w:pPr>
                  <w:r>
                    <w:rPr>
                      <w:rFonts w:ascii="Times New Roman" w:hAnsi="Times New Roman"/>
                      <w:sz w:val="20"/>
                      <w:szCs w:val="20"/>
                    </w:rPr>
                    <w:t>1</w:t>
                  </w:r>
                </w:p>
              </w:tc>
              <w:tc>
                <w:tcPr>
                  <w:tcW w:w="3915" w:type="dxa"/>
                  <w:tcBorders>
                    <w:top w:val="single" w:sz="24" w:space="0" w:color="auto"/>
                  </w:tcBorders>
                </w:tcPr>
                <w:p w14:paraId="49DCEF49" w14:textId="6DC70F3C" w:rsidR="00305A93" w:rsidRDefault="00305A93" w:rsidP="002A520E">
                  <w:pPr>
                    <w:framePr w:hSpace="187" w:wrap="around" w:vAnchor="text" w:hAnchor="margin" w:y="1"/>
                    <w:widowControl w:val="0"/>
                    <w:autoSpaceDE w:val="0"/>
                    <w:autoSpaceDN w:val="0"/>
                    <w:adjustRightInd w:val="0"/>
                    <w:rPr>
                      <w:rFonts w:ascii="Times New Roman" w:hAnsi="Times New Roman"/>
                      <w:sz w:val="20"/>
                      <w:szCs w:val="20"/>
                    </w:rPr>
                  </w:pPr>
                  <w:r>
                    <w:rPr>
                      <w:rFonts w:ascii="Times New Roman" w:hAnsi="Times New Roman"/>
                      <w:sz w:val="20"/>
                      <w:szCs w:val="20"/>
                    </w:rPr>
                    <w:t>1</w:t>
                  </w:r>
                </w:p>
              </w:tc>
            </w:tr>
            <w:tr w:rsidR="00305A93" w14:paraId="75E98640" w14:textId="77777777" w:rsidTr="00CD149C">
              <w:tc>
                <w:tcPr>
                  <w:tcW w:w="3914" w:type="dxa"/>
                </w:tcPr>
                <w:p w14:paraId="6826D2C3" w14:textId="71CEC256" w:rsidR="00305A93" w:rsidRDefault="00CD149C" w:rsidP="002A520E">
                  <w:pPr>
                    <w:framePr w:hSpace="187" w:wrap="around" w:vAnchor="text" w:hAnchor="margin" w:y="1"/>
                    <w:widowControl w:val="0"/>
                    <w:autoSpaceDE w:val="0"/>
                    <w:autoSpaceDN w:val="0"/>
                    <w:adjustRightInd w:val="0"/>
                    <w:rPr>
                      <w:rFonts w:ascii="Times New Roman" w:hAnsi="Times New Roman"/>
                      <w:sz w:val="20"/>
                      <w:szCs w:val="20"/>
                    </w:rPr>
                  </w:pPr>
                  <w:r>
                    <w:rPr>
                      <w:rFonts w:ascii="Times New Roman" w:hAnsi="Times New Roman"/>
                      <w:sz w:val="20"/>
                      <w:szCs w:val="20"/>
                    </w:rPr>
                    <w:t>November 2020</w:t>
                  </w:r>
                </w:p>
              </w:tc>
              <w:tc>
                <w:tcPr>
                  <w:tcW w:w="3915" w:type="dxa"/>
                </w:tcPr>
                <w:p w14:paraId="34707375" w14:textId="2402513C" w:rsidR="00305A93" w:rsidRDefault="00CD149C" w:rsidP="002A520E">
                  <w:pPr>
                    <w:framePr w:hSpace="187" w:wrap="around" w:vAnchor="text" w:hAnchor="margin" w:y="1"/>
                    <w:widowControl w:val="0"/>
                    <w:autoSpaceDE w:val="0"/>
                    <w:autoSpaceDN w:val="0"/>
                    <w:adjustRightInd w:val="0"/>
                    <w:rPr>
                      <w:rFonts w:ascii="Times New Roman" w:hAnsi="Times New Roman"/>
                      <w:sz w:val="20"/>
                      <w:szCs w:val="20"/>
                    </w:rPr>
                  </w:pPr>
                  <w:r>
                    <w:rPr>
                      <w:rFonts w:ascii="Times New Roman" w:hAnsi="Times New Roman"/>
                      <w:sz w:val="20"/>
                      <w:szCs w:val="20"/>
                    </w:rPr>
                    <w:t>1</w:t>
                  </w:r>
                </w:p>
              </w:tc>
              <w:tc>
                <w:tcPr>
                  <w:tcW w:w="3915" w:type="dxa"/>
                </w:tcPr>
                <w:p w14:paraId="590A2991" w14:textId="07F3252B" w:rsidR="00305A93" w:rsidRDefault="00CD149C" w:rsidP="002A520E">
                  <w:pPr>
                    <w:framePr w:hSpace="187" w:wrap="around" w:vAnchor="text" w:hAnchor="margin" w:y="1"/>
                    <w:widowControl w:val="0"/>
                    <w:autoSpaceDE w:val="0"/>
                    <w:autoSpaceDN w:val="0"/>
                    <w:adjustRightInd w:val="0"/>
                    <w:rPr>
                      <w:rFonts w:ascii="Times New Roman" w:hAnsi="Times New Roman"/>
                      <w:sz w:val="20"/>
                      <w:szCs w:val="20"/>
                    </w:rPr>
                  </w:pPr>
                  <w:r>
                    <w:rPr>
                      <w:rFonts w:ascii="Times New Roman" w:hAnsi="Times New Roman"/>
                      <w:sz w:val="20"/>
                      <w:szCs w:val="20"/>
                    </w:rPr>
                    <w:t>1</w:t>
                  </w:r>
                </w:p>
              </w:tc>
            </w:tr>
            <w:tr w:rsidR="00305A93" w14:paraId="0D23A432" w14:textId="77777777" w:rsidTr="00CD149C">
              <w:tc>
                <w:tcPr>
                  <w:tcW w:w="3914" w:type="dxa"/>
                </w:tcPr>
                <w:p w14:paraId="1AD038A4" w14:textId="2EEE5697" w:rsidR="00305A93" w:rsidRDefault="00CD149C" w:rsidP="002A520E">
                  <w:pPr>
                    <w:framePr w:hSpace="187" w:wrap="around" w:vAnchor="text" w:hAnchor="margin" w:y="1"/>
                    <w:widowControl w:val="0"/>
                    <w:autoSpaceDE w:val="0"/>
                    <w:autoSpaceDN w:val="0"/>
                    <w:adjustRightInd w:val="0"/>
                    <w:rPr>
                      <w:rFonts w:ascii="Times New Roman" w:hAnsi="Times New Roman"/>
                      <w:sz w:val="20"/>
                      <w:szCs w:val="20"/>
                    </w:rPr>
                  </w:pPr>
                  <w:r>
                    <w:rPr>
                      <w:rFonts w:ascii="Times New Roman" w:hAnsi="Times New Roman"/>
                      <w:sz w:val="20"/>
                      <w:szCs w:val="20"/>
                    </w:rPr>
                    <w:t>September 2020</w:t>
                  </w:r>
                </w:p>
              </w:tc>
              <w:tc>
                <w:tcPr>
                  <w:tcW w:w="3915" w:type="dxa"/>
                </w:tcPr>
                <w:p w14:paraId="4119BAED" w14:textId="087CBC12" w:rsidR="00305A93" w:rsidRDefault="00CD149C" w:rsidP="002A520E">
                  <w:pPr>
                    <w:framePr w:hSpace="187" w:wrap="around" w:vAnchor="text" w:hAnchor="margin" w:y="1"/>
                    <w:widowControl w:val="0"/>
                    <w:autoSpaceDE w:val="0"/>
                    <w:autoSpaceDN w:val="0"/>
                    <w:adjustRightInd w:val="0"/>
                    <w:rPr>
                      <w:rFonts w:ascii="Times New Roman" w:hAnsi="Times New Roman"/>
                      <w:sz w:val="20"/>
                      <w:szCs w:val="20"/>
                    </w:rPr>
                  </w:pPr>
                  <w:r>
                    <w:rPr>
                      <w:rFonts w:ascii="Times New Roman" w:hAnsi="Times New Roman"/>
                      <w:sz w:val="20"/>
                      <w:szCs w:val="20"/>
                    </w:rPr>
                    <w:t>0</w:t>
                  </w:r>
                </w:p>
              </w:tc>
              <w:tc>
                <w:tcPr>
                  <w:tcW w:w="3915" w:type="dxa"/>
                </w:tcPr>
                <w:p w14:paraId="1324FDA7" w14:textId="3447B084" w:rsidR="00305A93" w:rsidRDefault="00CD149C" w:rsidP="002A520E">
                  <w:pPr>
                    <w:framePr w:hSpace="187" w:wrap="around" w:vAnchor="text" w:hAnchor="margin" w:y="1"/>
                    <w:widowControl w:val="0"/>
                    <w:autoSpaceDE w:val="0"/>
                    <w:autoSpaceDN w:val="0"/>
                    <w:adjustRightInd w:val="0"/>
                    <w:rPr>
                      <w:rFonts w:ascii="Times New Roman" w:hAnsi="Times New Roman"/>
                      <w:sz w:val="20"/>
                      <w:szCs w:val="20"/>
                    </w:rPr>
                  </w:pPr>
                  <w:r>
                    <w:rPr>
                      <w:rFonts w:ascii="Times New Roman" w:hAnsi="Times New Roman"/>
                      <w:sz w:val="20"/>
                      <w:szCs w:val="20"/>
                    </w:rPr>
                    <w:t>0</w:t>
                  </w:r>
                </w:p>
              </w:tc>
            </w:tr>
          </w:tbl>
          <w:p w14:paraId="5B7A369E" w14:textId="77777777" w:rsidR="00C9729E" w:rsidRDefault="00C9729E" w:rsidP="00B33C1F">
            <w:pPr>
              <w:widowControl w:val="0"/>
              <w:autoSpaceDE w:val="0"/>
              <w:autoSpaceDN w:val="0"/>
              <w:adjustRightInd w:val="0"/>
              <w:rPr>
                <w:rFonts w:ascii="Times New Roman" w:hAnsi="Times New Roman"/>
                <w:sz w:val="20"/>
                <w:szCs w:val="20"/>
              </w:rPr>
            </w:pPr>
          </w:p>
          <w:p w14:paraId="70E861C6" w14:textId="0F783714" w:rsidR="00143937" w:rsidRPr="00964DD0" w:rsidRDefault="00143937" w:rsidP="00B33C1F">
            <w:pPr>
              <w:widowControl w:val="0"/>
              <w:autoSpaceDE w:val="0"/>
              <w:autoSpaceDN w:val="0"/>
              <w:adjustRightInd w:val="0"/>
              <w:rPr>
                <w:rFonts w:ascii="Times New Roman" w:hAnsi="Times New Roman"/>
                <w:sz w:val="20"/>
                <w:szCs w:val="20"/>
              </w:rPr>
            </w:pPr>
          </w:p>
        </w:tc>
      </w:tr>
      <w:tr w:rsidR="00402256" w:rsidRPr="00964DD0" w14:paraId="04490521" w14:textId="77777777" w:rsidTr="00B33C1F">
        <w:tc>
          <w:tcPr>
            <w:tcW w:w="11875" w:type="dxa"/>
            <w:gridSpan w:val="4"/>
            <w:tcBorders>
              <w:top w:val="single" w:sz="4" w:space="0" w:color="auto"/>
              <w:bottom w:val="single" w:sz="4" w:space="0" w:color="auto"/>
            </w:tcBorders>
            <w:shd w:val="clear" w:color="auto" w:fill="auto"/>
            <w:tcMar>
              <w:top w:w="100" w:type="nil"/>
              <w:right w:w="100" w:type="nil"/>
            </w:tcMar>
          </w:tcPr>
          <w:p w14:paraId="0802CA27" w14:textId="359A28ED" w:rsidR="00402256" w:rsidRDefault="00402256" w:rsidP="00402256">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Based on your results, circle or highlight whether the program </w:t>
            </w:r>
            <w:r w:rsidR="002C1781">
              <w:rPr>
                <w:rFonts w:ascii="Times New Roman" w:hAnsi="Times New Roman"/>
                <w:b/>
                <w:bCs/>
                <w:sz w:val="20"/>
                <w:szCs w:val="20"/>
              </w:rPr>
              <w:t xml:space="preserve">met </w:t>
            </w:r>
            <w:r>
              <w:rPr>
                <w:rFonts w:ascii="Times New Roman" w:hAnsi="Times New Roman"/>
                <w:b/>
                <w:bCs/>
                <w:sz w:val="20"/>
                <w:szCs w:val="20"/>
              </w:rPr>
              <w:t>the goal Student Learning Outcome 2.</w:t>
            </w:r>
          </w:p>
          <w:p w14:paraId="0C1A9ED3" w14:textId="6E11F49C" w:rsidR="00402256" w:rsidRPr="003A32E4" w:rsidRDefault="00402256" w:rsidP="00402256">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350" w:type="dxa"/>
            <w:tcBorders>
              <w:top w:val="single" w:sz="4" w:space="0" w:color="auto"/>
              <w:bottom w:val="single" w:sz="4" w:space="0" w:color="auto"/>
            </w:tcBorders>
            <w:shd w:val="clear" w:color="auto" w:fill="auto"/>
            <w:vAlign w:val="center"/>
          </w:tcPr>
          <w:p w14:paraId="744BAEFC" w14:textId="77777777" w:rsidR="00402256" w:rsidRPr="003A32E4" w:rsidRDefault="00402256" w:rsidP="00402256">
            <w:pPr>
              <w:widowControl w:val="0"/>
              <w:autoSpaceDE w:val="0"/>
              <w:autoSpaceDN w:val="0"/>
              <w:adjustRightInd w:val="0"/>
              <w:jc w:val="center"/>
              <w:rPr>
                <w:rFonts w:ascii="Times New Roman" w:hAnsi="Times New Roman"/>
                <w:b/>
                <w:sz w:val="22"/>
                <w:szCs w:val="22"/>
              </w:rPr>
            </w:pPr>
            <w:r w:rsidRPr="001E71F2">
              <w:rPr>
                <w:rFonts w:ascii="Times New Roman" w:hAnsi="Times New Roman"/>
                <w:b/>
                <w:sz w:val="22"/>
                <w:szCs w:val="22"/>
                <w:highlight w:val="yellow"/>
              </w:rPr>
              <w:t>Met</w:t>
            </w:r>
          </w:p>
        </w:tc>
        <w:tc>
          <w:tcPr>
            <w:tcW w:w="1170" w:type="dxa"/>
            <w:tcBorders>
              <w:top w:val="single" w:sz="4" w:space="0" w:color="auto"/>
              <w:bottom w:val="single" w:sz="4" w:space="0" w:color="auto"/>
            </w:tcBorders>
            <w:shd w:val="clear" w:color="auto" w:fill="auto"/>
            <w:vAlign w:val="center"/>
          </w:tcPr>
          <w:p w14:paraId="1684EB71" w14:textId="77777777" w:rsidR="00402256" w:rsidRPr="003A32E4" w:rsidRDefault="00402256" w:rsidP="00402256">
            <w:pPr>
              <w:widowControl w:val="0"/>
              <w:autoSpaceDE w:val="0"/>
              <w:autoSpaceDN w:val="0"/>
              <w:adjustRightInd w:val="0"/>
              <w:jc w:val="center"/>
              <w:rPr>
                <w:rFonts w:ascii="Times New Roman" w:hAnsi="Times New Roman"/>
                <w:b/>
                <w:sz w:val="22"/>
                <w:szCs w:val="22"/>
              </w:rPr>
            </w:pPr>
            <w:r w:rsidRPr="003A32E4">
              <w:rPr>
                <w:rFonts w:ascii="Times New Roman" w:hAnsi="Times New Roman"/>
                <w:b/>
                <w:sz w:val="22"/>
                <w:szCs w:val="22"/>
              </w:rPr>
              <w:t>Not Met</w:t>
            </w:r>
          </w:p>
        </w:tc>
      </w:tr>
      <w:tr w:rsidR="003A32E4" w:rsidRPr="00964DD0" w14:paraId="0D3445A0" w14:textId="77777777" w:rsidTr="00B33C1F">
        <w:tc>
          <w:tcPr>
            <w:tcW w:w="14395" w:type="dxa"/>
            <w:gridSpan w:val="6"/>
            <w:shd w:val="pct12" w:color="auto" w:fill="auto"/>
            <w:tcMar>
              <w:top w:w="100" w:type="nil"/>
              <w:right w:w="100" w:type="nil"/>
            </w:tcMar>
          </w:tcPr>
          <w:p w14:paraId="00566383" w14:textId="77777777" w:rsidR="003A32E4" w:rsidRPr="0054609C" w:rsidRDefault="003A32E4" w:rsidP="00B33C1F">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Actions </w:t>
            </w:r>
            <w:r w:rsidRPr="00C4455B">
              <w:rPr>
                <w:rFonts w:ascii="Times New Roman" w:hAnsi="Times New Roman"/>
                <w:sz w:val="20"/>
                <w:szCs w:val="20"/>
              </w:rPr>
              <w:t>(Describe the decision-making process and actions planned for program improvement.  The act</w:t>
            </w:r>
            <w:r>
              <w:rPr>
                <w:rFonts w:ascii="Times New Roman" w:hAnsi="Times New Roman"/>
                <w:sz w:val="20"/>
                <w:szCs w:val="20"/>
              </w:rPr>
              <w:t>ions should</w:t>
            </w:r>
            <w:r w:rsidRPr="00C4455B">
              <w:rPr>
                <w:rFonts w:ascii="Times New Roman" w:hAnsi="Times New Roman"/>
                <w:sz w:val="20"/>
                <w:szCs w:val="20"/>
              </w:rPr>
              <w:t xml:space="preserve"> include a timeline.)</w:t>
            </w:r>
          </w:p>
        </w:tc>
      </w:tr>
      <w:tr w:rsidR="003A32E4" w:rsidRPr="00964DD0" w14:paraId="5A144F00" w14:textId="77777777" w:rsidTr="00B33C1F">
        <w:trPr>
          <w:trHeight w:val="1340"/>
        </w:trPr>
        <w:tc>
          <w:tcPr>
            <w:tcW w:w="14395" w:type="dxa"/>
            <w:gridSpan w:val="6"/>
            <w:shd w:val="pct12" w:color="auto" w:fill="auto"/>
            <w:tcMar>
              <w:top w:w="100" w:type="nil"/>
              <w:right w:w="100" w:type="nil"/>
            </w:tcMar>
          </w:tcPr>
          <w:p w14:paraId="19E42EC8" w14:textId="6CC053D0" w:rsidR="001E71F2" w:rsidRPr="00AE11F6" w:rsidRDefault="001E71F2" w:rsidP="001E71F2">
            <w:pPr>
              <w:pStyle w:val="ListParagraph"/>
              <w:numPr>
                <w:ilvl w:val="0"/>
                <w:numId w:val="1"/>
              </w:numPr>
              <w:jc w:val="both"/>
              <w:rPr>
                <w:rFonts w:ascii="Times New Roman" w:hAnsi="Times New Roman"/>
                <w:sz w:val="20"/>
                <w:szCs w:val="20"/>
              </w:rPr>
            </w:pPr>
            <w:r w:rsidRPr="00AE11F6">
              <w:rPr>
                <w:rFonts w:ascii="Times New Roman" w:hAnsi="Times New Roman"/>
                <w:sz w:val="20"/>
                <w:szCs w:val="20"/>
              </w:rPr>
              <w:t>We continue to track the pass rate of graduates who take the CFP® examination.</w:t>
            </w:r>
            <w:r>
              <w:rPr>
                <w:rFonts w:ascii="Times New Roman" w:hAnsi="Times New Roman"/>
                <w:sz w:val="20"/>
                <w:szCs w:val="20"/>
              </w:rPr>
              <w:t xml:space="preserve"> Professors emphasize the benefit of taking the exam with</w:t>
            </w:r>
            <w:r w:rsidR="008D3973">
              <w:rPr>
                <w:rFonts w:ascii="Times New Roman" w:hAnsi="Times New Roman"/>
                <w:sz w:val="20"/>
                <w:szCs w:val="20"/>
              </w:rPr>
              <w:t>in</w:t>
            </w:r>
            <w:r>
              <w:rPr>
                <w:rFonts w:ascii="Times New Roman" w:hAnsi="Times New Roman"/>
                <w:sz w:val="20"/>
                <w:szCs w:val="20"/>
              </w:rPr>
              <w:t xml:space="preserve"> 2 years of </w:t>
            </w:r>
            <w:r w:rsidR="008D3973">
              <w:rPr>
                <w:rFonts w:ascii="Times New Roman" w:hAnsi="Times New Roman"/>
                <w:sz w:val="20"/>
                <w:szCs w:val="20"/>
              </w:rPr>
              <w:t xml:space="preserve">completing </w:t>
            </w:r>
            <w:r>
              <w:rPr>
                <w:rFonts w:ascii="Times New Roman" w:hAnsi="Times New Roman"/>
                <w:sz w:val="20"/>
                <w:szCs w:val="20"/>
              </w:rPr>
              <w:t>coursework.</w:t>
            </w:r>
          </w:p>
          <w:p w14:paraId="7AE739D6" w14:textId="77777777" w:rsidR="008101FC" w:rsidRPr="008101FC" w:rsidRDefault="001E71F2" w:rsidP="001E71F2">
            <w:pPr>
              <w:pStyle w:val="ListParagraph"/>
              <w:numPr>
                <w:ilvl w:val="0"/>
                <w:numId w:val="1"/>
              </w:numPr>
              <w:jc w:val="both"/>
              <w:rPr>
                <w:rFonts w:ascii="Times New Roman" w:hAnsi="Times New Roman"/>
                <w:b/>
                <w:sz w:val="20"/>
                <w:szCs w:val="20"/>
              </w:rPr>
            </w:pPr>
            <w:r>
              <w:rPr>
                <w:rFonts w:ascii="Times New Roman" w:hAnsi="Times New Roman"/>
                <w:sz w:val="20"/>
                <w:szCs w:val="20"/>
              </w:rPr>
              <w:t xml:space="preserve"> </w:t>
            </w:r>
            <w:r w:rsidRPr="001E71F2">
              <w:rPr>
                <w:rFonts w:ascii="Times New Roman" w:hAnsi="Times New Roman"/>
                <w:sz w:val="20"/>
                <w:szCs w:val="20"/>
              </w:rPr>
              <w:t>In the Retirement Planning course, project-based learning has been implemented. In teams, students either: (1) undertake a personal retirement plan for a recent graduate of WKU, including advising on savings amounts, investments in the 401k plan, and expected retirement date; or (2) working with a local employer, undertake a modified version of the Request for Proposal process for a defined contribution plan. For Fall 202</w:t>
            </w:r>
            <w:r w:rsidR="008101FC">
              <w:rPr>
                <w:rFonts w:ascii="Times New Roman" w:hAnsi="Times New Roman"/>
                <w:sz w:val="20"/>
                <w:szCs w:val="20"/>
              </w:rPr>
              <w:t>1</w:t>
            </w:r>
            <w:r w:rsidRPr="001E71F2">
              <w:rPr>
                <w:rFonts w:ascii="Times New Roman" w:hAnsi="Times New Roman"/>
                <w:sz w:val="20"/>
                <w:szCs w:val="20"/>
              </w:rPr>
              <w:t xml:space="preserve">, additional criteria will be added to each project, including: (A) for the personal retirement plan, an Investment Policy Statement will be required, as well as a spreadsheet detailing the savings and accumulation amounts; (B) for the defined contribution plan project, students will be required to further evaluate target retirement date fund choices, and understand the limitations of such funds. </w:t>
            </w:r>
          </w:p>
          <w:p w14:paraId="295FC4F9" w14:textId="6F8B5CBE" w:rsidR="003A32E4" w:rsidRPr="001E71F2" w:rsidRDefault="008101FC" w:rsidP="001E71F2">
            <w:pPr>
              <w:pStyle w:val="ListParagraph"/>
              <w:numPr>
                <w:ilvl w:val="0"/>
                <w:numId w:val="1"/>
              </w:numPr>
              <w:jc w:val="both"/>
              <w:rPr>
                <w:rFonts w:ascii="Times New Roman" w:hAnsi="Times New Roman"/>
                <w:b/>
                <w:sz w:val="20"/>
                <w:szCs w:val="20"/>
              </w:rPr>
            </w:pPr>
            <w:r>
              <w:rPr>
                <w:rFonts w:ascii="Times New Roman" w:hAnsi="Times New Roman"/>
                <w:sz w:val="20"/>
                <w:szCs w:val="20"/>
              </w:rPr>
              <w:t xml:space="preserve">Taking the Series 65 </w:t>
            </w:r>
            <w:r w:rsidR="00D53466">
              <w:rPr>
                <w:rFonts w:ascii="Times New Roman" w:hAnsi="Times New Roman"/>
                <w:sz w:val="20"/>
                <w:szCs w:val="20"/>
              </w:rPr>
              <w:t xml:space="preserve">licensure exam will be part of FIN 444. This is a license required </w:t>
            </w:r>
            <w:r w:rsidR="00E60C55">
              <w:rPr>
                <w:rFonts w:ascii="Times New Roman" w:hAnsi="Times New Roman"/>
                <w:sz w:val="20"/>
                <w:szCs w:val="20"/>
              </w:rPr>
              <w:t xml:space="preserve">for financial advisers </w:t>
            </w:r>
            <w:r w:rsidR="00D53466">
              <w:rPr>
                <w:rFonts w:ascii="Times New Roman" w:hAnsi="Times New Roman"/>
                <w:sz w:val="20"/>
                <w:szCs w:val="20"/>
              </w:rPr>
              <w:t>to offer investment products</w:t>
            </w:r>
            <w:r w:rsidR="00E60C55">
              <w:rPr>
                <w:rFonts w:ascii="Times New Roman" w:hAnsi="Times New Roman"/>
                <w:sz w:val="20"/>
                <w:szCs w:val="20"/>
              </w:rPr>
              <w:t xml:space="preserve">. Including this </w:t>
            </w:r>
            <w:r w:rsidR="00BB14DC">
              <w:rPr>
                <w:rFonts w:ascii="Times New Roman" w:hAnsi="Times New Roman"/>
                <w:sz w:val="20"/>
                <w:szCs w:val="20"/>
              </w:rPr>
              <w:t>component before graduation better prepares students for the CFP exam, and it makes students ready for the job market.</w:t>
            </w:r>
          </w:p>
        </w:tc>
      </w:tr>
      <w:tr w:rsidR="003A32E4" w:rsidRPr="00964DD0" w14:paraId="023FDFA4" w14:textId="77777777" w:rsidTr="00B33C1F">
        <w:tc>
          <w:tcPr>
            <w:tcW w:w="14395" w:type="dxa"/>
            <w:gridSpan w:val="6"/>
            <w:shd w:val="clear" w:color="auto" w:fill="auto"/>
            <w:tcMar>
              <w:top w:w="100" w:type="nil"/>
              <w:right w:w="100" w:type="nil"/>
            </w:tcMar>
          </w:tcPr>
          <w:p w14:paraId="582799B0" w14:textId="77777777" w:rsidR="003A32E4" w:rsidRPr="006E294C" w:rsidRDefault="003A32E4" w:rsidP="00B33C1F">
            <w:pPr>
              <w:jc w:val="both"/>
              <w:rPr>
                <w:rFonts w:ascii="Times New Roman" w:hAnsi="Times New Roman"/>
                <w:b/>
                <w:bCs/>
                <w:sz w:val="20"/>
              </w:rPr>
            </w:pPr>
            <w:r w:rsidRPr="006E294C">
              <w:rPr>
                <w:rFonts w:ascii="Times New Roman" w:hAnsi="Times New Roman"/>
                <w:b/>
                <w:bCs/>
                <w:sz w:val="20"/>
              </w:rPr>
              <w:t xml:space="preserve">Follow-Up </w:t>
            </w:r>
            <w:r w:rsidRPr="0075740F">
              <w:rPr>
                <w:rFonts w:ascii="Times New Roman" w:hAnsi="Times New Roman"/>
                <w:bCs/>
                <w:sz w:val="20"/>
              </w:rPr>
              <w:t>(Provide your timeline for follow-up.  If follow-up has occurred, describe how the actions above have resulted in program improvement.)</w:t>
            </w:r>
          </w:p>
        </w:tc>
      </w:tr>
      <w:tr w:rsidR="003A32E4" w:rsidRPr="00964DD0" w14:paraId="630F521C" w14:textId="77777777" w:rsidTr="00B33C1F">
        <w:tc>
          <w:tcPr>
            <w:tcW w:w="14395" w:type="dxa"/>
            <w:gridSpan w:val="6"/>
            <w:shd w:val="clear" w:color="auto" w:fill="auto"/>
            <w:tcMar>
              <w:top w:w="100" w:type="nil"/>
              <w:right w:w="100" w:type="nil"/>
            </w:tcMar>
          </w:tcPr>
          <w:p w14:paraId="10BF0258" w14:textId="77777777" w:rsidR="003A32E4" w:rsidRDefault="003A32E4" w:rsidP="005D68AF">
            <w:pPr>
              <w:jc w:val="both"/>
              <w:rPr>
                <w:rFonts w:ascii="Times New Roman" w:hAnsi="Times New Roman"/>
                <w:color w:val="767171" w:themeColor="background2" w:themeShade="80"/>
                <w:sz w:val="20"/>
              </w:rPr>
            </w:pPr>
          </w:p>
          <w:p w14:paraId="4C506F8D" w14:textId="3A455DD2" w:rsidR="001E71F2" w:rsidRPr="001E71F2" w:rsidRDefault="001E71F2" w:rsidP="001E71F2">
            <w:pPr>
              <w:jc w:val="both"/>
              <w:rPr>
                <w:rFonts w:ascii="Times New Roman" w:hAnsi="Times New Roman"/>
                <w:bCs/>
                <w:sz w:val="20"/>
              </w:rPr>
            </w:pPr>
            <w:r w:rsidRPr="001E71F2">
              <w:rPr>
                <w:rFonts w:ascii="Times New Roman" w:hAnsi="Times New Roman"/>
                <w:bCs/>
                <w:sz w:val="20"/>
              </w:rPr>
              <w:t xml:space="preserve">We will continue to track the pass rate of </w:t>
            </w:r>
            <w:r>
              <w:rPr>
                <w:rFonts w:ascii="Times New Roman" w:hAnsi="Times New Roman"/>
                <w:bCs/>
                <w:sz w:val="20"/>
              </w:rPr>
              <w:t>PFP certificate students</w:t>
            </w:r>
            <w:r w:rsidRPr="001E71F2">
              <w:rPr>
                <w:rFonts w:ascii="Times New Roman" w:hAnsi="Times New Roman"/>
                <w:bCs/>
                <w:sz w:val="20"/>
              </w:rPr>
              <w:t xml:space="preserve">. </w:t>
            </w:r>
          </w:p>
          <w:p w14:paraId="72F4D83B" w14:textId="77777777" w:rsidR="005D68AF" w:rsidRDefault="005D68AF" w:rsidP="005D68AF">
            <w:pPr>
              <w:jc w:val="both"/>
              <w:rPr>
                <w:rFonts w:ascii="Times New Roman" w:hAnsi="Times New Roman"/>
                <w:bCs/>
                <w:sz w:val="20"/>
              </w:rPr>
            </w:pPr>
          </w:p>
          <w:p w14:paraId="6A80CC38" w14:textId="77777777" w:rsidR="005D68AF" w:rsidRDefault="005D68AF" w:rsidP="005D68AF">
            <w:pPr>
              <w:jc w:val="both"/>
              <w:rPr>
                <w:rFonts w:ascii="Times New Roman" w:hAnsi="Times New Roman"/>
                <w:bCs/>
                <w:sz w:val="20"/>
              </w:rPr>
            </w:pPr>
          </w:p>
          <w:p w14:paraId="03767D59" w14:textId="77777777" w:rsidR="005D68AF" w:rsidRDefault="005D68AF" w:rsidP="005D68AF">
            <w:pPr>
              <w:jc w:val="both"/>
              <w:rPr>
                <w:rFonts w:ascii="Times New Roman" w:hAnsi="Times New Roman"/>
                <w:bCs/>
                <w:sz w:val="20"/>
              </w:rPr>
            </w:pPr>
          </w:p>
          <w:p w14:paraId="4AF2E385" w14:textId="6A275F0E" w:rsidR="005D68AF" w:rsidRPr="006E294C" w:rsidRDefault="005D68AF" w:rsidP="005D68AF">
            <w:pPr>
              <w:jc w:val="both"/>
              <w:rPr>
                <w:rFonts w:ascii="Times New Roman" w:hAnsi="Times New Roman"/>
                <w:bCs/>
                <w:sz w:val="20"/>
              </w:rPr>
            </w:pPr>
          </w:p>
        </w:tc>
      </w:tr>
    </w:tbl>
    <w:p w14:paraId="78A2576E" w14:textId="77777777" w:rsidR="003A32E4" w:rsidRDefault="003A32E4"/>
    <w:sectPr w:rsidR="003A32E4" w:rsidSect="005907DF">
      <w:footerReference w:type="even" r:id="rId7"/>
      <w:footerReference w:type="default" r:id="rId8"/>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FA965" w14:textId="77777777" w:rsidR="00AB560E" w:rsidRDefault="00AB560E" w:rsidP="001F2A02">
      <w:r>
        <w:separator/>
      </w:r>
    </w:p>
  </w:endnote>
  <w:endnote w:type="continuationSeparator" w:id="0">
    <w:p w14:paraId="4E4E4042" w14:textId="77777777" w:rsidR="00AB560E" w:rsidRDefault="00AB560E" w:rsidP="001F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34668165"/>
      <w:docPartObj>
        <w:docPartGallery w:val="Page Numbers (Bottom of Page)"/>
        <w:docPartUnique/>
      </w:docPartObj>
    </w:sdtPr>
    <w:sdtEndPr>
      <w:rPr>
        <w:rStyle w:val="PageNumber"/>
      </w:rPr>
    </w:sdtEndPr>
    <w:sdtContent>
      <w:p w14:paraId="1CCB8D44" w14:textId="731DC638" w:rsidR="001F2A02" w:rsidRDefault="001F2A02" w:rsidP="000B477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9784B9" w14:textId="77777777" w:rsidR="001F2A02" w:rsidRDefault="001F2A02" w:rsidP="001F2A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80413623"/>
      <w:docPartObj>
        <w:docPartGallery w:val="Page Numbers (Bottom of Page)"/>
        <w:docPartUnique/>
      </w:docPartObj>
    </w:sdtPr>
    <w:sdtEndPr>
      <w:rPr>
        <w:rStyle w:val="PageNumber"/>
      </w:rPr>
    </w:sdtEndPr>
    <w:sdtContent>
      <w:p w14:paraId="3729EF8F" w14:textId="6AAA733D" w:rsidR="001F2A02" w:rsidRDefault="001F2A02" w:rsidP="000B477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564801">
          <w:rPr>
            <w:rStyle w:val="PageNumber"/>
            <w:noProof/>
          </w:rPr>
          <w:t>3</w:t>
        </w:r>
        <w:r>
          <w:rPr>
            <w:rStyle w:val="PageNumber"/>
          </w:rPr>
          <w:fldChar w:fldCharType="end"/>
        </w:r>
      </w:p>
    </w:sdtContent>
  </w:sdt>
  <w:p w14:paraId="7F0D2AA5" w14:textId="77777777" w:rsidR="001F2A02" w:rsidRDefault="001F2A02" w:rsidP="001F2A0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9BA0C" w14:textId="77777777" w:rsidR="00AB560E" w:rsidRDefault="00AB560E" w:rsidP="001F2A02">
      <w:r>
        <w:separator/>
      </w:r>
    </w:p>
  </w:footnote>
  <w:footnote w:type="continuationSeparator" w:id="0">
    <w:p w14:paraId="72DBA4B3" w14:textId="77777777" w:rsidR="00AB560E" w:rsidRDefault="00AB560E" w:rsidP="001F2A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B2332"/>
    <w:multiLevelType w:val="hybridMultilevel"/>
    <w:tmpl w:val="90F45E2E"/>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15:restartNumberingAfterBreak="0">
    <w:nsid w:val="20E64B5E"/>
    <w:multiLevelType w:val="hybridMultilevel"/>
    <w:tmpl w:val="F918D3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892D01"/>
    <w:multiLevelType w:val="hybridMultilevel"/>
    <w:tmpl w:val="95DA6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FB2"/>
    <w:rsid w:val="0001791B"/>
    <w:rsid w:val="00040348"/>
    <w:rsid w:val="00053322"/>
    <w:rsid w:val="000560D1"/>
    <w:rsid w:val="00090D3C"/>
    <w:rsid w:val="001160F4"/>
    <w:rsid w:val="00143937"/>
    <w:rsid w:val="0017571B"/>
    <w:rsid w:val="001B1F95"/>
    <w:rsid w:val="001E2003"/>
    <w:rsid w:val="001E71F2"/>
    <w:rsid w:val="001F2A02"/>
    <w:rsid w:val="001F6D2F"/>
    <w:rsid w:val="00202254"/>
    <w:rsid w:val="00234076"/>
    <w:rsid w:val="0024670E"/>
    <w:rsid w:val="002836D0"/>
    <w:rsid w:val="002A520E"/>
    <w:rsid w:val="002C1781"/>
    <w:rsid w:val="002D4CE7"/>
    <w:rsid w:val="002D5D87"/>
    <w:rsid w:val="002F75F1"/>
    <w:rsid w:val="00305A93"/>
    <w:rsid w:val="0036061A"/>
    <w:rsid w:val="003A32E4"/>
    <w:rsid w:val="003E0415"/>
    <w:rsid w:val="00402256"/>
    <w:rsid w:val="004041AF"/>
    <w:rsid w:val="0044187F"/>
    <w:rsid w:val="004A360E"/>
    <w:rsid w:val="004B0DA2"/>
    <w:rsid w:val="004D5BD7"/>
    <w:rsid w:val="00564801"/>
    <w:rsid w:val="00585200"/>
    <w:rsid w:val="005907DF"/>
    <w:rsid w:val="005C72E8"/>
    <w:rsid w:val="005C7ECF"/>
    <w:rsid w:val="005D68AF"/>
    <w:rsid w:val="005F0B2E"/>
    <w:rsid w:val="006354B4"/>
    <w:rsid w:val="00656559"/>
    <w:rsid w:val="00664A15"/>
    <w:rsid w:val="006B0024"/>
    <w:rsid w:val="006B7AE2"/>
    <w:rsid w:val="006C3C1E"/>
    <w:rsid w:val="006E294C"/>
    <w:rsid w:val="0070232E"/>
    <w:rsid w:val="00716067"/>
    <w:rsid w:val="00720ADF"/>
    <w:rsid w:val="0075740F"/>
    <w:rsid w:val="007706BE"/>
    <w:rsid w:val="007D71C4"/>
    <w:rsid w:val="008101FC"/>
    <w:rsid w:val="008D3973"/>
    <w:rsid w:val="00906B14"/>
    <w:rsid w:val="009414E6"/>
    <w:rsid w:val="00992DB6"/>
    <w:rsid w:val="00A21D43"/>
    <w:rsid w:val="00A37B23"/>
    <w:rsid w:val="00A8015B"/>
    <w:rsid w:val="00AA2915"/>
    <w:rsid w:val="00AA5FB2"/>
    <w:rsid w:val="00AB560E"/>
    <w:rsid w:val="00AE126D"/>
    <w:rsid w:val="00B3239E"/>
    <w:rsid w:val="00B63581"/>
    <w:rsid w:val="00B76D68"/>
    <w:rsid w:val="00BA43B7"/>
    <w:rsid w:val="00BB14DC"/>
    <w:rsid w:val="00BC0316"/>
    <w:rsid w:val="00C4455B"/>
    <w:rsid w:val="00C77905"/>
    <w:rsid w:val="00C9729E"/>
    <w:rsid w:val="00CD149C"/>
    <w:rsid w:val="00D03ECA"/>
    <w:rsid w:val="00D53466"/>
    <w:rsid w:val="00D70964"/>
    <w:rsid w:val="00D713AB"/>
    <w:rsid w:val="00D86425"/>
    <w:rsid w:val="00DD4EBB"/>
    <w:rsid w:val="00E60C55"/>
    <w:rsid w:val="00E73499"/>
    <w:rsid w:val="00E84087"/>
    <w:rsid w:val="00E93144"/>
    <w:rsid w:val="00EB65C8"/>
    <w:rsid w:val="00EC1C25"/>
    <w:rsid w:val="00F136C3"/>
    <w:rsid w:val="00F42766"/>
    <w:rsid w:val="00F45A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0A3F4"/>
  <w15:chartTrackingRefBased/>
  <w15:docId w15:val="{5B27F47C-B767-1D48-8898-7EB7A0571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FB2"/>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6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F2A02"/>
    <w:pPr>
      <w:tabs>
        <w:tab w:val="center" w:pos="4680"/>
        <w:tab w:val="right" w:pos="9360"/>
      </w:tabs>
    </w:pPr>
  </w:style>
  <w:style w:type="character" w:customStyle="1" w:styleId="FooterChar">
    <w:name w:val="Footer Char"/>
    <w:basedOn w:val="DefaultParagraphFont"/>
    <w:link w:val="Footer"/>
    <w:uiPriority w:val="99"/>
    <w:rsid w:val="001F2A02"/>
    <w:rPr>
      <w:rFonts w:ascii="Calibri" w:eastAsia="Times New Roman" w:hAnsi="Calibri" w:cs="Times New Roman"/>
    </w:rPr>
  </w:style>
  <w:style w:type="character" w:styleId="PageNumber">
    <w:name w:val="page number"/>
    <w:basedOn w:val="DefaultParagraphFont"/>
    <w:uiPriority w:val="99"/>
    <w:semiHidden/>
    <w:unhideWhenUsed/>
    <w:rsid w:val="001F2A02"/>
  </w:style>
  <w:style w:type="paragraph" w:styleId="ListParagraph">
    <w:name w:val="List Paragraph"/>
    <w:basedOn w:val="Normal"/>
    <w:uiPriority w:val="34"/>
    <w:qFormat/>
    <w:rsid w:val="001E71F2"/>
    <w:pPr>
      <w:ind w:left="720"/>
      <w:contextualSpacing/>
    </w:pPr>
  </w:style>
  <w:style w:type="paragraph" w:styleId="Header">
    <w:name w:val="header"/>
    <w:basedOn w:val="Normal"/>
    <w:link w:val="HeaderChar"/>
    <w:uiPriority w:val="99"/>
    <w:unhideWhenUsed/>
    <w:rsid w:val="00F45A6F"/>
    <w:pPr>
      <w:tabs>
        <w:tab w:val="center" w:pos="4680"/>
        <w:tab w:val="right" w:pos="9360"/>
      </w:tabs>
    </w:pPr>
  </w:style>
  <w:style w:type="character" w:customStyle="1" w:styleId="HeaderChar">
    <w:name w:val="Header Char"/>
    <w:basedOn w:val="DefaultParagraphFont"/>
    <w:link w:val="Header"/>
    <w:uiPriority w:val="99"/>
    <w:rsid w:val="00F45A6F"/>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228591">
      <w:bodyDiv w:val="1"/>
      <w:marLeft w:val="0"/>
      <w:marRight w:val="0"/>
      <w:marTop w:val="0"/>
      <w:marBottom w:val="0"/>
      <w:divBdr>
        <w:top w:val="none" w:sz="0" w:space="0" w:color="auto"/>
        <w:left w:val="none" w:sz="0" w:space="0" w:color="auto"/>
        <w:bottom w:val="none" w:sz="0" w:space="0" w:color="auto"/>
        <w:right w:val="none" w:sz="0" w:space="0" w:color="auto"/>
      </w:divBdr>
    </w:div>
    <w:div w:id="1616715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1073</Words>
  <Characters>6122</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Coder, LeAnne</cp:lastModifiedBy>
  <cp:revision>2</cp:revision>
  <cp:lastPrinted>2019-09-30T17:49:00Z</cp:lastPrinted>
  <dcterms:created xsi:type="dcterms:W3CDTF">2021-08-23T16:23:00Z</dcterms:created>
  <dcterms:modified xsi:type="dcterms:W3CDTF">2021-08-23T16:23:00Z</dcterms:modified>
</cp:coreProperties>
</file>