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6475"/>
        <w:gridCol w:w="7920"/>
      </w:tblGrid>
      <w:tr w:rsidR="006A36A1" w:rsidRPr="006A36A1" w14:paraId="3DE68AE7" w14:textId="77777777" w:rsidTr="00E04397">
        <w:tc>
          <w:tcPr>
            <w:tcW w:w="14395" w:type="dxa"/>
            <w:gridSpan w:val="2"/>
            <w:shd w:val="pct12" w:color="auto" w:fill="auto"/>
          </w:tcPr>
          <w:p w14:paraId="31F63FDE" w14:textId="7D5BFF68" w:rsidR="007706BE" w:rsidRPr="006A36A1" w:rsidRDefault="0017571B" w:rsidP="007706BE">
            <w:pPr>
              <w:widowControl w:val="0"/>
              <w:autoSpaceDE w:val="0"/>
              <w:autoSpaceDN w:val="0"/>
              <w:adjustRightInd w:val="0"/>
              <w:jc w:val="center"/>
              <w:rPr>
                <w:rFonts w:ascii="Times New Roman" w:hAnsi="Times New Roman"/>
                <w:b/>
                <w:bCs/>
              </w:rPr>
            </w:pPr>
            <w:r w:rsidRPr="006A36A1">
              <w:rPr>
                <w:rFonts w:ascii="Times New Roman" w:hAnsi="Times New Roman"/>
                <w:b/>
                <w:bCs/>
              </w:rPr>
              <w:t>Assurance of Student Learnin</w:t>
            </w:r>
            <w:r w:rsidR="007706BE" w:rsidRPr="006A36A1">
              <w:rPr>
                <w:rFonts w:ascii="Times New Roman" w:hAnsi="Times New Roman"/>
                <w:b/>
                <w:bCs/>
              </w:rPr>
              <w:t>g</w:t>
            </w:r>
            <w:r w:rsidR="00060BE5" w:rsidRPr="006A36A1">
              <w:rPr>
                <w:rFonts w:ascii="Times New Roman" w:hAnsi="Times New Roman"/>
                <w:b/>
                <w:bCs/>
              </w:rPr>
              <w:t xml:space="preserve"> Report</w:t>
            </w:r>
          </w:p>
          <w:p w14:paraId="1F91F812" w14:textId="0A222EDE" w:rsidR="0017571B" w:rsidRPr="006A36A1" w:rsidRDefault="00886031" w:rsidP="00E04397">
            <w:pPr>
              <w:widowControl w:val="0"/>
              <w:autoSpaceDE w:val="0"/>
              <w:autoSpaceDN w:val="0"/>
              <w:adjustRightInd w:val="0"/>
              <w:jc w:val="center"/>
              <w:rPr>
                <w:rFonts w:ascii="Times New Roman" w:hAnsi="Times New Roman"/>
                <w:b/>
                <w:bCs/>
                <w:sz w:val="28"/>
                <w:szCs w:val="28"/>
              </w:rPr>
            </w:pPr>
            <w:r w:rsidRPr="006A36A1">
              <w:rPr>
                <w:rFonts w:ascii="Times New Roman" w:hAnsi="Times New Roman"/>
                <w:b/>
                <w:bCs/>
              </w:rPr>
              <w:t>20</w:t>
            </w:r>
            <w:r w:rsidR="00F9415F" w:rsidRPr="006A36A1">
              <w:rPr>
                <w:rFonts w:ascii="Times New Roman" w:hAnsi="Times New Roman"/>
                <w:b/>
                <w:bCs/>
              </w:rPr>
              <w:t>2</w:t>
            </w:r>
            <w:r w:rsidR="0068362C">
              <w:rPr>
                <w:rFonts w:ascii="Times New Roman" w:hAnsi="Times New Roman"/>
                <w:b/>
                <w:bCs/>
              </w:rPr>
              <w:t>3</w:t>
            </w:r>
            <w:r w:rsidRPr="006A36A1">
              <w:rPr>
                <w:rFonts w:ascii="Times New Roman" w:hAnsi="Times New Roman"/>
                <w:b/>
                <w:bCs/>
              </w:rPr>
              <w:t>-202</w:t>
            </w:r>
            <w:r w:rsidR="0068362C">
              <w:rPr>
                <w:rFonts w:ascii="Times New Roman" w:hAnsi="Times New Roman"/>
                <w:b/>
                <w:bCs/>
              </w:rPr>
              <w:t>4</w:t>
            </w:r>
          </w:p>
        </w:tc>
      </w:tr>
      <w:tr w:rsidR="006A36A1" w:rsidRPr="006A36A1" w14:paraId="62B2B48D" w14:textId="77777777" w:rsidTr="004C0112">
        <w:trPr>
          <w:trHeight w:val="242"/>
        </w:trPr>
        <w:tc>
          <w:tcPr>
            <w:tcW w:w="6475" w:type="dxa"/>
          </w:tcPr>
          <w:p w14:paraId="506B9AE1" w14:textId="13E55BF7" w:rsidR="00632AD1" w:rsidRPr="006A36A1" w:rsidRDefault="00632AD1" w:rsidP="00632AD1">
            <w:pPr>
              <w:widowControl w:val="0"/>
              <w:autoSpaceDE w:val="0"/>
              <w:autoSpaceDN w:val="0"/>
              <w:adjustRightInd w:val="0"/>
              <w:rPr>
                <w:rFonts w:ascii="Times New Roman" w:hAnsi="Times New Roman"/>
                <w:bCs/>
                <w:i/>
                <w:iCs/>
                <w:sz w:val="20"/>
                <w:szCs w:val="20"/>
              </w:rPr>
            </w:pPr>
            <w:r w:rsidRPr="006A36A1">
              <w:t>College of Education and Behavioral Sciences</w:t>
            </w:r>
          </w:p>
        </w:tc>
        <w:tc>
          <w:tcPr>
            <w:tcW w:w="7920" w:type="dxa"/>
          </w:tcPr>
          <w:p w14:paraId="4B219735" w14:textId="359A508A" w:rsidR="00632AD1" w:rsidRPr="006A36A1" w:rsidRDefault="00632AD1" w:rsidP="00632AD1">
            <w:pPr>
              <w:widowControl w:val="0"/>
              <w:autoSpaceDE w:val="0"/>
              <w:autoSpaceDN w:val="0"/>
              <w:adjustRightInd w:val="0"/>
              <w:rPr>
                <w:rFonts w:ascii="Times New Roman" w:hAnsi="Times New Roman"/>
                <w:bCs/>
                <w:i/>
                <w:iCs/>
                <w:sz w:val="20"/>
                <w:szCs w:val="20"/>
              </w:rPr>
            </w:pPr>
            <w:r w:rsidRPr="006A36A1">
              <w:t>Psychology Department</w:t>
            </w:r>
          </w:p>
        </w:tc>
      </w:tr>
      <w:tr w:rsidR="006A36A1" w:rsidRPr="006A36A1" w14:paraId="3FB6829E" w14:textId="77777777" w:rsidTr="00E04397">
        <w:tc>
          <w:tcPr>
            <w:tcW w:w="14395" w:type="dxa"/>
            <w:gridSpan w:val="2"/>
          </w:tcPr>
          <w:p w14:paraId="7CC57F6D" w14:textId="21B7733F" w:rsidR="00632AD1" w:rsidRPr="006A36A1" w:rsidRDefault="00632AD1" w:rsidP="00632AD1">
            <w:pPr>
              <w:widowControl w:val="0"/>
              <w:autoSpaceDE w:val="0"/>
              <w:autoSpaceDN w:val="0"/>
              <w:adjustRightInd w:val="0"/>
              <w:rPr>
                <w:rFonts w:ascii="Times New Roman" w:hAnsi="Times New Roman"/>
                <w:bCs/>
                <w:i/>
                <w:iCs/>
                <w:sz w:val="20"/>
                <w:szCs w:val="20"/>
              </w:rPr>
            </w:pPr>
            <w:r w:rsidRPr="006A36A1">
              <w:t>M.A. in Psychology, Clinical Concentration (092)</w:t>
            </w:r>
          </w:p>
        </w:tc>
      </w:tr>
      <w:tr w:rsidR="00632AD1" w:rsidRPr="006A36A1" w14:paraId="56A671A4" w14:textId="77777777" w:rsidTr="00E04397">
        <w:tc>
          <w:tcPr>
            <w:tcW w:w="14395" w:type="dxa"/>
            <w:gridSpan w:val="2"/>
          </w:tcPr>
          <w:p w14:paraId="6AD05DAC" w14:textId="051613D2" w:rsidR="00632AD1" w:rsidRPr="006A36A1" w:rsidRDefault="00632AD1" w:rsidP="00632AD1">
            <w:pPr>
              <w:widowControl w:val="0"/>
              <w:autoSpaceDE w:val="0"/>
              <w:autoSpaceDN w:val="0"/>
              <w:adjustRightInd w:val="0"/>
              <w:rPr>
                <w:rFonts w:ascii="Times New Roman" w:hAnsi="Times New Roman"/>
                <w:bCs/>
                <w:i/>
                <w:iCs/>
                <w:sz w:val="20"/>
                <w:szCs w:val="20"/>
              </w:rPr>
            </w:pPr>
            <w:r w:rsidRPr="006A36A1">
              <w:t xml:space="preserve">Program Director: </w:t>
            </w:r>
            <w:r w:rsidR="001D67BE" w:rsidRPr="006A36A1">
              <w:t>Rick Grieve/</w:t>
            </w:r>
            <w:r w:rsidRPr="006A36A1">
              <w:t>Sally Kuhlenschmidt</w:t>
            </w:r>
          </w:p>
        </w:tc>
      </w:tr>
    </w:tbl>
    <w:p w14:paraId="39312896" w14:textId="2A65359E" w:rsidR="0017571B" w:rsidRPr="006A36A1" w:rsidRDefault="0017571B"/>
    <w:p w14:paraId="07C6A972" w14:textId="0417FEC0" w:rsidR="00AA7D4B" w:rsidRPr="006A36A1" w:rsidRDefault="00AA7D4B">
      <w:pPr>
        <w:rPr>
          <w:rFonts w:ascii="Times New Roman" w:hAnsi="Times New Roman"/>
          <w:sz w:val="22"/>
          <w:szCs w:val="22"/>
        </w:rPr>
      </w:pPr>
      <w:r w:rsidRPr="006A36A1">
        <w:rPr>
          <w:rFonts w:ascii="Times New Roman" w:hAnsi="Times New Roman"/>
          <w:b/>
          <w:bCs/>
          <w:i/>
          <w:iCs/>
          <w:sz w:val="22"/>
          <w:szCs w:val="22"/>
          <w:highlight w:val="yellow"/>
        </w:rPr>
        <w:t>Is this an online program</w:t>
      </w:r>
      <w:r w:rsidRPr="006A36A1">
        <w:rPr>
          <w:rFonts w:ascii="Times New Roman" w:hAnsi="Times New Roman"/>
          <w:sz w:val="22"/>
          <w:szCs w:val="22"/>
        </w:rPr>
        <w:t xml:space="preserve">? </w:t>
      </w:r>
      <w:r w:rsidR="002432A3" w:rsidRPr="006A36A1">
        <w:rPr>
          <w:rFonts w:ascii="Times New Roman" w:hAnsi="Times New Roman"/>
          <w:sz w:val="22"/>
          <w:szCs w:val="22"/>
        </w:rPr>
        <w:fldChar w:fldCharType="begin">
          <w:ffData>
            <w:name w:val="Check13"/>
            <w:enabled/>
            <w:calcOnExit w:val="0"/>
            <w:checkBox>
              <w:sizeAuto/>
              <w:default w:val="0"/>
            </w:checkBox>
          </w:ffData>
        </w:fldChar>
      </w:r>
      <w:bookmarkStart w:id="0" w:name="Check13"/>
      <w:r w:rsidR="002432A3" w:rsidRPr="006A36A1">
        <w:rPr>
          <w:rFonts w:ascii="Times New Roman" w:hAnsi="Times New Roman"/>
          <w:sz w:val="22"/>
          <w:szCs w:val="22"/>
        </w:rPr>
        <w:instrText xml:space="preserve"> FORMCHECKBOX </w:instrText>
      </w:r>
      <w:r w:rsidR="00373C04">
        <w:rPr>
          <w:rFonts w:ascii="Times New Roman" w:hAnsi="Times New Roman"/>
          <w:sz w:val="22"/>
          <w:szCs w:val="22"/>
        </w:rPr>
      </w:r>
      <w:r w:rsidR="00373C04">
        <w:rPr>
          <w:rFonts w:ascii="Times New Roman" w:hAnsi="Times New Roman"/>
          <w:sz w:val="22"/>
          <w:szCs w:val="22"/>
        </w:rPr>
        <w:fldChar w:fldCharType="separate"/>
      </w:r>
      <w:r w:rsidR="002432A3" w:rsidRPr="006A36A1">
        <w:rPr>
          <w:rFonts w:ascii="Times New Roman" w:hAnsi="Times New Roman"/>
          <w:sz w:val="22"/>
          <w:szCs w:val="22"/>
        </w:rPr>
        <w:fldChar w:fldCharType="end"/>
      </w:r>
      <w:bookmarkEnd w:id="0"/>
      <w:r w:rsidR="002432A3" w:rsidRPr="006A36A1">
        <w:rPr>
          <w:rFonts w:ascii="Times New Roman" w:hAnsi="Times New Roman"/>
          <w:sz w:val="22"/>
          <w:szCs w:val="22"/>
        </w:rPr>
        <w:t xml:space="preserve"> Yes </w:t>
      </w:r>
      <w:r w:rsidR="00FA7AA5" w:rsidRPr="006A36A1">
        <w:rPr>
          <w:rFonts w:ascii="Times New Roman" w:hAnsi="Times New Roman"/>
          <w:sz w:val="22"/>
          <w:szCs w:val="22"/>
        </w:rPr>
        <w:fldChar w:fldCharType="begin">
          <w:ffData>
            <w:name w:val="Check14"/>
            <w:enabled/>
            <w:calcOnExit w:val="0"/>
            <w:checkBox>
              <w:sizeAuto/>
              <w:default w:val="1"/>
            </w:checkBox>
          </w:ffData>
        </w:fldChar>
      </w:r>
      <w:bookmarkStart w:id="1" w:name="Check14"/>
      <w:r w:rsidR="00FA7AA5" w:rsidRPr="006A36A1">
        <w:rPr>
          <w:rFonts w:ascii="Times New Roman" w:hAnsi="Times New Roman"/>
          <w:sz w:val="22"/>
          <w:szCs w:val="22"/>
        </w:rPr>
        <w:instrText xml:space="preserve"> FORMCHECKBOX </w:instrText>
      </w:r>
      <w:r w:rsidR="00373C04">
        <w:rPr>
          <w:rFonts w:ascii="Times New Roman" w:hAnsi="Times New Roman"/>
          <w:sz w:val="22"/>
          <w:szCs w:val="22"/>
        </w:rPr>
      </w:r>
      <w:r w:rsidR="00373C04">
        <w:rPr>
          <w:rFonts w:ascii="Times New Roman" w:hAnsi="Times New Roman"/>
          <w:sz w:val="22"/>
          <w:szCs w:val="22"/>
        </w:rPr>
        <w:fldChar w:fldCharType="separate"/>
      </w:r>
      <w:r w:rsidR="00FA7AA5" w:rsidRPr="006A36A1">
        <w:rPr>
          <w:rFonts w:ascii="Times New Roman" w:hAnsi="Times New Roman"/>
          <w:sz w:val="22"/>
          <w:szCs w:val="22"/>
        </w:rPr>
        <w:fldChar w:fldCharType="end"/>
      </w:r>
      <w:bookmarkEnd w:id="1"/>
      <w:r w:rsidR="002432A3" w:rsidRPr="006A36A1">
        <w:rPr>
          <w:rFonts w:ascii="Times New Roman" w:hAnsi="Times New Roman"/>
          <w:sz w:val="22"/>
          <w:szCs w:val="22"/>
        </w:rPr>
        <w:t xml:space="preserve"> No</w:t>
      </w:r>
    </w:p>
    <w:p w14:paraId="2A376688" w14:textId="77777777" w:rsidR="00AA7D4B" w:rsidRPr="006A36A1"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6A36A1" w:rsidRPr="006A36A1"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6A36A1" w:rsidRDefault="007706BE" w:rsidP="00FF3DCE">
            <w:pPr>
              <w:widowControl w:val="0"/>
              <w:autoSpaceDE w:val="0"/>
              <w:autoSpaceDN w:val="0"/>
              <w:adjustRightInd w:val="0"/>
              <w:rPr>
                <w:rFonts w:ascii="Times New Roman" w:hAnsi="Times New Roman"/>
                <w:b/>
                <w:bCs/>
                <w:i/>
                <w:iCs/>
                <w:sz w:val="20"/>
                <w:szCs w:val="20"/>
              </w:rPr>
            </w:pPr>
            <w:r w:rsidRPr="006A36A1">
              <w:rPr>
                <w:rFonts w:ascii="Times New Roman" w:hAnsi="Times New Roman"/>
                <w:b/>
                <w:bCs/>
                <w:i/>
                <w:iCs/>
                <w:sz w:val="20"/>
                <w:szCs w:val="20"/>
              </w:rPr>
              <w:t xml:space="preserve">Use this page to list learning outcomes, measurements, and summarize results for your program.  </w:t>
            </w:r>
            <w:r w:rsidR="005D68AF" w:rsidRPr="006A36A1">
              <w:rPr>
                <w:rFonts w:ascii="Times New Roman" w:hAnsi="Times New Roman"/>
                <w:b/>
                <w:bCs/>
                <w:i/>
                <w:iCs/>
                <w:sz w:val="20"/>
                <w:szCs w:val="20"/>
              </w:rPr>
              <w:t>Detailed</w:t>
            </w:r>
            <w:r w:rsidRPr="006A36A1">
              <w:rPr>
                <w:rFonts w:ascii="Times New Roman" w:hAnsi="Times New Roman"/>
                <w:b/>
                <w:bCs/>
                <w:i/>
                <w:iCs/>
                <w:sz w:val="20"/>
                <w:szCs w:val="20"/>
              </w:rPr>
              <w:t xml:space="preserve"> information must be completed in the subsequent pages.</w:t>
            </w:r>
          </w:p>
        </w:tc>
      </w:tr>
      <w:tr w:rsidR="006A36A1" w:rsidRPr="006A36A1" w14:paraId="75DD2C50" w14:textId="77777777" w:rsidTr="007706BE">
        <w:trPr>
          <w:trHeight w:val="144"/>
        </w:trPr>
        <w:tc>
          <w:tcPr>
            <w:tcW w:w="14395" w:type="dxa"/>
            <w:gridSpan w:val="4"/>
            <w:shd w:val="clear" w:color="auto" w:fill="auto"/>
            <w:tcMar>
              <w:top w:w="100" w:type="nil"/>
              <w:right w:w="100" w:type="nil"/>
            </w:tcMar>
          </w:tcPr>
          <w:p w14:paraId="59F3A4F1" w14:textId="66310895" w:rsidR="00632AD1" w:rsidRPr="006A36A1" w:rsidRDefault="007706BE" w:rsidP="007706BE">
            <w:pPr>
              <w:widowControl w:val="0"/>
              <w:autoSpaceDE w:val="0"/>
              <w:autoSpaceDN w:val="0"/>
              <w:adjustRightInd w:val="0"/>
            </w:pPr>
            <w:r w:rsidRPr="006A36A1">
              <w:rPr>
                <w:rFonts w:ascii="Times New Roman" w:hAnsi="Times New Roman"/>
                <w:b/>
                <w:bCs/>
                <w:sz w:val="20"/>
                <w:szCs w:val="20"/>
              </w:rPr>
              <w:t>Student Learning Outcome 1:</w:t>
            </w:r>
            <w:r w:rsidR="00632AD1" w:rsidRPr="006A36A1">
              <w:t xml:space="preserve"> </w:t>
            </w:r>
          </w:p>
          <w:p w14:paraId="5FAFC9CA" w14:textId="3C869C21" w:rsidR="007706BE" w:rsidRPr="006A36A1" w:rsidRDefault="00632AD1" w:rsidP="007706BE">
            <w:pPr>
              <w:widowControl w:val="0"/>
              <w:autoSpaceDE w:val="0"/>
              <w:autoSpaceDN w:val="0"/>
              <w:adjustRightInd w:val="0"/>
              <w:rPr>
                <w:rFonts w:ascii="Times New Roman" w:hAnsi="Times New Roman"/>
                <w:sz w:val="20"/>
                <w:szCs w:val="20"/>
              </w:rPr>
            </w:pPr>
            <w:r w:rsidRPr="006A36A1">
              <w:rPr>
                <w:rFonts w:ascii="Verdana" w:hAnsi="Verdana"/>
                <w:sz w:val="20"/>
                <w:szCs w:val="20"/>
              </w:rPr>
              <w:t>Upon completion of this program, students will be able to accurately</w:t>
            </w:r>
            <w:r w:rsidRPr="006A36A1">
              <w:rPr>
                <w:rFonts w:ascii="Times New Roman" w:hAnsi="Times New Roman"/>
                <w:sz w:val="20"/>
                <w:szCs w:val="20"/>
              </w:rPr>
              <w:t xml:space="preserve"> </w:t>
            </w:r>
            <w:r w:rsidRPr="006A36A1">
              <w:rPr>
                <w:rFonts w:ascii="Verdana" w:hAnsi="Verdana"/>
                <w:sz w:val="20"/>
                <w:szCs w:val="20"/>
              </w:rPr>
              <w:t>administer and score standardized, norm-referenced intelligence</w:t>
            </w:r>
            <w:r w:rsidRPr="006A36A1">
              <w:rPr>
                <w:rFonts w:ascii="Times New Roman" w:hAnsi="Times New Roman"/>
                <w:sz w:val="20"/>
                <w:szCs w:val="20"/>
              </w:rPr>
              <w:t xml:space="preserve"> </w:t>
            </w:r>
            <w:r w:rsidRPr="006A36A1">
              <w:rPr>
                <w:rFonts w:ascii="Verdana" w:hAnsi="Verdana"/>
                <w:sz w:val="20"/>
                <w:szCs w:val="20"/>
              </w:rPr>
              <w:t>tests</w:t>
            </w:r>
            <w:r w:rsidRPr="006A36A1">
              <w:rPr>
                <w:rFonts w:ascii="Times New Roman" w:hAnsi="Times New Roman"/>
                <w:sz w:val="20"/>
                <w:szCs w:val="20"/>
              </w:rPr>
              <w:t>.</w:t>
            </w:r>
          </w:p>
        </w:tc>
      </w:tr>
      <w:tr w:rsidR="006A36A1" w:rsidRPr="006A36A1" w14:paraId="2E4E6283" w14:textId="77777777" w:rsidTr="007706BE">
        <w:trPr>
          <w:trHeight w:val="323"/>
        </w:trPr>
        <w:tc>
          <w:tcPr>
            <w:tcW w:w="1435" w:type="dxa"/>
            <w:shd w:val="clear" w:color="auto" w:fill="auto"/>
            <w:tcMar>
              <w:top w:w="100" w:type="nil"/>
              <w:right w:w="100" w:type="nil"/>
            </w:tcMar>
          </w:tcPr>
          <w:p w14:paraId="2A01F8CD" w14:textId="6BE6D8C8"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35A3EC58"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Verdana" w:hAnsi="Verdana"/>
                <w:sz w:val="20"/>
                <w:szCs w:val="20"/>
              </w:rPr>
              <w:t>Direct:</w:t>
            </w:r>
            <w:r w:rsidRPr="006A36A1">
              <w:rPr>
                <w:rFonts w:ascii="Times New Roman" w:hAnsi="Times New Roman"/>
                <w:b/>
                <w:bCs/>
                <w:sz w:val="20"/>
                <w:szCs w:val="20"/>
              </w:rPr>
              <w:t xml:space="preserve"> </w:t>
            </w:r>
            <w:r w:rsidRPr="006A36A1">
              <w:rPr>
                <w:rFonts w:ascii="Verdana" w:hAnsi="Verdana"/>
                <w:sz w:val="20"/>
                <w:szCs w:val="20"/>
              </w:rPr>
              <w:t xml:space="preserve"> Final Competency Checkout for each specific test (WAIS and WISC).</w:t>
            </w:r>
          </w:p>
        </w:tc>
      </w:tr>
      <w:tr w:rsidR="006A36A1" w:rsidRPr="006A36A1" w14:paraId="35D6197C" w14:textId="77777777" w:rsidTr="007706BE">
        <w:trPr>
          <w:trHeight w:val="323"/>
        </w:trPr>
        <w:tc>
          <w:tcPr>
            <w:tcW w:w="1435" w:type="dxa"/>
            <w:shd w:val="clear" w:color="auto" w:fill="auto"/>
            <w:tcMar>
              <w:top w:w="100" w:type="nil"/>
              <w:right w:w="100" w:type="nil"/>
            </w:tcMar>
          </w:tcPr>
          <w:p w14:paraId="6EB3B1E8" w14:textId="7C3533D0"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0009C3C" w14:textId="77777777" w:rsidR="00632AD1" w:rsidRPr="006A36A1" w:rsidRDefault="00632AD1" w:rsidP="00632AD1">
            <w:pPr>
              <w:widowControl w:val="0"/>
              <w:autoSpaceDE w:val="0"/>
              <w:autoSpaceDN w:val="0"/>
              <w:adjustRightInd w:val="0"/>
              <w:rPr>
                <w:rFonts w:ascii="Times New Roman" w:hAnsi="Times New Roman"/>
                <w:b/>
                <w:bCs/>
                <w:sz w:val="20"/>
                <w:szCs w:val="20"/>
              </w:rPr>
            </w:pPr>
          </w:p>
          <w:p w14:paraId="7EBD0E2F" w14:textId="105B7768" w:rsidR="00632AD1" w:rsidRPr="006A36A1" w:rsidRDefault="00632AD1" w:rsidP="00632AD1">
            <w:pPr>
              <w:widowControl w:val="0"/>
              <w:autoSpaceDE w:val="0"/>
              <w:autoSpaceDN w:val="0"/>
              <w:adjustRightInd w:val="0"/>
              <w:rPr>
                <w:rFonts w:ascii="Times New Roman" w:hAnsi="Times New Roman"/>
                <w:b/>
                <w:bCs/>
                <w:sz w:val="20"/>
                <w:szCs w:val="20"/>
              </w:rPr>
            </w:pPr>
          </w:p>
        </w:tc>
      </w:tr>
      <w:tr w:rsidR="006A36A1" w:rsidRPr="006A36A1" w14:paraId="353A5521" w14:textId="77777777" w:rsidTr="007706BE">
        <w:trPr>
          <w:trHeight w:val="323"/>
        </w:trPr>
        <w:tc>
          <w:tcPr>
            <w:tcW w:w="1435" w:type="dxa"/>
            <w:shd w:val="clear" w:color="auto" w:fill="auto"/>
            <w:tcMar>
              <w:top w:w="100" w:type="nil"/>
              <w:right w:w="100" w:type="nil"/>
            </w:tcMar>
          </w:tcPr>
          <w:p w14:paraId="0236A641" w14:textId="632BEDB4"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632AD1" w:rsidRPr="006A36A1" w:rsidRDefault="00632AD1" w:rsidP="00632AD1">
            <w:pPr>
              <w:widowControl w:val="0"/>
              <w:autoSpaceDE w:val="0"/>
              <w:autoSpaceDN w:val="0"/>
              <w:adjustRightInd w:val="0"/>
              <w:rPr>
                <w:rFonts w:ascii="Times New Roman" w:hAnsi="Times New Roman"/>
                <w:b/>
                <w:bCs/>
                <w:sz w:val="20"/>
                <w:szCs w:val="20"/>
              </w:rPr>
            </w:pPr>
          </w:p>
          <w:p w14:paraId="0594B6ED" w14:textId="52768043" w:rsidR="00632AD1" w:rsidRPr="006A36A1" w:rsidRDefault="00632AD1" w:rsidP="00632AD1">
            <w:pPr>
              <w:widowControl w:val="0"/>
              <w:autoSpaceDE w:val="0"/>
              <w:autoSpaceDN w:val="0"/>
              <w:adjustRightInd w:val="0"/>
              <w:rPr>
                <w:rFonts w:ascii="Times New Roman" w:hAnsi="Times New Roman"/>
                <w:b/>
                <w:bCs/>
                <w:sz w:val="20"/>
                <w:szCs w:val="20"/>
              </w:rPr>
            </w:pPr>
          </w:p>
        </w:tc>
      </w:tr>
      <w:tr w:rsidR="006A36A1" w:rsidRPr="006A36A1" w14:paraId="6CB83774" w14:textId="77777777" w:rsidTr="007706BE">
        <w:tc>
          <w:tcPr>
            <w:tcW w:w="11875" w:type="dxa"/>
            <w:gridSpan w:val="2"/>
            <w:shd w:val="clear" w:color="auto" w:fill="auto"/>
            <w:tcMar>
              <w:top w:w="100" w:type="nil"/>
              <w:right w:w="100" w:type="nil"/>
            </w:tcMar>
          </w:tcPr>
          <w:p w14:paraId="715F4BA5" w14:textId="1D85AC62"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Based on your results, check whether the program met the goal Student Learning Outcome 1.</w:t>
            </w:r>
          </w:p>
          <w:p w14:paraId="33AD5206" w14:textId="2AEA161E"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 xml:space="preserve"> </w:t>
            </w:r>
          </w:p>
        </w:tc>
        <w:tc>
          <w:tcPr>
            <w:tcW w:w="1170" w:type="dxa"/>
            <w:shd w:val="clear" w:color="auto" w:fill="auto"/>
            <w:vAlign w:val="center"/>
          </w:tcPr>
          <w:p w14:paraId="65FB60B5" w14:textId="3F11E400" w:rsidR="00632AD1" w:rsidRPr="006A36A1" w:rsidRDefault="00FA7AA5"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3"/>
                  <w:enabled/>
                  <w:calcOnExit w:val="0"/>
                  <w:checkBox>
                    <w:sizeAuto/>
                    <w:default w:val="1"/>
                  </w:checkBox>
                </w:ffData>
              </w:fldChar>
            </w:r>
            <w:bookmarkStart w:id="2" w:name="Check3"/>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2"/>
            <w:r w:rsidR="00632AD1" w:rsidRPr="006A36A1">
              <w:rPr>
                <w:rFonts w:ascii="Times New Roman" w:hAnsi="Times New Roman"/>
                <w:b/>
                <w:sz w:val="20"/>
                <w:szCs w:val="20"/>
              </w:rPr>
              <w:t xml:space="preserve"> Met</w:t>
            </w:r>
          </w:p>
        </w:tc>
        <w:tc>
          <w:tcPr>
            <w:tcW w:w="1350" w:type="dxa"/>
            <w:shd w:val="clear" w:color="auto" w:fill="auto"/>
            <w:vAlign w:val="center"/>
          </w:tcPr>
          <w:p w14:paraId="764268B7" w14:textId="21E70978"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4"/>
                  <w:enabled/>
                  <w:calcOnExit w:val="0"/>
                  <w:checkBox>
                    <w:sizeAuto/>
                    <w:default w:val="0"/>
                  </w:checkBox>
                </w:ffData>
              </w:fldChar>
            </w:r>
            <w:bookmarkStart w:id="3" w:name="Check4"/>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3"/>
            <w:r w:rsidRPr="006A36A1">
              <w:rPr>
                <w:rFonts w:ascii="Times New Roman" w:hAnsi="Times New Roman"/>
                <w:b/>
                <w:sz w:val="20"/>
                <w:szCs w:val="20"/>
              </w:rPr>
              <w:t xml:space="preserve"> Not Met</w:t>
            </w:r>
          </w:p>
        </w:tc>
      </w:tr>
      <w:tr w:rsidR="006A36A1" w:rsidRPr="006A36A1" w14:paraId="52A9DEBE" w14:textId="77777777" w:rsidTr="00E04397">
        <w:tc>
          <w:tcPr>
            <w:tcW w:w="14395" w:type="dxa"/>
            <w:gridSpan w:val="4"/>
            <w:shd w:val="clear" w:color="auto" w:fill="auto"/>
            <w:tcMar>
              <w:top w:w="100" w:type="nil"/>
              <w:right w:w="100" w:type="nil"/>
            </w:tcMar>
          </w:tcPr>
          <w:p w14:paraId="6523D0E7" w14:textId="6840B7C1" w:rsidR="00632AD1" w:rsidRPr="006A36A1" w:rsidRDefault="00632AD1" w:rsidP="00632AD1">
            <w:pPr>
              <w:widowControl w:val="0"/>
              <w:tabs>
                <w:tab w:val="left" w:pos="2970"/>
              </w:tabs>
              <w:autoSpaceDE w:val="0"/>
              <w:autoSpaceDN w:val="0"/>
              <w:adjustRightInd w:val="0"/>
              <w:rPr>
                <w:rFonts w:ascii="Times New Roman" w:hAnsi="Times New Roman"/>
                <w:b/>
                <w:bCs/>
                <w:sz w:val="20"/>
                <w:szCs w:val="20"/>
              </w:rPr>
            </w:pPr>
            <w:r w:rsidRPr="006A36A1">
              <w:rPr>
                <w:rFonts w:ascii="Times New Roman" w:hAnsi="Times New Roman"/>
                <w:b/>
                <w:bCs/>
                <w:sz w:val="20"/>
                <w:szCs w:val="20"/>
              </w:rPr>
              <w:t>Student Learning Outcome 2:</w:t>
            </w:r>
            <w:r w:rsidRPr="006A36A1">
              <w:rPr>
                <w:rFonts w:ascii="Times New Roman" w:hAnsi="Times New Roman"/>
                <w:b/>
                <w:bCs/>
                <w:sz w:val="20"/>
                <w:szCs w:val="20"/>
              </w:rPr>
              <w:tab/>
            </w:r>
          </w:p>
          <w:p w14:paraId="15D64381" w14:textId="77777777" w:rsidR="00632AD1" w:rsidRPr="006A36A1" w:rsidRDefault="00632AD1" w:rsidP="00632AD1">
            <w:pPr>
              <w:widowControl w:val="0"/>
              <w:tabs>
                <w:tab w:val="left" w:pos="2970"/>
              </w:tabs>
              <w:autoSpaceDE w:val="0"/>
              <w:autoSpaceDN w:val="0"/>
              <w:adjustRightInd w:val="0"/>
              <w:rPr>
                <w:rFonts w:ascii="Times New Roman" w:hAnsi="Times New Roman"/>
                <w:b/>
                <w:bCs/>
                <w:sz w:val="20"/>
                <w:szCs w:val="20"/>
              </w:rPr>
            </w:pPr>
          </w:p>
          <w:p w14:paraId="2FDD2A3B" w14:textId="2D6C7A7E" w:rsidR="00632AD1" w:rsidRPr="006A36A1" w:rsidRDefault="00632AD1" w:rsidP="00632AD1">
            <w:pPr>
              <w:widowControl w:val="0"/>
              <w:tabs>
                <w:tab w:val="left" w:pos="2970"/>
              </w:tabs>
              <w:autoSpaceDE w:val="0"/>
              <w:autoSpaceDN w:val="0"/>
              <w:adjustRightInd w:val="0"/>
              <w:rPr>
                <w:rFonts w:ascii="Times New Roman" w:hAnsi="Times New Roman"/>
                <w:b/>
                <w:sz w:val="20"/>
                <w:szCs w:val="20"/>
              </w:rPr>
            </w:pPr>
            <w:r w:rsidRPr="006A36A1">
              <w:rPr>
                <w:rFonts w:ascii="Verdana" w:hAnsi="Verdana"/>
                <w:sz w:val="20"/>
                <w:szCs w:val="20"/>
              </w:rPr>
              <w:t>Upon completion of this program, students will be able to display in a practice setting: knowledge of professional ethics, diagnosis, interventions and intellectual assessment.</w:t>
            </w:r>
          </w:p>
        </w:tc>
      </w:tr>
      <w:tr w:rsidR="006A36A1" w:rsidRPr="006A36A1" w14:paraId="018E91BF" w14:textId="77777777" w:rsidTr="00B3239E">
        <w:tc>
          <w:tcPr>
            <w:tcW w:w="1435" w:type="dxa"/>
            <w:shd w:val="clear" w:color="auto" w:fill="auto"/>
            <w:tcMar>
              <w:top w:w="100" w:type="nil"/>
              <w:right w:w="100" w:type="nil"/>
            </w:tcMar>
          </w:tcPr>
          <w:p w14:paraId="1C3833F8"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1</w:t>
            </w:r>
          </w:p>
          <w:p w14:paraId="41BC6063" w14:textId="1FE12AEB" w:rsidR="00632AD1" w:rsidRPr="006A36A1" w:rsidRDefault="00632AD1" w:rsidP="00632AD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CAECB20"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Verdana" w:hAnsi="Verdana"/>
                <w:sz w:val="20"/>
                <w:szCs w:val="20"/>
              </w:rPr>
              <w:t>Direct:</w:t>
            </w:r>
            <w:r w:rsidRPr="006A36A1">
              <w:rPr>
                <w:rFonts w:ascii="Times New Roman" w:hAnsi="Times New Roman"/>
                <w:b/>
                <w:bCs/>
                <w:sz w:val="20"/>
                <w:szCs w:val="20"/>
              </w:rPr>
              <w:t xml:space="preserve"> </w:t>
            </w:r>
            <w:r w:rsidRPr="006A36A1">
              <w:rPr>
                <w:rFonts w:ascii="Verdana" w:hAnsi="Verdana"/>
                <w:sz w:val="20"/>
                <w:szCs w:val="20"/>
              </w:rPr>
              <w:t xml:space="preserve"> At the end of their internship class, students will complete a comprehensive full-day exam covering these topics.</w:t>
            </w:r>
          </w:p>
        </w:tc>
      </w:tr>
      <w:tr w:rsidR="006A36A1" w:rsidRPr="006A36A1" w14:paraId="4F1BFB42" w14:textId="77777777" w:rsidTr="00B3239E">
        <w:tc>
          <w:tcPr>
            <w:tcW w:w="1435" w:type="dxa"/>
            <w:shd w:val="clear" w:color="auto" w:fill="auto"/>
            <w:tcMar>
              <w:top w:w="100" w:type="nil"/>
              <w:right w:w="100" w:type="nil"/>
            </w:tcMar>
          </w:tcPr>
          <w:p w14:paraId="5DB745A6"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2</w:t>
            </w:r>
          </w:p>
          <w:p w14:paraId="23F1F93E" w14:textId="303E3656" w:rsidR="00632AD1" w:rsidRPr="006A36A1" w:rsidRDefault="00632AD1" w:rsidP="00632AD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632AD1" w:rsidRPr="006A36A1" w:rsidRDefault="00632AD1" w:rsidP="00632AD1">
            <w:pPr>
              <w:widowControl w:val="0"/>
              <w:autoSpaceDE w:val="0"/>
              <w:autoSpaceDN w:val="0"/>
              <w:adjustRightInd w:val="0"/>
              <w:jc w:val="center"/>
              <w:rPr>
                <w:rFonts w:ascii="Times New Roman" w:hAnsi="Times New Roman"/>
                <w:b/>
                <w:sz w:val="20"/>
                <w:szCs w:val="20"/>
              </w:rPr>
            </w:pPr>
          </w:p>
        </w:tc>
      </w:tr>
      <w:tr w:rsidR="006A36A1" w:rsidRPr="006A36A1" w14:paraId="4460895F" w14:textId="77777777" w:rsidTr="00B3239E">
        <w:tc>
          <w:tcPr>
            <w:tcW w:w="1435" w:type="dxa"/>
            <w:shd w:val="clear" w:color="auto" w:fill="auto"/>
            <w:tcMar>
              <w:top w:w="100" w:type="nil"/>
              <w:right w:w="100" w:type="nil"/>
            </w:tcMar>
          </w:tcPr>
          <w:p w14:paraId="740A44A1"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3</w:t>
            </w:r>
          </w:p>
          <w:p w14:paraId="50D4E329" w14:textId="5AF7EB49" w:rsidR="00632AD1" w:rsidRPr="006A36A1" w:rsidRDefault="00632AD1" w:rsidP="00632AD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632AD1" w:rsidRPr="006A36A1" w:rsidRDefault="00632AD1" w:rsidP="00BB5593">
            <w:pPr>
              <w:widowControl w:val="0"/>
              <w:autoSpaceDE w:val="0"/>
              <w:autoSpaceDN w:val="0"/>
              <w:adjustRightInd w:val="0"/>
              <w:rPr>
                <w:rFonts w:ascii="Times New Roman" w:hAnsi="Times New Roman"/>
                <w:b/>
                <w:sz w:val="20"/>
                <w:szCs w:val="20"/>
              </w:rPr>
            </w:pPr>
          </w:p>
        </w:tc>
      </w:tr>
      <w:tr w:rsidR="006A36A1" w:rsidRPr="006A36A1" w14:paraId="5F8807A0" w14:textId="77777777" w:rsidTr="007706BE">
        <w:tc>
          <w:tcPr>
            <w:tcW w:w="11875" w:type="dxa"/>
            <w:gridSpan w:val="2"/>
            <w:shd w:val="clear" w:color="auto" w:fill="auto"/>
            <w:tcMar>
              <w:top w:w="100" w:type="nil"/>
              <w:right w:w="100" w:type="nil"/>
            </w:tcMar>
          </w:tcPr>
          <w:p w14:paraId="72CF8286" w14:textId="0688557B"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Based on your results, check whether the program met the goal Student Learning Outcome 2.</w:t>
            </w:r>
          </w:p>
          <w:p w14:paraId="7F82F43B" w14:textId="1DCF5507" w:rsidR="00632AD1" w:rsidRPr="006A36A1" w:rsidRDefault="00632AD1" w:rsidP="00632AD1">
            <w:pPr>
              <w:widowControl w:val="0"/>
              <w:autoSpaceDE w:val="0"/>
              <w:autoSpaceDN w:val="0"/>
              <w:adjustRightInd w:val="0"/>
              <w:rPr>
                <w:rFonts w:ascii="Times New Roman" w:hAnsi="Times New Roman"/>
                <w:bCs/>
                <w:sz w:val="20"/>
                <w:szCs w:val="20"/>
              </w:rPr>
            </w:pPr>
            <w:r w:rsidRPr="006A36A1">
              <w:rPr>
                <w:rFonts w:ascii="Times New Roman" w:hAnsi="Times New Roman"/>
                <w:b/>
                <w:sz w:val="20"/>
                <w:szCs w:val="20"/>
              </w:rPr>
              <w:t xml:space="preserve"> </w:t>
            </w:r>
          </w:p>
        </w:tc>
        <w:tc>
          <w:tcPr>
            <w:tcW w:w="1170" w:type="dxa"/>
            <w:shd w:val="clear" w:color="auto" w:fill="auto"/>
            <w:vAlign w:val="center"/>
          </w:tcPr>
          <w:p w14:paraId="5DE072CB" w14:textId="4509EF3D" w:rsidR="00632AD1" w:rsidRPr="006A36A1" w:rsidRDefault="00FA7AA5"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1"/>
                  <w:enabled/>
                  <w:calcOnExit w:val="0"/>
                  <w:checkBox>
                    <w:sizeAuto/>
                    <w:default w:val="1"/>
                  </w:checkBox>
                </w:ffData>
              </w:fldChar>
            </w:r>
            <w:bookmarkStart w:id="4" w:name="Check1"/>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4"/>
            <w:r w:rsidR="00632AD1" w:rsidRPr="006A36A1">
              <w:rPr>
                <w:rFonts w:ascii="Times New Roman" w:hAnsi="Times New Roman"/>
                <w:b/>
                <w:sz w:val="20"/>
                <w:szCs w:val="20"/>
              </w:rPr>
              <w:t xml:space="preserve"> Met</w:t>
            </w:r>
          </w:p>
        </w:tc>
        <w:tc>
          <w:tcPr>
            <w:tcW w:w="1350" w:type="dxa"/>
            <w:shd w:val="clear" w:color="auto" w:fill="auto"/>
            <w:vAlign w:val="center"/>
          </w:tcPr>
          <w:p w14:paraId="06A0BD3A" w14:textId="38CBBC70"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2"/>
                  <w:enabled/>
                  <w:calcOnExit w:val="0"/>
                  <w:checkBox>
                    <w:sizeAuto/>
                    <w:default w:val="0"/>
                  </w:checkBox>
                </w:ffData>
              </w:fldChar>
            </w:r>
            <w:bookmarkStart w:id="5" w:name="Check2"/>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5"/>
            <w:r w:rsidRPr="006A36A1">
              <w:rPr>
                <w:rFonts w:ascii="Times New Roman" w:hAnsi="Times New Roman"/>
                <w:b/>
                <w:sz w:val="20"/>
                <w:szCs w:val="20"/>
              </w:rPr>
              <w:t xml:space="preserve"> Not Met</w:t>
            </w:r>
          </w:p>
        </w:tc>
      </w:tr>
      <w:tr w:rsidR="006A36A1" w:rsidRPr="006A36A1" w14:paraId="67B84758" w14:textId="77777777" w:rsidTr="00E04397">
        <w:tc>
          <w:tcPr>
            <w:tcW w:w="14395" w:type="dxa"/>
            <w:gridSpan w:val="4"/>
            <w:shd w:val="clear" w:color="auto" w:fill="auto"/>
            <w:tcMar>
              <w:top w:w="100" w:type="nil"/>
              <w:right w:w="100" w:type="nil"/>
            </w:tcMar>
          </w:tcPr>
          <w:p w14:paraId="57618B5F" w14:textId="77777777"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Student Learning Outcome 3:</w:t>
            </w:r>
          </w:p>
          <w:p w14:paraId="34421F51" w14:textId="656B1069" w:rsidR="00632AD1" w:rsidRPr="006A36A1" w:rsidRDefault="00632AD1" w:rsidP="00632AD1">
            <w:pPr>
              <w:widowControl w:val="0"/>
              <w:autoSpaceDE w:val="0"/>
              <w:autoSpaceDN w:val="0"/>
              <w:adjustRightInd w:val="0"/>
              <w:rPr>
                <w:rFonts w:ascii="Times New Roman" w:hAnsi="Times New Roman"/>
                <w:b/>
                <w:sz w:val="20"/>
                <w:szCs w:val="20"/>
              </w:rPr>
            </w:pPr>
          </w:p>
        </w:tc>
      </w:tr>
      <w:tr w:rsidR="006A36A1" w:rsidRPr="006A36A1" w14:paraId="310AA017" w14:textId="77777777" w:rsidTr="00B3239E">
        <w:tc>
          <w:tcPr>
            <w:tcW w:w="1435" w:type="dxa"/>
            <w:shd w:val="clear" w:color="auto" w:fill="auto"/>
            <w:tcMar>
              <w:top w:w="100" w:type="nil"/>
              <w:right w:w="100" w:type="nil"/>
            </w:tcMar>
          </w:tcPr>
          <w:p w14:paraId="483DCE38"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1</w:t>
            </w:r>
          </w:p>
          <w:p w14:paraId="73A7929F" w14:textId="67913226" w:rsidR="00632AD1" w:rsidRPr="006A36A1" w:rsidRDefault="00632AD1" w:rsidP="00632AD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632AD1" w:rsidRPr="006A36A1" w:rsidRDefault="00632AD1" w:rsidP="00632AD1">
            <w:pPr>
              <w:widowControl w:val="0"/>
              <w:autoSpaceDE w:val="0"/>
              <w:autoSpaceDN w:val="0"/>
              <w:adjustRightInd w:val="0"/>
              <w:jc w:val="center"/>
              <w:rPr>
                <w:rFonts w:ascii="Times New Roman" w:hAnsi="Times New Roman"/>
                <w:b/>
                <w:sz w:val="20"/>
                <w:szCs w:val="20"/>
              </w:rPr>
            </w:pPr>
          </w:p>
        </w:tc>
      </w:tr>
      <w:tr w:rsidR="006A36A1" w:rsidRPr="006A36A1" w14:paraId="2E0E0413" w14:textId="77777777" w:rsidTr="00B3239E">
        <w:tc>
          <w:tcPr>
            <w:tcW w:w="1435" w:type="dxa"/>
            <w:shd w:val="clear" w:color="auto" w:fill="auto"/>
            <w:tcMar>
              <w:top w:w="100" w:type="nil"/>
              <w:right w:w="100" w:type="nil"/>
            </w:tcMar>
          </w:tcPr>
          <w:p w14:paraId="2B208E3C"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2</w:t>
            </w:r>
          </w:p>
          <w:p w14:paraId="22107255" w14:textId="2A4EC677" w:rsidR="00632AD1" w:rsidRPr="006A36A1" w:rsidRDefault="00632AD1" w:rsidP="00632AD1">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p>
        </w:tc>
      </w:tr>
      <w:tr w:rsidR="006A36A1" w:rsidRPr="006A36A1" w14:paraId="25622344" w14:textId="77777777" w:rsidTr="00B3239E">
        <w:tc>
          <w:tcPr>
            <w:tcW w:w="1435" w:type="dxa"/>
            <w:shd w:val="clear" w:color="auto" w:fill="auto"/>
            <w:tcMar>
              <w:top w:w="100" w:type="nil"/>
              <w:right w:w="100" w:type="nil"/>
            </w:tcMar>
          </w:tcPr>
          <w:p w14:paraId="230D7AAA" w14:textId="08FACCEA"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Instrument 3</w:t>
            </w:r>
          </w:p>
        </w:tc>
        <w:tc>
          <w:tcPr>
            <w:tcW w:w="12960" w:type="dxa"/>
            <w:gridSpan w:val="3"/>
            <w:shd w:val="clear" w:color="auto" w:fill="auto"/>
          </w:tcPr>
          <w:p w14:paraId="57279A95" w14:textId="77777777" w:rsidR="00632AD1" w:rsidRPr="006A36A1" w:rsidRDefault="00632AD1" w:rsidP="00632AD1">
            <w:pPr>
              <w:widowControl w:val="0"/>
              <w:autoSpaceDE w:val="0"/>
              <w:autoSpaceDN w:val="0"/>
              <w:adjustRightInd w:val="0"/>
              <w:jc w:val="center"/>
              <w:rPr>
                <w:rFonts w:ascii="Times New Roman" w:hAnsi="Times New Roman"/>
                <w:b/>
                <w:sz w:val="20"/>
                <w:szCs w:val="20"/>
              </w:rPr>
            </w:pPr>
          </w:p>
        </w:tc>
      </w:tr>
      <w:tr w:rsidR="006A36A1" w:rsidRPr="006A36A1" w14:paraId="2CD12D7C" w14:textId="77777777" w:rsidTr="00E04397">
        <w:tc>
          <w:tcPr>
            <w:tcW w:w="11875" w:type="dxa"/>
            <w:gridSpan w:val="2"/>
            <w:shd w:val="clear" w:color="auto" w:fill="auto"/>
            <w:tcMar>
              <w:top w:w="100" w:type="nil"/>
              <w:right w:w="100" w:type="nil"/>
            </w:tcMar>
          </w:tcPr>
          <w:p w14:paraId="1737E22A" w14:textId="0ED276B0"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Based on your results, check whether the program met the goal Student Learning Outcome 3.</w:t>
            </w:r>
          </w:p>
          <w:p w14:paraId="6131EF46" w14:textId="55EC2BB0"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 xml:space="preserve"> </w:t>
            </w:r>
          </w:p>
        </w:tc>
        <w:tc>
          <w:tcPr>
            <w:tcW w:w="1170" w:type="dxa"/>
            <w:shd w:val="clear" w:color="auto" w:fill="auto"/>
            <w:vAlign w:val="center"/>
          </w:tcPr>
          <w:p w14:paraId="53B545EB" w14:textId="49C92FC7"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5"/>
                  <w:enabled/>
                  <w:calcOnExit w:val="0"/>
                  <w:checkBox>
                    <w:sizeAuto/>
                    <w:default w:val="0"/>
                  </w:checkBox>
                </w:ffData>
              </w:fldChar>
            </w:r>
            <w:bookmarkStart w:id="6" w:name="Check5"/>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6"/>
            <w:r w:rsidRPr="006A36A1">
              <w:rPr>
                <w:rFonts w:ascii="Times New Roman" w:hAnsi="Times New Roman"/>
                <w:b/>
                <w:sz w:val="20"/>
                <w:szCs w:val="20"/>
              </w:rPr>
              <w:t xml:space="preserve"> Met</w:t>
            </w:r>
          </w:p>
        </w:tc>
        <w:tc>
          <w:tcPr>
            <w:tcW w:w="1350" w:type="dxa"/>
            <w:shd w:val="clear" w:color="auto" w:fill="auto"/>
            <w:vAlign w:val="center"/>
          </w:tcPr>
          <w:p w14:paraId="7EF23466" w14:textId="1E47FED0" w:rsidR="00632AD1" w:rsidRPr="006A36A1" w:rsidRDefault="00632AD1" w:rsidP="00632AD1">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fldChar w:fldCharType="begin">
                <w:ffData>
                  <w:name w:val="Check6"/>
                  <w:enabled/>
                  <w:calcOnExit w:val="0"/>
                  <w:checkBox>
                    <w:sizeAuto/>
                    <w:default w:val="0"/>
                  </w:checkBox>
                </w:ffData>
              </w:fldChar>
            </w:r>
            <w:bookmarkStart w:id="7" w:name="Check6"/>
            <w:r w:rsidRPr="006A36A1">
              <w:rPr>
                <w:rFonts w:ascii="Times New Roman" w:hAnsi="Times New Roman"/>
                <w:b/>
                <w:sz w:val="20"/>
                <w:szCs w:val="20"/>
              </w:rPr>
              <w:instrText xml:space="preserve"> FORMCHECKBOX </w:instrText>
            </w:r>
            <w:r w:rsidR="00373C04">
              <w:rPr>
                <w:rFonts w:ascii="Times New Roman" w:hAnsi="Times New Roman"/>
                <w:b/>
                <w:sz w:val="20"/>
                <w:szCs w:val="20"/>
              </w:rPr>
            </w:r>
            <w:r w:rsidR="00373C04">
              <w:rPr>
                <w:rFonts w:ascii="Times New Roman" w:hAnsi="Times New Roman"/>
                <w:b/>
                <w:sz w:val="20"/>
                <w:szCs w:val="20"/>
              </w:rPr>
              <w:fldChar w:fldCharType="separate"/>
            </w:r>
            <w:r w:rsidRPr="006A36A1">
              <w:rPr>
                <w:rFonts w:ascii="Times New Roman" w:hAnsi="Times New Roman"/>
                <w:b/>
                <w:sz w:val="20"/>
                <w:szCs w:val="20"/>
              </w:rPr>
              <w:fldChar w:fldCharType="end"/>
            </w:r>
            <w:bookmarkEnd w:id="7"/>
            <w:r w:rsidRPr="006A36A1">
              <w:rPr>
                <w:rFonts w:ascii="Times New Roman" w:hAnsi="Times New Roman"/>
                <w:b/>
                <w:sz w:val="20"/>
                <w:szCs w:val="20"/>
              </w:rPr>
              <w:t xml:space="preserve"> Not Met</w:t>
            </w:r>
          </w:p>
        </w:tc>
      </w:tr>
      <w:tr w:rsidR="006A36A1" w:rsidRPr="006A36A1" w14:paraId="5B196B4E" w14:textId="77777777" w:rsidTr="007706BE">
        <w:tc>
          <w:tcPr>
            <w:tcW w:w="14395" w:type="dxa"/>
            <w:gridSpan w:val="4"/>
            <w:shd w:val="clear" w:color="auto" w:fill="auto"/>
            <w:tcMar>
              <w:top w:w="100" w:type="nil"/>
              <w:right w:w="100" w:type="nil"/>
            </w:tcMar>
          </w:tcPr>
          <w:p w14:paraId="72344A75" w14:textId="361D4CE8"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 xml:space="preserve">Program Summary (Briefly summarize the action and follow up items from your detailed responses on subsequent pages.)  </w:t>
            </w:r>
          </w:p>
        </w:tc>
      </w:tr>
      <w:tr w:rsidR="006A36A1" w:rsidRPr="006A36A1" w14:paraId="3FD47350" w14:textId="77777777" w:rsidTr="007706BE">
        <w:tc>
          <w:tcPr>
            <w:tcW w:w="14395" w:type="dxa"/>
            <w:gridSpan w:val="4"/>
            <w:shd w:val="clear" w:color="auto" w:fill="auto"/>
            <w:tcMar>
              <w:top w:w="100" w:type="nil"/>
              <w:right w:w="100" w:type="nil"/>
            </w:tcMar>
          </w:tcPr>
          <w:p w14:paraId="0BB52837" w14:textId="3169AA48" w:rsidR="00632AD1" w:rsidRPr="006A36A1" w:rsidRDefault="00632AD1" w:rsidP="00632AD1">
            <w:pPr>
              <w:jc w:val="both"/>
              <w:rPr>
                <w:rFonts w:ascii="Times New Roman" w:hAnsi="Times New Roman"/>
                <w:bCs/>
                <w:sz w:val="20"/>
                <w:szCs w:val="20"/>
              </w:rPr>
            </w:pPr>
          </w:p>
        </w:tc>
      </w:tr>
    </w:tbl>
    <w:p w14:paraId="1C073C9D" w14:textId="0DCE72C2" w:rsidR="00AA5FB2" w:rsidRPr="006A36A1" w:rsidRDefault="0017571B">
      <w:r w:rsidRPr="006A36A1">
        <w:br w:type="page"/>
      </w:r>
    </w:p>
    <w:p w14:paraId="44153738" w14:textId="77777777" w:rsidR="00C81981" w:rsidRPr="006A36A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3780"/>
      </w:tblGrid>
      <w:tr w:rsidR="006A36A1" w:rsidRPr="006A36A1" w14:paraId="245CC399"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16E253BD" w14:textId="77777777" w:rsidR="00A8015B" w:rsidRPr="006A36A1" w:rsidRDefault="00AA5FB2" w:rsidP="00141CFC">
            <w:pPr>
              <w:widowControl w:val="0"/>
              <w:autoSpaceDE w:val="0"/>
              <w:autoSpaceDN w:val="0"/>
              <w:adjustRightInd w:val="0"/>
              <w:jc w:val="center"/>
              <w:rPr>
                <w:rFonts w:ascii="Times New Roman" w:hAnsi="Times New Roman"/>
                <w:b/>
                <w:bCs/>
              </w:rPr>
            </w:pPr>
            <w:r w:rsidRPr="006A36A1">
              <w:rPr>
                <w:rFonts w:ascii="Times New Roman" w:hAnsi="Times New Roman"/>
                <w:b/>
                <w:bCs/>
              </w:rPr>
              <w:t>Student Learning Outcome 1</w:t>
            </w:r>
          </w:p>
          <w:p w14:paraId="76D6AAA0" w14:textId="3154A247" w:rsidR="00C81981" w:rsidRPr="006A36A1" w:rsidRDefault="00C81981" w:rsidP="00141CFC">
            <w:pPr>
              <w:widowControl w:val="0"/>
              <w:autoSpaceDE w:val="0"/>
              <w:autoSpaceDN w:val="0"/>
              <w:adjustRightInd w:val="0"/>
              <w:jc w:val="center"/>
              <w:rPr>
                <w:rFonts w:ascii="Times New Roman" w:hAnsi="Times New Roman"/>
                <w:b/>
                <w:bCs/>
              </w:rPr>
            </w:pPr>
          </w:p>
        </w:tc>
      </w:tr>
      <w:tr w:rsidR="006A36A1" w:rsidRPr="006A36A1"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632AD1" w:rsidRPr="006A36A1" w:rsidRDefault="00632AD1" w:rsidP="00632AD1">
            <w:pPr>
              <w:widowControl w:val="0"/>
              <w:autoSpaceDE w:val="0"/>
              <w:autoSpaceDN w:val="0"/>
              <w:adjustRightInd w:val="0"/>
              <w:rPr>
                <w:rFonts w:ascii="Times New Roman" w:hAnsi="Times New Roman"/>
                <w:b/>
                <w:bCs/>
                <w:sz w:val="22"/>
                <w:szCs w:val="22"/>
              </w:rPr>
            </w:pPr>
            <w:r w:rsidRPr="006A36A1">
              <w:rPr>
                <w:rFonts w:ascii="Times New Roman" w:hAnsi="Times New Roman"/>
                <w:b/>
                <w:bCs/>
                <w:sz w:val="22"/>
                <w:szCs w:val="22"/>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7C05642F" w14:textId="77777777" w:rsidR="00632AD1" w:rsidRPr="006A36A1" w:rsidRDefault="00632AD1" w:rsidP="00632AD1">
            <w:pPr>
              <w:widowControl w:val="0"/>
              <w:autoSpaceDE w:val="0"/>
              <w:autoSpaceDN w:val="0"/>
              <w:adjustRightInd w:val="0"/>
            </w:pPr>
            <w:r w:rsidRPr="006A36A1">
              <w:rPr>
                <w:rFonts w:ascii="Times New Roman" w:hAnsi="Times New Roman"/>
                <w:b/>
                <w:bCs/>
                <w:sz w:val="20"/>
                <w:szCs w:val="20"/>
              </w:rPr>
              <w:t>Student Learning Outcome 1:</w:t>
            </w:r>
            <w:r w:rsidRPr="006A36A1">
              <w:t xml:space="preserve"> </w:t>
            </w:r>
          </w:p>
          <w:p w14:paraId="75E16352" w14:textId="77777777" w:rsidR="00632AD1" w:rsidRPr="006A36A1" w:rsidRDefault="00632AD1" w:rsidP="00632AD1">
            <w:pPr>
              <w:widowControl w:val="0"/>
              <w:autoSpaceDE w:val="0"/>
              <w:autoSpaceDN w:val="0"/>
              <w:adjustRightInd w:val="0"/>
            </w:pPr>
          </w:p>
          <w:p w14:paraId="37417612" w14:textId="62AC318E" w:rsidR="00632AD1" w:rsidRPr="006A36A1" w:rsidRDefault="00632AD1" w:rsidP="00632AD1">
            <w:pPr>
              <w:widowControl w:val="0"/>
              <w:autoSpaceDE w:val="0"/>
              <w:autoSpaceDN w:val="0"/>
              <w:adjustRightInd w:val="0"/>
              <w:rPr>
                <w:rFonts w:ascii="Times New Roman" w:hAnsi="Times New Roman"/>
                <w:bCs/>
                <w:sz w:val="20"/>
                <w:szCs w:val="20"/>
              </w:rPr>
            </w:pPr>
            <w:r w:rsidRPr="006A36A1">
              <w:rPr>
                <w:rFonts w:ascii="Verdana" w:hAnsi="Verdana"/>
                <w:sz w:val="20"/>
                <w:szCs w:val="20"/>
              </w:rPr>
              <w:t>Upon completion of this program, students will be able to accurately</w:t>
            </w:r>
            <w:r w:rsidRPr="006A36A1">
              <w:rPr>
                <w:rFonts w:ascii="Times New Roman" w:hAnsi="Times New Roman"/>
                <w:sz w:val="20"/>
                <w:szCs w:val="20"/>
              </w:rPr>
              <w:t xml:space="preserve"> </w:t>
            </w:r>
            <w:r w:rsidRPr="006A36A1">
              <w:rPr>
                <w:rFonts w:ascii="Verdana" w:hAnsi="Verdana"/>
                <w:sz w:val="20"/>
                <w:szCs w:val="20"/>
              </w:rPr>
              <w:t>administer and score standardized, norm-referenced intelligence</w:t>
            </w:r>
            <w:r w:rsidRPr="006A36A1">
              <w:rPr>
                <w:rFonts w:ascii="Times New Roman" w:hAnsi="Times New Roman"/>
                <w:sz w:val="20"/>
                <w:szCs w:val="20"/>
              </w:rPr>
              <w:t xml:space="preserve"> </w:t>
            </w:r>
            <w:r w:rsidRPr="006A36A1">
              <w:rPr>
                <w:rFonts w:ascii="Verdana" w:hAnsi="Verdana"/>
                <w:sz w:val="20"/>
                <w:szCs w:val="20"/>
              </w:rPr>
              <w:t>tests</w:t>
            </w:r>
            <w:r w:rsidRPr="006A36A1">
              <w:rPr>
                <w:rFonts w:ascii="Times New Roman" w:hAnsi="Times New Roman"/>
                <w:sz w:val="20"/>
                <w:szCs w:val="20"/>
              </w:rPr>
              <w:t>.</w:t>
            </w:r>
          </w:p>
        </w:tc>
      </w:tr>
      <w:tr w:rsidR="006A36A1" w:rsidRPr="006A36A1"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632AD1" w:rsidRPr="006A36A1" w:rsidRDefault="00632AD1" w:rsidP="00632AD1">
            <w:pPr>
              <w:widowControl w:val="0"/>
              <w:autoSpaceDE w:val="0"/>
              <w:autoSpaceDN w:val="0"/>
              <w:adjustRightInd w:val="0"/>
              <w:rPr>
                <w:rFonts w:ascii="Times New Roman" w:hAnsi="Times New Roman"/>
                <w:bCs/>
                <w:sz w:val="20"/>
                <w:szCs w:val="20"/>
              </w:rPr>
            </w:pPr>
            <w:r w:rsidRPr="006A36A1">
              <w:rPr>
                <w:rFonts w:ascii="Times New Roman" w:hAnsi="Times New Roman"/>
                <w:b/>
                <w:bCs/>
                <w:sz w:val="22"/>
                <w:szCs w:val="22"/>
              </w:rPr>
              <w:t>Measurement Instrument 1</w:t>
            </w:r>
            <w:r w:rsidRPr="006A36A1">
              <w:rPr>
                <w:rFonts w:ascii="Times New Roman" w:hAnsi="Times New Roman"/>
                <w:b/>
                <w:bCs/>
                <w:sz w:val="20"/>
                <w:szCs w:val="20"/>
              </w:rPr>
              <w:t xml:space="preserve"> </w:t>
            </w:r>
          </w:p>
          <w:p w14:paraId="1EA9C522" w14:textId="71FC6298" w:rsidR="00632AD1" w:rsidRPr="006A36A1" w:rsidRDefault="00632AD1" w:rsidP="00632AD1">
            <w:pPr>
              <w:widowControl w:val="0"/>
              <w:autoSpaceDE w:val="0"/>
              <w:autoSpaceDN w:val="0"/>
              <w:adjustRightInd w:val="0"/>
              <w:rPr>
                <w:rFonts w:ascii="Times New Roman" w:hAnsi="Times New Roman"/>
                <w:bCs/>
                <w:sz w:val="20"/>
                <w:szCs w:val="20"/>
              </w:rPr>
            </w:pPr>
          </w:p>
          <w:p w14:paraId="6BAB27B7" w14:textId="60996BE7" w:rsidR="00632AD1" w:rsidRPr="006A36A1" w:rsidRDefault="00632AD1" w:rsidP="00632AD1">
            <w:pPr>
              <w:widowControl w:val="0"/>
              <w:autoSpaceDE w:val="0"/>
              <w:autoSpaceDN w:val="0"/>
              <w:adjustRightInd w:val="0"/>
              <w:rPr>
                <w:rFonts w:ascii="Times New Roman" w:hAnsi="Times New Roman"/>
                <w:b/>
                <w:bCs/>
                <w:sz w:val="20"/>
                <w:szCs w:val="20"/>
              </w:rPr>
            </w:pPr>
          </w:p>
        </w:tc>
        <w:tc>
          <w:tcPr>
            <w:tcW w:w="11520" w:type="dxa"/>
            <w:gridSpan w:val="4"/>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3A3491D" w:rsidR="00632AD1" w:rsidRPr="006A36A1" w:rsidRDefault="00E152EB" w:rsidP="00632AD1">
            <w:pPr>
              <w:rPr>
                <w:rFonts w:ascii="Verdana" w:hAnsi="Verdana"/>
                <w:sz w:val="20"/>
              </w:rPr>
            </w:pPr>
            <w:r w:rsidRPr="006A36A1">
              <w:rPr>
                <w:rFonts w:ascii="Verdana" w:hAnsi="Verdana"/>
                <w:sz w:val="20"/>
                <w:szCs w:val="20"/>
              </w:rPr>
              <w:t xml:space="preserve">Direct: Final Competency Checkout for each specific test (WAIS and WISC). The rubric was revised with a new instructor and the information in the new rubric is proprietary information, not to be released to the general public. </w:t>
            </w:r>
          </w:p>
        </w:tc>
      </w:tr>
      <w:tr w:rsidR="006A36A1" w:rsidRPr="006A36A1"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0296C647" w14:textId="04B20F32" w:rsidR="00632AD1" w:rsidRPr="006A36A1" w:rsidRDefault="00E152EB" w:rsidP="00632AD1">
            <w:pPr>
              <w:widowControl w:val="0"/>
              <w:autoSpaceDE w:val="0"/>
              <w:autoSpaceDN w:val="0"/>
              <w:adjustRightInd w:val="0"/>
              <w:rPr>
                <w:rFonts w:ascii="Verdana" w:hAnsi="Verdana"/>
                <w:sz w:val="20"/>
                <w:szCs w:val="20"/>
              </w:rPr>
            </w:pPr>
            <w:r w:rsidRPr="006A36A1">
              <w:rPr>
                <w:rFonts w:ascii="Verdana" w:hAnsi="Verdana"/>
                <w:sz w:val="20"/>
                <w:szCs w:val="20"/>
              </w:rPr>
              <w:t xml:space="preserve">Students must earn 80% or better on the rubric (a checklist of administration tasks) to pass the competency checkout. The score is based on overall accuracy </w:t>
            </w:r>
          </w:p>
        </w:tc>
      </w:tr>
      <w:tr w:rsidR="006A36A1" w:rsidRPr="006A36A1"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Program Success Target for this Measurement</w:t>
            </w:r>
          </w:p>
          <w:p w14:paraId="7C669DCA" w14:textId="77777777" w:rsidR="00632AD1" w:rsidRPr="006A36A1" w:rsidRDefault="00632AD1" w:rsidP="00632AD1">
            <w:pPr>
              <w:widowControl w:val="0"/>
              <w:autoSpaceDE w:val="0"/>
              <w:autoSpaceDN w:val="0"/>
              <w:adjustRightInd w:val="0"/>
              <w:rPr>
                <w:rFonts w:ascii="Times New Roman" w:hAnsi="Times New Roman"/>
                <w:sz w:val="20"/>
                <w:szCs w:val="20"/>
              </w:rPr>
            </w:pPr>
          </w:p>
          <w:p w14:paraId="79A4156A" w14:textId="06BF8539" w:rsidR="00632AD1" w:rsidRPr="006A36A1" w:rsidRDefault="00632AD1" w:rsidP="00632AD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620A98C8" w:rsidR="00632AD1" w:rsidRPr="006A36A1" w:rsidRDefault="00BB5593" w:rsidP="00632AD1">
            <w:pPr>
              <w:widowControl w:val="0"/>
              <w:autoSpaceDE w:val="0"/>
              <w:autoSpaceDN w:val="0"/>
              <w:adjustRightInd w:val="0"/>
              <w:rPr>
                <w:rFonts w:ascii="Verdana" w:hAnsi="Verdana"/>
                <w:sz w:val="20"/>
                <w:szCs w:val="20"/>
              </w:rPr>
            </w:pPr>
            <w:r w:rsidRPr="006A36A1">
              <w:rPr>
                <w:rFonts w:ascii="Verdana" w:hAnsi="Verdana"/>
                <w:sz w:val="20"/>
                <w:szCs w:val="20"/>
              </w:rPr>
              <w:t>100% of students in the program will have earned 80 out of 100 on the rubric.</w:t>
            </w:r>
          </w:p>
        </w:tc>
        <w:tc>
          <w:tcPr>
            <w:tcW w:w="2250" w:type="dxa"/>
            <w:tcBorders>
              <w:bottom w:val="single" w:sz="4" w:space="0" w:color="auto"/>
            </w:tcBorders>
            <w:shd w:val="clear" w:color="auto" w:fill="auto"/>
            <w:tcMar>
              <w:top w:w="100" w:type="nil"/>
              <w:right w:w="100" w:type="nil"/>
            </w:tcMar>
          </w:tcPr>
          <w:p w14:paraId="0C1ACACD" w14:textId="77777777" w:rsidR="00632AD1" w:rsidRPr="006A36A1" w:rsidRDefault="00632AD1" w:rsidP="00632AD1">
            <w:pPr>
              <w:widowControl w:val="0"/>
              <w:autoSpaceDE w:val="0"/>
              <w:autoSpaceDN w:val="0"/>
              <w:adjustRightInd w:val="0"/>
              <w:jc w:val="right"/>
              <w:rPr>
                <w:rFonts w:ascii="Times New Roman" w:hAnsi="Times New Roman"/>
                <w:b/>
                <w:sz w:val="20"/>
                <w:szCs w:val="20"/>
              </w:rPr>
            </w:pPr>
            <w:r w:rsidRPr="006A36A1">
              <w:rPr>
                <w:rFonts w:ascii="Times New Roman" w:hAnsi="Times New Roman"/>
                <w:b/>
                <w:sz w:val="20"/>
                <w:szCs w:val="20"/>
              </w:rPr>
              <w:t>Percent of Program Achieving Target</w:t>
            </w:r>
          </w:p>
        </w:tc>
        <w:tc>
          <w:tcPr>
            <w:tcW w:w="3780" w:type="dxa"/>
            <w:tcBorders>
              <w:bottom w:val="single" w:sz="4" w:space="0" w:color="auto"/>
              <w:right w:val="single" w:sz="4" w:space="0" w:color="auto"/>
            </w:tcBorders>
            <w:shd w:val="clear" w:color="auto" w:fill="auto"/>
            <w:tcMar>
              <w:top w:w="100" w:type="nil"/>
              <w:right w:w="100" w:type="nil"/>
            </w:tcMar>
          </w:tcPr>
          <w:p w14:paraId="7AE2DC42" w14:textId="6D2FAF32" w:rsidR="00632AD1" w:rsidRPr="006A36A1" w:rsidRDefault="00FA7AA5" w:rsidP="00632AD1">
            <w:pPr>
              <w:widowControl w:val="0"/>
              <w:autoSpaceDE w:val="0"/>
              <w:autoSpaceDN w:val="0"/>
              <w:adjustRightInd w:val="0"/>
              <w:rPr>
                <w:rFonts w:ascii="Times New Roman" w:hAnsi="Times New Roman"/>
                <w:sz w:val="20"/>
                <w:szCs w:val="20"/>
              </w:rPr>
            </w:pPr>
            <w:r w:rsidRPr="006A36A1">
              <w:rPr>
                <w:rFonts w:ascii="Times New Roman" w:hAnsi="Times New Roman"/>
                <w:sz w:val="20"/>
                <w:szCs w:val="20"/>
              </w:rPr>
              <w:t xml:space="preserve">Of the 10 students in the first-year cohort, 10 (100%) passed </w:t>
            </w:r>
            <w:r w:rsidR="00D35042">
              <w:rPr>
                <w:rFonts w:ascii="Times New Roman" w:hAnsi="Times New Roman"/>
                <w:sz w:val="20"/>
                <w:szCs w:val="20"/>
              </w:rPr>
              <w:t xml:space="preserve">the WAIS </w:t>
            </w:r>
            <w:r w:rsidRPr="006A36A1">
              <w:rPr>
                <w:rFonts w:ascii="Times New Roman" w:hAnsi="Times New Roman"/>
                <w:sz w:val="20"/>
                <w:szCs w:val="20"/>
              </w:rPr>
              <w:t>at the 80% proficiency level</w:t>
            </w:r>
            <w:r w:rsidR="00D35042">
              <w:rPr>
                <w:rFonts w:ascii="Times New Roman" w:hAnsi="Times New Roman"/>
                <w:sz w:val="20"/>
                <w:szCs w:val="20"/>
              </w:rPr>
              <w:t xml:space="preserve"> and 10 (100%) passed the WISC at the 80% proficiency level.</w:t>
            </w:r>
          </w:p>
        </w:tc>
      </w:tr>
      <w:tr w:rsidR="006A36A1" w:rsidRPr="006A36A1"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632AD1" w:rsidRPr="006A36A1" w:rsidRDefault="00632AD1" w:rsidP="00632AD1">
            <w:pPr>
              <w:widowControl w:val="0"/>
              <w:autoSpaceDE w:val="0"/>
              <w:autoSpaceDN w:val="0"/>
              <w:adjustRightInd w:val="0"/>
              <w:rPr>
                <w:rFonts w:ascii="Times New Roman" w:hAnsi="Times New Roman"/>
                <w:b/>
                <w:bCs/>
                <w:sz w:val="20"/>
                <w:szCs w:val="20"/>
              </w:rPr>
            </w:pPr>
            <w:r w:rsidRPr="006A36A1">
              <w:rPr>
                <w:rFonts w:ascii="Times New Roman" w:hAnsi="Times New Roman"/>
                <w:b/>
                <w:sz w:val="20"/>
                <w:szCs w:val="20"/>
              </w:rPr>
              <w:t>Methods</w:t>
            </w:r>
            <w:r w:rsidRPr="006A36A1">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06BCD006" w14:textId="6D19857C" w:rsidR="00632AD1" w:rsidRPr="006A36A1" w:rsidRDefault="00E152EB" w:rsidP="00632AD1">
            <w:pPr>
              <w:rPr>
                <w:rFonts w:ascii="Verdana" w:hAnsi="Verdana"/>
                <w:b/>
                <w:bCs/>
                <w:sz w:val="20"/>
                <w:szCs w:val="20"/>
              </w:rPr>
            </w:pPr>
            <w:r w:rsidRPr="006A36A1">
              <w:rPr>
                <w:rFonts w:ascii="Verdana" w:hAnsi="Verdana"/>
                <w:bCs/>
                <w:sz w:val="20"/>
                <w:szCs w:val="20"/>
              </w:rPr>
              <w:t>All students in a cohort (N=</w:t>
            </w:r>
            <w:r w:rsidR="00FA7AA5" w:rsidRPr="006A36A1">
              <w:rPr>
                <w:rFonts w:ascii="Verdana" w:hAnsi="Verdana"/>
                <w:bCs/>
                <w:sz w:val="20"/>
                <w:szCs w:val="20"/>
              </w:rPr>
              <w:t>10</w:t>
            </w:r>
            <w:r w:rsidRPr="006A36A1">
              <w:rPr>
                <w:rFonts w:ascii="Verdana" w:hAnsi="Verdana"/>
                <w:bCs/>
                <w:sz w:val="20"/>
                <w:szCs w:val="20"/>
              </w:rPr>
              <w:t xml:space="preserve">) must take this course and pass this assessment.  The student completes their final assessment for a particular measure (WAIS or WISC) and turns in the video of the assessment and the test booklet and other materials. The materials are scored by a GA and then by the instructor and disagreements between the two are discussed and resolved. Points are taken off for a variety of errors ranging from .5 for a judgement call to 5 points for an error that would invalidate the test scores. </w:t>
            </w:r>
          </w:p>
        </w:tc>
      </w:tr>
      <w:tr w:rsidR="006A36A1" w:rsidRPr="006A36A1" w14:paraId="150080E3" w14:textId="77777777" w:rsidTr="00060BE5">
        <w:tc>
          <w:tcPr>
            <w:tcW w:w="14395" w:type="dxa"/>
            <w:gridSpan w:val="5"/>
            <w:shd w:val="clear" w:color="auto" w:fill="auto"/>
            <w:tcMar>
              <w:top w:w="100" w:type="nil"/>
              <w:right w:w="100" w:type="nil"/>
            </w:tcMar>
          </w:tcPr>
          <w:p w14:paraId="403A3B44" w14:textId="7A524EFE" w:rsidR="00632AD1" w:rsidRPr="006A36A1" w:rsidRDefault="00632AD1" w:rsidP="00632AD1">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 xml:space="preserve">Actions </w:t>
            </w:r>
            <w:r w:rsidRPr="006A36A1">
              <w:rPr>
                <w:rFonts w:ascii="Times New Roman" w:hAnsi="Times New Roman"/>
                <w:sz w:val="20"/>
                <w:szCs w:val="20"/>
              </w:rPr>
              <w:t>(Describe the decision-making process and actions for program improvement.  The actions should include a timeline.)</w:t>
            </w:r>
          </w:p>
        </w:tc>
      </w:tr>
      <w:tr w:rsidR="006A36A1" w:rsidRPr="006A36A1" w14:paraId="210CB496" w14:textId="77777777" w:rsidTr="00060BE5">
        <w:trPr>
          <w:trHeight w:val="1340"/>
        </w:trPr>
        <w:tc>
          <w:tcPr>
            <w:tcW w:w="14395" w:type="dxa"/>
            <w:gridSpan w:val="5"/>
            <w:shd w:val="clear" w:color="auto" w:fill="auto"/>
            <w:tcMar>
              <w:top w:w="100" w:type="nil"/>
              <w:right w:w="100" w:type="nil"/>
            </w:tcMar>
          </w:tcPr>
          <w:p w14:paraId="2B3811B9" w14:textId="19494369" w:rsidR="00E152EB" w:rsidRPr="006A36A1" w:rsidRDefault="00D35042" w:rsidP="00632AD1">
            <w:pPr>
              <w:jc w:val="both"/>
              <w:rPr>
                <w:rFonts w:ascii="Times New Roman" w:hAnsi="Times New Roman"/>
                <w:b/>
                <w:sz w:val="20"/>
                <w:szCs w:val="20"/>
              </w:rPr>
            </w:pPr>
            <w:r>
              <w:rPr>
                <w:rFonts w:ascii="Verdana" w:hAnsi="Verdana"/>
                <w:sz w:val="20"/>
              </w:rPr>
              <w:t>This is the second year that we have explicitly examined this outcome in this measure. It continues to show that we are doing a good job in teaching the material and supporting the student learning.</w:t>
            </w:r>
          </w:p>
        </w:tc>
      </w:tr>
      <w:tr w:rsidR="006A36A1" w:rsidRPr="006A36A1" w14:paraId="3A2A93D5" w14:textId="77777777" w:rsidTr="005907DF">
        <w:tc>
          <w:tcPr>
            <w:tcW w:w="14395" w:type="dxa"/>
            <w:gridSpan w:val="5"/>
            <w:shd w:val="clear" w:color="auto" w:fill="auto"/>
            <w:tcMar>
              <w:top w:w="100" w:type="nil"/>
              <w:right w:w="100" w:type="nil"/>
            </w:tcMar>
          </w:tcPr>
          <w:p w14:paraId="1073810D" w14:textId="38AFBB14" w:rsidR="00632AD1" w:rsidRPr="006A36A1" w:rsidRDefault="00632AD1" w:rsidP="00632AD1">
            <w:pPr>
              <w:jc w:val="both"/>
              <w:rPr>
                <w:rFonts w:ascii="Times New Roman" w:hAnsi="Times New Roman"/>
                <w:b/>
                <w:bCs/>
                <w:sz w:val="20"/>
              </w:rPr>
            </w:pPr>
            <w:r w:rsidRPr="006A36A1">
              <w:rPr>
                <w:rFonts w:ascii="Times New Roman" w:hAnsi="Times New Roman"/>
                <w:b/>
                <w:bCs/>
                <w:sz w:val="20"/>
              </w:rPr>
              <w:t xml:space="preserve">Follow-Up </w:t>
            </w:r>
            <w:r w:rsidRPr="006A36A1">
              <w:rPr>
                <w:rFonts w:ascii="Times New Roman" w:hAnsi="Times New Roman"/>
                <w:bCs/>
                <w:sz w:val="20"/>
              </w:rPr>
              <w:t>(Provide your timeline for follow-up.  If follow-up has occurred, describe how the actions above have resulted in program improvement.)</w:t>
            </w:r>
          </w:p>
        </w:tc>
      </w:tr>
      <w:tr w:rsidR="006A36A1" w:rsidRPr="006A36A1" w14:paraId="62BA6E53" w14:textId="77777777" w:rsidTr="005907DF">
        <w:tc>
          <w:tcPr>
            <w:tcW w:w="14395" w:type="dxa"/>
            <w:gridSpan w:val="5"/>
            <w:shd w:val="clear" w:color="auto" w:fill="auto"/>
            <w:tcMar>
              <w:top w:w="100" w:type="nil"/>
              <w:right w:w="100" w:type="nil"/>
            </w:tcMar>
          </w:tcPr>
          <w:p w14:paraId="7F72F7ED" w14:textId="38E9992F" w:rsidR="00632AD1" w:rsidRPr="006A36A1" w:rsidRDefault="00FA7AA5" w:rsidP="00632AD1">
            <w:pPr>
              <w:rPr>
                <w:rFonts w:cstheme="minorHAnsi"/>
              </w:rPr>
            </w:pPr>
            <w:r w:rsidRPr="006A36A1">
              <w:rPr>
                <w:rFonts w:ascii="Times New Roman" w:hAnsi="Times New Roman"/>
                <w:sz w:val="20"/>
                <w:szCs w:val="20"/>
              </w:rPr>
              <w:t xml:space="preserve">We believe that the students are appropriately learning how to administer, score, and interpret intellectual assessments. We will continue to </w:t>
            </w:r>
            <w:r w:rsidR="00047030" w:rsidRPr="006A36A1">
              <w:rPr>
                <w:rFonts w:ascii="Times New Roman" w:hAnsi="Times New Roman"/>
                <w:sz w:val="20"/>
                <w:szCs w:val="20"/>
              </w:rPr>
              <w:t>keep an eye on this metric to ensure that success continues.</w:t>
            </w:r>
          </w:p>
          <w:p w14:paraId="2C7013F5" w14:textId="77777777" w:rsidR="00632AD1" w:rsidRPr="006A36A1" w:rsidRDefault="00632AD1" w:rsidP="00632AD1">
            <w:pPr>
              <w:jc w:val="both"/>
              <w:rPr>
                <w:rFonts w:ascii="Times New Roman" w:hAnsi="Times New Roman"/>
                <w:bCs/>
                <w:sz w:val="20"/>
              </w:rPr>
            </w:pPr>
          </w:p>
        </w:tc>
      </w:tr>
      <w:tr w:rsidR="006A36A1" w:rsidRPr="006A36A1" w14:paraId="24D80A2F" w14:textId="77777777" w:rsidTr="005907DF">
        <w:tc>
          <w:tcPr>
            <w:tcW w:w="14395" w:type="dxa"/>
            <w:gridSpan w:val="5"/>
            <w:shd w:val="clear" w:color="auto" w:fill="auto"/>
            <w:tcMar>
              <w:top w:w="100" w:type="nil"/>
              <w:right w:w="100" w:type="nil"/>
            </w:tcMar>
          </w:tcPr>
          <w:p w14:paraId="5904B672" w14:textId="3B6B4B99" w:rsidR="00632AD1" w:rsidRPr="006A36A1" w:rsidRDefault="00632AD1" w:rsidP="00632AD1">
            <w:pPr>
              <w:jc w:val="both"/>
              <w:rPr>
                <w:rFonts w:ascii="Times New Roman" w:hAnsi="Times New Roman"/>
                <w:sz w:val="20"/>
              </w:rPr>
            </w:pPr>
            <w:r w:rsidRPr="006A36A1">
              <w:rPr>
                <w:rFonts w:ascii="Times New Roman" w:hAnsi="Times New Roman"/>
                <w:b/>
                <w:bCs/>
                <w:sz w:val="20"/>
              </w:rPr>
              <w:t>Next Assessment Cycle Plan</w:t>
            </w:r>
            <w:r w:rsidRPr="006A36A1">
              <w:rPr>
                <w:rFonts w:ascii="Times New Roman" w:hAnsi="Times New Roman"/>
                <w:sz w:val="20"/>
              </w:rPr>
              <w:t xml:space="preserve"> (Please describe your assessment plan timetable for this outcome)</w:t>
            </w:r>
          </w:p>
        </w:tc>
      </w:tr>
      <w:tr w:rsidR="006A36A1" w:rsidRPr="006A36A1" w14:paraId="5DD967C4" w14:textId="77777777" w:rsidTr="005907DF">
        <w:tc>
          <w:tcPr>
            <w:tcW w:w="14395" w:type="dxa"/>
            <w:gridSpan w:val="5"/>
            <w:shd w:val="clear" w:color="auto" w:fill="auto"/>
            <w:tcMar>
              <w:top w:w="100" w:type="nil"/>
              <w:right w:w="100" w:type="nil"/>
            </w:tcMar>
          </w:tcPr>
          <w:p w14:paraId="6C58AA23" w14:textId="1C0F0681" w:rsidR="00E152EB" w:rsidRPr="006A36A1" w:rsidRDefault="00E152EB" w:rsidP="00632AD1">
            <w:pPr>
              <w:jc w:val="both"/>
              <w:rPr>
                <w:rFonts w:ascii="Verdana" w:hAnsi="Verdana"/>
                <w:sz w:val="20"/>
              </w:rPr>
            </w:pPr>
            <w:r w:rsidRPr="006A36A1">
              <w:rPr>
                <w:rFonts w:ascii="Verdana" w:hAnsi="Verdana"/>
                <w:sz w:val="20"/>
              </w:rPr>
              <w:t>We will next assess this outcome at the end of Fall 202</w:t>
            </w:r>
            <w:r w:rsidR="00D35042">
              <w:rPr>
                <w:rFonts w:ascii="Verdana" w:hAnsi="Verdana"/>
                <w:sz w:val="20"/>
              </w:rPr>
              <w:t>4</w:t>
            </w:r>
            <w:r w:rsidRPr="006A36A1">
              <w:rPr>
                <w:rFonts w:ascii="Verdana" w:hAnsi="Verdana"/>
                <w:sz w:val="20"/>
              </w:rPr>
              <w:t xml:space="preserve"> in </w:t>
            </w:r>
            <w:proofErr w:type="spellStart"/>
            <w:r w:rsidRPr="006A36A1">
              <w:rPr>
                <w:rFonts w:ascii="Verdana" w:hAnsi="Verdana"/>
                <w:sz w:val="20"/>
              </w:rPr>
              <w:t>Psy</w:t>
            </w:r>
            <w:proofErr w:type="spellEnd"/>
            <w:r w:rsidRPr="006A36A1">
              <w:rPr>
                <w:rFonts w:ascii="Verdana" w:hAnsi="Verdana"/>
                <w:sz w:val="20"/>
              </w:rPr>
              <w:t xml:space="preserve"> 562. The measure will continue to be used but may get updated if a new test edition is released. </w:t>
            </w:r>
            <w:r w:rsidR="00047030" w:rsidRPr="006A36A1">
              <w:rPr>
                <w:rFonts w:ascii="Verdana" w:hAnsi="Verdana"/>
                <w:sz w:val="20"/>
              </w:rPr>
              <w:t>The instructor</w:t>
            </w:r>
            <w:r w:rsidR="00984284" w:rsidRPr="006A36A1">
              <w:rPr>
                <w:rFonts w:ascii="Verdana" w:hAnsi="Verdana"/>
                <w:sz w:val="20"/>
              </w:rPr>
              <w:t xml:space="preserve"> </w:t>
            </w:r>
            <w:r w:rsidRPr="006A36A1">
              <w:rPr>
                <w:rFonts w:ascii="Verdana" w:hAnsi="Verdana"/>
                <w:sz w:val="20"/>
              </w:rPr>
              <w:t>will provide the data on success of students. This is a critical issue for our graduates so we wish to measure it annually to catch any drift from our goal earlier.</w:t>
            </w:r>
          </w:p>
          <w:p w14:paraId="4C4F55A1" w14:textId="77777777" w:rsidR="00C015E6" w:rsidRPr="006A36A1" w:rsidRDefault="00C015E6" w:rsidP="00632AD1">
            <w:pPr>
              <w:jc w:val="both"/>
              <w:rPr>
                <w:rFonts w:ascii="Verdana" w:hAnsi="Verdana"/>
                <w:sz w:val="20"/>
              </w:rPr>
            </w:pPr>
          </w:p>
          <w:p w14:paraId="5D108747" w14:textId="1FBE1BA3" w:rsidR="00C015E6" w:rsidRPr="006A36A1" w:rsidRDefault="00C015E6" w:rsidP="00632AD1">
            <w:pPr>
              <w:jc w:val="both"/>
              <w:rPr>
                <w:rFonts w:ascii="Verdana" w:hAnsi="Verdana"/>
                <w:sz w:val="20"/>
              </w:rPr>
            </w:pPr>
            <w:r w:rsidRPr="006A36A1">
              <w:rPr>
                <w:rFonts w:ascii="Verdana" w:hAnsi="Verdana"/>
                <w:sz w:val="20"/>
              </w:rPr>
              <w:t>We will also consider adding an assessment to check on how second year students apply their knowledge during their internship (practicum/field placement) experience.</w:t>
            </w:r>
          </w:p>
          <w:p w14:paraId="170CB71C" w14:textId="7F47F88A" w:rsidR="00632AD1" w:rsidRPr="006A36A1" w:rsidRDefault="00632AD1" w:rsidP="00632AD1">
            <w:pPr>
              <w:jc w:val="both"/>
              <w:rPr>
                <w:rFonts w:ascii="Times New Roman" w:hAnsi="Times New Roman"/>
                <w:sz w:val="20"/>
              </w:rPr>
            </w:pPr>
          </w:p>
        </w:tc>
      </w:tr>
    </w:tbl>
    <w:p w14:paraId="7E485A64" w14:textId="758EE90C" w:rsidR="00F136C3" w:rsidRPr="006A36A1"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3150"/>
      </w:tblGrid>
      <w:tr w:rsidR="006A36A1" w:rsidRPr="006A36A1" w14:paraId="0EAA18C8" w14:textId="77777777" w:rsidTr="00060BE5">
        <w:trPr>
          <w:trHeight w:val="144"/>
        </w:trPr>
        <w:tc>
          <w:tcPr>
            <w:tcW w:w="14395" w:type="dxa"/>
            <w:gridSpan w:val="5"/>
            <w:tcBorders>
              <w:bottom w:val="single" w:sz="4" w:space="0" w:color="auto"/>
            </w:tcBorders>
            <w:shd w:val="pct15" w:color="auto" w:fill="auto"/>
            <w:tcMar>
              <w:top w:w="100" w:type="nil"/>
              <w:right w:w="100" w:type="nil"/>
            </w:tcMar>
          </w:tcPr>
          <w:p w14:paraId="4224890A" w14:textId="40DC519E" w:rsidR="003A32E4" w:rsidRPr="006A36A1" w:rsidRDefault="003A32E4" w:rsidP="00E04397">
            <w:pPr>
              <w:widowControl w:val="0"/>
              <w:autoSpaceDE w:val="0"/>
              <w:autoSpaceDN w:val="0"/>
              <w:adjustRightInd w:val="0"/>
              <w:jc w:val="center"/>
              <w:rPr>
                <w:rFonts w:ascii="Times New Roman" w:hAnsi="Times New Roman"/>
                <w:b/>
                <w:bCs/>
              </w:rPr>
            </w:pPr>
            <w:r w:rsidRPr="006A36A1">
              <w:rPr>
                <w:rFonts w:ascii="Times New Roman" w:hAnsi="Times New Roman"/>
                <w:b/>
                <w:bCs/>
              </w:rPr>
              <w:t>Student Learning Outcome 2</w:t>
            </w:r>
          </w:p>
        </w:tc>
      </w:tr>
      <w:tr w:rsidR="006A36A1" w:rsidRPr="006A36A1"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6A36A1" w:rsidRDefault="003A32E4" w:rsidP="00E04397">
            <w:pPr>
              <w:widowControl w:val="0"/>
              <w:autoSpaceDE w:val="0"/>
              <w:autoSpaceDN w:val="0"/>
              <w:adjustRightInd w:val="0"/>
              <w:rPr>
                <w:rFonts w:ascii="Times New Roman" w:hAnsi="Times New Roman"/>
                <w:b/>
                <w:bCs/>
                <w:sz w:val="22"/>
                <w:szCs w:val="22"/>
              </w:rPr>
            </w:pPr>
            <w:r w:rsidRPr="006A36A1">
              <w:rPr>
                <w:rFonts w:ascii="Times New Roman" w:hAnsi="Times New Roman"/>
                <w:b/>
                <w:bCs/>
                <w:sz w:val="22"/>
                <w:szCs w:val="22"/>
              </w:rPr>
              <w:t xml:space="preserve">Student Learning Outcome </w:t>
            </w:r>
          </w:p>
        </w:tc>
        <w:tc>
          <w:tcPr>
            <w:tcW w:w="11520" w:type="dxa"/>
            <w:gridSpan w:val="4"/>
            <w:tcBorders>
              <w:bottom w:val="single" w:sz="4" w:space="0" w:color="auto"/>
            </w:tcBorders>
            <w:shd w:val="pct5" w:color="auto" w:fill="auto"/>
            <w:tcMar>
              <w:top w:w="100" w:type="nil"/>
              <w:right w:w="100" w:type="nil"/>
            </w:tcMar>
          </w:tcPr>
          <w:p w14:paraId="4E455F30" w14:textId="759B95F9" w:rsidR="003A32E4" w:rsidRPr="006A36A1" w:rsidRDefault="00BB5593" w:rsidP="00E04397">
            <w:pPr>
              <w:widowControl w:val="0"/>
              <w:autoSpaceDE w:val="0"/>
              <w:autoSpaceDN w:val="0"/>
              <w:adjustRightInd w:val="0"/>
              <w:rPr>
                <w:rFonts w:ascii="Times New Roman" w:hAnsi="Times New Roman"/>
                <w:bCs/>
                <w:sz w:val="20"/>
                <w:szCs w:val="20"/>
              </w:rPr>
            </w:pPr>
            <w:r w:rsidRPr="006A36A1">
              <w:rPr>
                <w:rFonts w:ascii="Verdana" w:hAnsi="Verdana"/>
                <w:sz w:val="20"/>
                <w:szCs w:val="20"/>
              </w:rPr>
              <w:t>Upon completion of this program, students will be able to display in a practice setting: knowledge of professional ethics, diagnosis, interventions and intellectual assessment.</w:t>
            </w:r>
          </w:p>
        </w:tc>
      </w:tr>
      <w:tr w:rsidR="006A36A1" w:rsidRPr="006A36A1"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BB5593" w:rsidRPr="006A36A1" w:rsidRDefault="00BB5593" w:rsidP="00BB5593">
            <w:pPr>
              <w:widowControl w:val="0"/>
              <w:autoSpaceDE w:val="0"/>
              <w:autoSpaceDN w:val="0"/>
              <w:adjustRightInd w:val="0"/>
              <w:rPr>
                <w:rFonts w:ascii="Times New Roman" w:hAnsi="Times New Roman"/>
                <w:bCs/>
                <w:sz w:val="20"/>
                <w:szCs w:val="20"/>
              </w:rPr>
            </w:pPr>
            <w:r w:rsidRPr="006A36A1">
              <w:rPr>
                <w:rFonts w:ascii="Times New Roman" w:hAnsi="Times New Roman"/>
                <w:b/>
                <w:bCs/>
                <w:sz w:val="22"/>
                <w:szCs w:val="22"/>
              </w:rPr>
              <w:t>Measurement Instrument 1</w:t>
            </w:r>
          </w:p>
        </w:tc>
        <w:tc>
          <w:tcPr>
            <w:tcW w:w="11520" w:type="dxa"/>
            <w:gridSpan w:val="4"/>
            <w:tcBorders>
              <w:top w:val="single" w:sz="4" w:space="0" w:color="auto"/>
              <w:left w:val="single" w:sz="4" w:space="0" w:color="auto"/>
              <w:right w:val="single" w:sz="4" w:space="0" w:color="auto"/>
            </w:tcBorders>
            <w:shd w:val="clear" w:color="auto" w:fill="auto"/>
            <w:tcMar>
              <w:top w:w="100" w:type="nil"/>
              <w:right w:w="100" w:type="nil"/>
            </w:tcMar>
          </w:tcPr>
          <w:p w14:paraId="0194078B" w14:textId="2C065FDC" w:rsidR="00BB5593" w:rsidRPr="006A36A1" w:rsidRDefault="00BB5593" w:rsidP="00BB5593">
            <w:pPr>
              <w:widowControl w:val="0"/>
              <w:autoSpaceDE w:val="0"/>
              <w:autoSpaceDN w:val="0"/>
              <w:adjustRightInd w:val="0"/>
              <w:rPr>
                <w:rFonts w:ascii="Times New Roman" w:hAnsi="Times New Roman"/>
                <w:b/>
                <w:bCs/>
                <w:sz w:val="20"/>
                <w:szCs w:val="20"/>
              </w:rPr>
            </w:pPr>
            <w:r w:rsidRPr="006A36A1">
              <w:rPr>
                <w:rFonts w:ascii="Verdana" w:hAnsi="Verdana"/>
                <w:sz w:val="20"/>
                <w:szCs w:val="20"/>
              </w:rPr>
              <w:t>Direct:</w:t>
            </w:r>
            <w:r w:rsidRPr="006A36A1">
              <w:rPr>
                <w:rFonts w:ascii="Times New Roman" w:hAnsi="Times New Roman"/>
                <w:b/>
                <w:bCs/>
                <w:sz w:val="20"/>
                <w:szCs w:val="20"/>
              </w:rPr>
              <w:t xml:space="preserve"> </w:t>
            </w:r>
            <w:r w:rsidRPr="006A36A1">
              <w:rPr>
                <w:rFonts w:ascii="Verdana" w:hAnsi="Verdana"/>
                <w:sz w:val="20"/>
                <w:szCs w:val="20"/>
              </w:rPr>
              <w:t xml:space="preserve"> At the end of their internship class, students will complete a comprehensive full-day exam covering these topics.</w:t>
            </w:r>
          </w:p>
        </w:tc>
      </w:tr>
      <w:tr w:rsidR="006A36A1" w:rsidRPr="006A36A1"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BB5593" w:rsidRPr="006A36A1" w:rsidRDefault="00BB5593" w:rsidP="00BB5593">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Criteria for Student Success</w:t>
            </w:r>
          </w:p>
        </w:tc>
        <w:tc>
          <w:tcPr>
            <w:tcW w:w="11520" w:type="dxa"/>
            <w:gridSpan w:val="4"/>
            <w:tcBorders>
              <w:right w:val="single" w:sz="4" w:space="0" w:color="auto"/>
            </w:tcBorders>
            <w:shd w:val="clear" w:color="auto" w:fill="auto"/>
            <w:tcMar>
              <w:top w:w="100" w:type="nil"/>
              <w:right w:w="100" w:type="nil"/>
            </w:tcMar>
          </w:tcPr>
          <w:p w14:paraId="09549A4E" w14:textId="5294BAAF" w:rsidR="00BB5593" w:rsidRPr="006A36A1" w:rsidRDefault="00BB5593" w:rsidP="00BB5593">
            <w:pPr>
              <w:widowControl w:val="0"/>
              <w:autoSpaceDE w:val="0"/>
              <w:autoSpaceDN w:val="0"/>
              <w:adjustRightInd w:val="0"/>
              <w:rPr>
                <w:rFonts w:ascii="Times New Roman" w:hAnsi="Times New Roman"/>
                <w:sz w:val="20"/>
                <w:szCs w:val="20"/>
              </w:rPr>
            </w:pPr>
            <w:bookmarkStart w:id="8" w:name="_Hlk98425410"/>
            <w:r w:rsidRPr="006A36A1">
              <w:rPr>
                <w:rFonts w:ascii="Verdana" w:hAnsi="Verdana"/>
                <w:sz w:val="20"/>
                <w:szCs w:val="20"/>
              </w:rPr>
              <w:t>Students will earn an 80% on this comprehensive exam and at least 70% on each of the individual practice areas, demonstrating knowledge of APA’s code of ethics, the Diagnostic and Statistical Manual and interpretation of intelligence test results.</w:t>
            </w:r>
            <w:bookmarkEnd w:id="8"/>
          </w:p>
          <w:p w14:paraId="306F016A" w14:textId="74CD76D4" w:rsidR="00BB5593" w:rsidRPr="006A36A1" w:rsidRDefault="00BB5593" w:rsidP="00BB5593">
            <w:pPr>
              <w:widowControl w:val="0"/>
              <w:autoSpaceDE w:val="0"/>
              <w:autoSpaceDN w:val="0"/>
              <w:adjustRightInd w:val="0"/>
              <w:rPr>
                <w:rFonts w:ascii="Times New Roman" w:hAnsi="Times New Roman"/>
                <w:sz w:val="20"/>
                <w:szCs w:val="20"/>
              </w:rPr>
            </w:pPr>
          </w:p>
        </w:tc>
      </w:tr>
      <w:tr w:rsidR="006A36A1" w:rsidRPr="006A36A1"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BB5593" w:rsidRPr="006A36A1" w:rsidRDefault="00BB5593" w:rsidP="00BB5593">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Program Success Target for this Measurement</w:t>
            </w:r>
          </w:p>
          <w:p w14:paraId="2DDF89F9" w14:textId="77777777" w:rsidR="00BB5593" w:rsidRPr="006A36A1" w:rsidRDefault="00BB5593" w:rsidP="00BB5593">
            <w:pPr>
              <w:widowControl w:val="0"/>
              <w:autoSpaceDE w:val="0"/>
              <w:autoSpaceDN w:val="0"/>
              <w:adjustRightInd w:val="0"/>
              <w:rPr>
                <w:rFonts w:ascii="Times New Roman" w:hAnsi="Times New Roman"/>
                <w:sz w:val="20"/>
                <w:szCs w:val="20"/>
              </w:rPr>
            </w:pPr>
          </w:p>
          <w:p w14:paraId="73BCDD76" w14:textId="77777777" w:rsidR="00BB5593" w:rsidRPr="006A36A1" w:rsidRDefault="00BB5593" w:rsidP="00BB559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58E4E49" w:rsidR="00BB5593" w:rsidRPr="006A36A1" w:rsidRDefault="00BB5593" w:rsidP="00BB5593">
            <w:pPr>
              <w:widowControl w:val="0"/>
              <w:autoSpaceDE w:val="0"/>
              <w:autoSpaceDN w:val="0"/>
              <w:adjustRightInd w:val="0"/>
              <w:rPr>
                <w:rFonts w:ascii="Verdana" w:hAnsi="Verdana"/>
                <w:sz w:val="20"/>
                <w:szCs w:val="20"/>
              </w:rPr>
            </w:pPr>
            <w:r w:rsidRPr="006A36A1">
              <w:rPr>
                <w:rFonts w:ascii="Verdana" w:hAnsi="Verdana"/>
                <w:sz w:val="20"/>
                <w:szCs w:val="20"/>
              </w:rPr>
              <w:t>80% of students will earn at least an 80% on the exam and on no individual dimension will the average score across students be less than 65%</w:t>
            </w:r>
          </w:p>
        </w:tc>
        <w:tc>
          <w:tcPr>
            <w:tcW w:w="2880" w:type="dxa"/>
            <w:tcBorders>
              <w:bottom w:val="single" w:sz="4" w:space="0" w:color="auto"/>
            </w:tcBorders>
            <w:shd w:val="clear" w:color="auto" w:fill="auto"/>
            <w:tcMar>
              <w:top w:w="100" w:type="nil"/>
              <w:right w:w="100" w:type="nil"/>
            </w:tcMar>
          </w:tcPr>
          <w:p w14:paraId="32151992" w14:textId="77777777" w:rsidR="00BB5593" w:rsidRPr="006A36A1" w:rsidRDefault="00BB5593" w:rsidP="00BB5593">
            <w:pPr>
              <w:widowControl w:val="0"/>
              <w:autoSpaceDE w:val="0"/>
              <w:autoSpaceDN w:val="0"/>
              <w:adjustRightInd w:val="0"/>
              <w:jc w:val="right"/>
              <w:rPr>
                <w:rFonts w:ascii="Times New Roman" w:hAnsi="Times New Roman"/>
                <w:b/>
                <w:sz w:val="20"/>
                <w:szCs w:val="20"/>
              </w:rPr>
            </w:pPr>
            <w:r w:rsidRPr="006A36A1">
              <w:rPr>
                <w:rFonts w:ascii="Times New Roman" w:hAnsi="Times New Roman"/>
                <w:b/>
                <w:sz w:val="20"/>
                <w:szCs w:val="20"/>
              </w:rPr>
              <w:t>Percent of Program Achieving Target</w:t>
            </w:r>
          </w:p>
        </w:tc>
        <w:tc>
          <w:tcPr>
            <w:tcW w:w="3150" w:type="dxa"/>
            <w:tcBorders>
              <w:bottom w:val="single" w:sz="4" w:space="0" w:color="auto"/>
              <w:right w:val="single" w:sz="4" w:space="0" w:color="auto"/>
            </w:tcBorders>
            <w:shd w:val="clear" w:color="auto" w:fill="auto"/>
            <w:tcMar>
              <w:top w:w="100" w:type="nil"/>
              <w:right w:w="100" w:type="nil"/>
            </w:tcMar>
          </w:tcPr>
          <w:p w14:paraId="6E82B7D3" w14:textId="6C66629F" w:rsidR="00BB5593" w:rsidRPr="006A36A1" w:rsidRDefault="007C1825" w:rsidP="007C1825">
            <w:pPr>
              <w:widowControl w:val="0"/>
              <w:autoSpaceDE w:val="0"/>
              <w:autoSpaceDN w:val="0"/>
              <w:adjustRightInd w:val="0"/>
              <w:rPr>
                <w:rFonts w:ascii="Times New Roman" w:hAnsi="Times New Roman"/>
                <w:sz w:val="20"/>
                <w:szCs w:val="20"/>
              </w:rPr>
            </w:pPr>
            <w:r>
              <w:rPr>
                <w:rFonts w:ascii="Verdana" w:hAnsi="Verdana"/>
                <w:sz w:val="20"/>
                <w:szCs w:val="20"/>
              </w:rPr>
              <w:t xml:space="preserve">There were 9 students who took the comprehensive examination this year. Of those 9, 8 (89%) passed with at least an 80% score on the exam. There are 7 dimensions </w:t>
            </w:r>
            <w:proofErr w:type="gramStart"/>
            <w:r>
              <w:rPr>
                <w:rFonts w:ascii="Verdana" w:hAnsi="Verdana"/>
                <w:sz w:val="20"/>
                <w:szCs w:val="20"/>
              </w:rPr>
              <w:t>on</w:t>
            </w:r>
            <w:proofErr w:type="gramEnd"/>
            <w:r>
              <w:rPr>
                <w:rFonts w:ascii="Verdana" w:hAnsi="Verdana"/>
                <w:sz w:val="20"/>
                <w:szCs w:val="20"/>
              </w:rPr>
              <w:t xml:space="preserve"> the comprehensive exam. The average score for all 7 dimensions (100%) was above 80% </w:t>
            </w:r>
            <w:r w:rsidR="00BB5593" w:rsidRPr="006A36A1">
              <w:rPr>
                <w:rFonts w:ascii="Times New Roman" w:hAnsi="Times New Roman"/>
                <w:sz w:val="20"/>
                <w:szCs w:val="20"/>
              </w:rPr>
              <w:t xml:space="preserve">  </w:t>
            </w:r>
          </w:p>
        </w:tc>
      </w:tr>
      <w:tr w:rsidR="006A36A1" w:rsidRPr="006A36A1"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BB5593" w:rsidRPr="006A36A1" w:rsidRDefault="00BB5593" w:rsidP="00BB5593">
            <w:pPr>
              <w:widowControl w:val="0"/>
              <w:autoSpaceDE w:val="0"/>
              <w:autoSpaceDN w:val="0"/>
              <w:adjustRightInd w:val="0"/>
              <w:rPr>
                <w:rFonts w:ascii="Times New Roman" w:hAnsi="Times New Roman"/>
                <w:b/>
                <w:bCs/>
                <w:sz w:val="20"/>
                <w:szCs w:val="20"/>
              </w:rPr>
            </w:pPr>
            <w:r w:rsidRPr="006A36A1">
              <w:rPr>
                <w:rFonts w:ascii="Times New Roman" w:hAnsi="Times New Roman"/>
                <w:b/>
                <w:sz w:val="20"/>
                <w:szCs w:val="20"/>
              </w:rPr>
              <w:t>Methods</w:t>
            </w:r>
            <w:r w:rsidRPr="006A36A1">
              <w:rPr>
                <w:rFonts w:ascii="Times New Roman" w:hAnsi="Times New Roman"/>
                <w:b/>
                <w:bCs/>
                <w:sz w:val="20"/>
                <w:szCs w:val="20"/>
              </w:rPr>
              <w:t xml:space="preserve"> </w:t>
            </w:r>
          </w:p>
        </w:tc>
        <w:tc>
          <w:tcPr>
            <w:tcW w:w="11520" w:type="dxa"/>
            <w:gridSpan w:val="4"/>
            <w:tcBorders>
              <w:left w:val="single" w:sz="4" w:space="0" w:color="auto"/>
              <w:bottom w:val="single" w:sz="4" w:space="0" w:color="auto"/>
              <w:right w:val="single" w:sz="4" w:space="0" w:color="auto"/>
            </w:tcBorders>
            <w:shd w:val="clear" w:color="auto" w:fill="auto"/>
            <w:tcMar>
              <w:top w:w="100" w:type="nil"/>
              <w:right w:w="100" w:type="nil"/>
            </w:tcMar>
          </w:tcPr>
          <w:p w14:paraId="70E861C6" w14:textId="5827631B" w:rsidR="00BB5593" w:rsidRPr="006A36A1" w:rsidRDefault="007C1825" w:rsidP="00BB5593">
            <w:pPr>
              <w:widowControl w:val="0"/>
              <w:autoSpaceDE w:val="0"/>
              <w:autoSpaceDN w:val="0"/>
              <w:adjustRightInd w:val="0"/>
              <w:rPr>
                <w:rFonts w:ascii="Times New Roman" w:hAnsi="Times New Roman"/>
                <w:sz w:val="20"/>
                <w:szCs w:val="20"/>
              </w:rPr>
            </w:pPr>
            <w:r>
              <w:rPr>
                <w:rFonts w:ascii="Times New Roman" w:hAnsi="Times New Roman"/>
                <w:sz w:val="20"/>
                <w:szCs w:val="20"/>
              </w:rPr>
              <w:t>There were 9 students</w:t>
            </w:r>
            <w:r w:rsidR="00BB5593" w:rsidRPr="006A36A1">
              <w:rPr>
                <w:rFonts w:ascii="Times New Roman" w:hAnsi="Times New Roman"/>
                <w:sz w:val="20"/>
                <w:szCs w:val="20"/>
              </w:rPr>
              <w:t xml:space="preserve"> in the internship class </w:t>
            </w:r>
            <w:r>
              <w:rPr>
                <w:rFonts w:ascii="Times New Roman" w:hAnsi="Times New Roman"/>
                <w:sz w:val="20"/>
                <w:szCs w:val="20"/>
              </w:rPr>
              <w:t>this year</w:t>
            </w:r>
            <w:r w:rsidR="00766C13" w:rsidRPr="006A36A1">
              <w:rPr>
                <w:rFonts w:ascii="Times New Roman" w:hAnsi="Times New Roman"/>
                <w:sz w:val="20"/>
                <w:szCs w:val="20"/>
              </w:rPr>
              <w:t xml:space="preserve">. </w:t>
            </w:r>
            <w:r w:rsidR="00BB5593" w:rsidRPr="006A36A1">
              <w:rPr>
                <w:rFonts w:ascii="Times New Roman" w:hAnsi="Times New Roman"/>
                <w:sz w:val="20"/>
                <w:szCs w:val="20"/>
              </w:rPr>
              <w:t xml:space="preserve">They constitute the 2nd year cohort of students at the end of their coursework. The exam is given over the course of a single day and proctored by the </w:t>
            </w:r>
            <w:r>
              <w:rPr>
                <w:rFonts w:ascii="Times New Roman" w:hAnsi="Times New Roman"/>
                <w:sz w:val="20"/>
                <w:szCs w:val="20"/>
              </w:rPr>
              <w:t>university supervisor for the internship class</w:t>
            </w:r>
            <w:r w:rsidR="00BB5593" w:rsidRPr="006A36A1">
              <w:rPr>
                <w:rFonts w:ascii="Times New Roman" w:hAnsi="Times New Roman"/>
                <w:sz w:val="20"/>
                <w:szCs w:val="20"/>
              </w:rPr>
              <w:t xml:space="preserve">. </w:t>
            </w:r>
          </w:p>
        </w:tc>
      </w:tr>
      <w:tr w:rsidR="006A36A1" w:rsidRPr="006A36A1" w14:paraId="0D3445A0" w14:textId="77777777" w:rsidTr="00060BE5">
        <w:tc>
          <w:tcPr>
            <w:tcW w:w="14395" w:type="dxa"/>
            <w:gridSpan w:val="5"/>
            <w:shd w:val="clear" w:color="auto" w:fill="auto"/>
            <w:tcMar>
              <w:top w:w="100" w:type="nil"/>
              <w:right w:w="100" w:type="nil"/>
            </w:tcMar>
          </w:tcPr>
          <w:p w14:paraId="00566383" w14:textId="77777777" w:rsidR="00BB5593" w:rsidRPr="006A36A1" w:rsidRDefault="00BB5593" w:rsidP="00BB5593">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 xml:space="preserve">Actions </w:t>
            </w:r>
            <w:r w:rsidRPr="006A36A1">
              <w:rPr>
                <w:rFonts w:ascii="Times New Roman" w:hAnsi="Times New Roman"/>
                <w:sz w:val="20"/>
                <w:szCs w:val="20"/>
              </w:rPr>
              <w:t>(Describe the decision-making process and actions planned for program improvement.  The actions should include a timeline.)</w:t>
            </w:r>
          </w:p>
        </w:tc>
      </w:tr>
      <w:tr w:rsidR="006A36A1" w:rsidRPr="006A36A1" w14:paraId="5A144F00" w14:textId="77777777" w:rsidTr="00060BE5">
        <w:trPr>
          <w:trHeight w:val="1340"/>
        </w:trPr>
        <w:tc>
          <w:tcPr>
            <w:tcW w:w="14395" w:type="dxa"/>
            <w:gridSpan w:val="5"/>
            <w:shd w:val="clear" w:color="auto" w:fill="auto"/>
            <w:tcMar>
              <w:top w:w="100" w:type="nil"/>
              <w:right w:w="100" w:type="nil"/>
            </w:tcMar>
          </w:tcPr>
          <w:p w14:paraId="295FC4F9" w14:textId="434AC31A" w:rsidR="00BB5593" w:rsidRPr="006A36A1" w:rsidRDefault="00D8332B" w:rsidP="00BB5593">
            <w:pPr>
              <w:jc w:val="both"/>
              <w:rPr>
                <w:rFonts w:ascii="Verdana" w:hAnsi="Verdana"/>
                <w:bCs/>
                <w:sz w:val="20"/>
                <w:szCs w:val="20"/>
              </w:rPr>
            </w:pPr>
            <w:r w:rsidRPr="006A36A1">
              <w:rPr>
                <w:rFonts w:ascii="Verdana" w:hAnsi="Verdana"/>
                <w:bCs/>
                <w:sz w:val="20"/>
                <w:szCs w:val="20"/>
              </w:rPr>
              <w:t>The results of the assessment indicate that students are learning and retaining the information that they nee</w:t>
            </w:r>
            <w:r w:rsidR="00C015E6" w:rsidRPr="006A36A1">
              <w:rPr>
                <w:rFonts w:ascii="Verdana" w:hAnsi="Verdana"/>
                <w:bCs/>
                <w:sz w:val="20"/>
                <w:szCs w:val="20"/>
              </w:rPr>
              <w:t>d in order to be successful practicing professionals.</w:t>
            </w:r>
          </w:p>
        </w:tc>
      </w:tr>
      <w:tr w:rsidR="006A36A1" w:rsidRPr="006A36A1" w14:paraId="023FDFA4" w14:textId="77777777" w:rsidTr="00E04397">
        <w:tc>
          <w:tcPr>
            <w:tcW w:w="14395" w:type="dxa"/>
            <w:gridSpan w:val="5"/>
            <w:shd w:val="clear" w:color="auto" w:fill="auto"/>
            <w:tcMar>
              <w:top w:w="100" w:type="nil"/>
              <w:right w:w="100" w:type="nil"/>
            </w:tcMar>
          </w:tcPr>
          <w:p w14:paraId="582799B0" w14:textId="77777777" w:rsidR="00BB5593" w:rsidRPr="006A36A1" w:rsidRDefault="00BB5593" w:rsidP="00BB5593">
            <w:pPr>
              <w:jc w:val="both"/>
              <w:rPr>
                <w:rFonts w:ascii="Times New Roman" w:hAnsi="Times New Roman"/>
                <w:b/>
                <w:bCs/>
                <w:sz w:val="20"/>
              </w:rPr>
            </w:pPr>
            <w:r w:rsidRPr="006A36A1">
              <w:rPr>
                <w:rFonts w:ascii="Times New Roman" w:hAnsi="Times New Roman"/>
                <w:b/>
                <w:bCs/>
                <w:sz w:val="20"/>
              </w:rPr>
              <w:t xml:space="preserve">Follow-Up </w:t>
            </w:r>
            <w:r w:rsidRPr="006A36A1">
              <w:rPr>
                <w:rFonts w:ascii="Times New Roman" w:hAnsi="Times New Roman"/>
                <w:bCs/>
                <w:sz w:val="20"/>
              </w:rPr>
              <w:t>(Provide your timeline for follow-up.  If follow-up has occurred, describe how the actions above have resulted in program improvement.)</w:t>
            </w:r>
          </w:p>
        </w:tc>
      </w:tr>
      <w:tr w:rsidR="006A36A1" w:rsidRPr="006A36A1" w14:paraId="630F521C" w14:textId="77777777" w:rsidTr="00E04397">
        <w:tc>
          <w:tcPr>
            <w:tcW w:w="14395" w:type="dxa"/>
            <w:gridSpan w:val="5"/>
            <w:shd w:val="clear" w:color="auto" w:fill="auto"/>
            <w:tcMar>
              <w:top w:w="100" w:type="nil"/>
              <w:right w:w="100" w:type="nil"/>
            </w:tcMar>
          </w:tcPr>
          <w:p w14:paraId="72F4D83B" w14:textId="10A8B797" w:rsidR="00BB5593" w:rsidRPr="006A36A1" w:rsidRDefault="000356B8" w:rsidP="00BB5593">
            <w:pPr>
              <w:jc w:val="both"/>
              <w:rPr>
                <w:rFonts w:ascii="Times New Roman" w:hAnsi="Times New Roman"/>
                <w:bCs/>
                <w:sz w:val="20"/>
              </w:rPr>
            </w:pPr>
            <w:r w:rsidRPr="006A36A1">
              <w:rPr>
                <w:rFonts w:ascii="Verdana" w:hAnsi="Verdana" w:cs="Arial"/>
                <w:sz w:val="20"/>
              </w:rPr>
              <w:t xml:space="preserve">The exam is administered every year in the internship course (the end of their 2-year program) so it will be </w:t>
            </w:r>
            <w:r w:rsidR="00C015E6" w:rsidRPr="006A36A1">
              <w:rPr>
                <w:rFonts w:ascii="Verdana" w:hAnsi="Verdana" w:cs="Arial"/>
                <w:sz w:val="20"/>
              </w:rPr>
              <w:t>assessed</w:t>
            </w:r>
            <w:r w:rsidRPr="006A36A1">
              <w:rPr>
                <w:rFonts w:ascii="Verdana" w:hAnsi="Verdana" w:cs="Arial"/>
                <w:sz w:val="20"/>
              </w:rPr>
              <w:t xml:space="preserve"> again </w:t>
            </w:r>
            <w:r w:rsidR="00C015E6" w:rsidRPr="006A36A1">
              <w:rPr>
                <w:rFonts w:ascii="Verdana" w:hAnsi="Verdana" w:cs="Arial"/>
                <w:sz w:val="20"/>
              </w:rPr>
              <w:t>next year</w:t>
            </w:r>
            <w:r w:rsidRPr="006A36A1">
              <w:rPr>
                <w:rFonts w:ascii="Verdana" w:hAnsi="Verdana" w:cs="Arial"/>
                <w:sz w:val="20"/>
              </w:rPr>
              <w:t xml:space="preserve">. </w:t>
            </w:r>
            <w:r w:rsidR="00C015E6" w:rsidRPr="006A36A1">
              <w:rPr>
                <w:rFonts w:ascii="Verdana" w:hAnsi="Verdana" w:cs="Arial"/>
                <w:sz w:val="20"/>
              </w:rPr>
              <w:t xml:space="preserve">These are important areas to consider for psychological practice, so we will continue to monitor student </w:t>
            </w:r>
            <w:r w:rsidR="006A36A1" w:rsidRPr="006A36A1">
              <w:rPr>
                <w:rFonts w:ascii="Verdana" w:hAnsi="Verdana" w:cs="Arial"/>
                <w:sz w:val="20"/>
              </w:rPr>
              <w:t>achievement in the area.</w:t>
            </w:r>
          </w:p>
          <w:p w14:paraId="6A80CC38" w14:textId="77777777" w:rsidR="00BB5593" w:rsidRPr="006A36A1" w:rsidRDefault="00BB5593" w:rsidP="00BB5593">
            <w:pPr>
              <w:jc w:val="both"/>
              <w:rPr>
                <w:rFonts w:ascii="Times New Roman" w:hAnsi="Times New Roman"/>
                <w:bCs/>
                <w:sz w:val="20"/>
              </w:rPr>
            </w:pPr>
          </w:p>
          <w:p w14:paraId="4AF2E385" w14:textId="6A275F0E" w:rsidR="00BB5593" w:rsidRPr="006A36A1" w:rsidRDefault="00BB5593" w:rsidP="00BB5593">
            <w:pPr>
              <w:jc w:val="both"/>
              <w:rPr>
                <w:rFonts w:ascii="Times New Roman" w:hAnsi="Times New Roman"/>
                <w:bCs/>
                <w:sz w:val="20"/>
              </w:rPr>
            </w:pPr>
          </w:p>
        </w:tc>
      </w:tr>
      <w:tr w:rsidR="006A36A1" w:rsidRPr="006A36A1" w14:paraId="4087FAD4" w14:textId="77777777" w:rsidTr="00E04397">
        <w:tc>
          <w:tcPr>
            <w:tcW w:w="14395" w:type="dxa"/>
            <w:gridSpan w:val="5"/>
            <w:shd w:val="clear" w:color="auto" w:fill="auto"/>
            <w:tcMar>
              <w:top w:w="100" w:type="nil"/>
              <w:right w:w="100" w:type="nil"/>
            </w:tcMar>
          </w:tcPr>
          <w:p w14:paraId="1675CEB7" w14:textId="17D6845E" w:rsidR="00BB5593" w:rsidRPr="006A36A1" w:rsidRDefault="00BB5593" w:rsidP="00BB5593">
            <w:pPr>
              <w:jc w:val="both"/>
              <w:rPr>
                <w:rFonts w:ascii="Times New Roman" w:hAnsi="Times New Roman"/>
                <w:sz w:val="20"/>
              </w:rPr>
            </w:pPr>
            <w:r w:rsidRPr="006A36A1">
              <w:rPr>
                <w:rFonts w:ascii="Times New Roman" w:hAnsi="Times New Roman"/>
                <w:b/>
                <w:bCs/>
                <w:sz w:val="20"/>
              </w:rPr>
              <w:t>Next Assessment Cycle Plan</w:t>
            </w:r>
            <w:r w:rsidRPr="006A36A1">
              <w:rPr>
                <w:rFonts w:ascii="Times New Roman" w:hAnsi="Times New Roman"/>
                <w:sz w:val="20"/>
              </w:rPr>
              <w:t xml:space="preserve"> (Please describe your assessment plan timetable for this outcome)</w:t>
            </w:r>
          </w:p>
        </w:tc>
      </w:tr>
      <w:tr w:rsidR="006A36A1" w:rsidRPr="006A36A1" w14:paraId="5C4BCE90" w14:textId="77777777" w:rsidTr="00E04397">
        <w:tc>
          <w:tcPr>
            <w:tcW w:w="14395" w:type="dxa"/>
            <w:gridSpan w:val="5"/>
            <w:shd w:val="clear" w:color="auto" w:fill="auto"/>
            <w:tcMar>
              <w:top w:w="100" w:type="nil"/>
              <w:right w:w="100" w:type="nil"/>
            </w:tcMar>
          </w:tcPr>
          <w:p w14:paraId="2BD66E22" w14:textId="435606A6" w:rsidR="00BB5593" w:rsidRPr="007C1825" w:rsidRDefault="000356B8" w:rsidP="007C1825">
            <w:pPr>
              <w:jc w:val="both"/>
              <w:rPr>
                <w:rFonts w:ascii="Verdana" w:hAnsi="Verdana"/>
                <w:sz w:val="20"/>
              </w:rPr>
            </w:pPr>
            <w:r w:rsidRPr="006A36A1">
              <w:rPr>
                <w:rFonts w:ascii="Verdana" w:hAnsi="Verdana"/>
                <w:sz w:val="20"/>
              </w:rPr>
              <w:t>The exam is administered every year in the internship course so it will be assessed again by the internship course instructor at the end of Spring</w:t>
            </w:r>
            <w:r w:rsidR="006A36A1" w:rsidRPr="006A36A1">
              <w:rPr>
                <w:rFonts w:ascii="Verdana" w:hAnsi="Verdana"/>
                <w:sz w:val="20"/>
              </w:rPr>
              <w:t xml:space="preserve"> 202</w:t>
            </w:r>
            <w:r w:rsidR="007C1825">
              <w:rPr>
                <w:rFonts w:ascii="Verdana" w:hAnsi="Verdana"/>
                <w:sz w:val="20"/>
              </w:rPr>
              <w:t>5</w:t>
            </w:r>
            <w:r w:rsidR="006A36A1" w:rsidRPr="006A36A1">
              <w:rPr>
                <w:rFonts w:ascii="Verdana" w:hAnsi="Verdana"/>
                <w:sz w:val="20"/>
              </w:rPr>
              <w:t xml:space="preserve"> semester.</w:t>
            </w:r>
          </w:p>
        </w:tc>
      </w:tr>
    </w:tbl>
    <w:p w14:paraId="733BFA9B" w14:textId="4D6235C3" w:rsidR="00F136C3" w:rsidRPr="006A36A1" w:rsidRDefault="00F136C3"/>
    <w:p w14:paraId="4BB552C8" w14:textId="77777777" w:rsidR="00060BE5" w:rsidRPr="006A36A1"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6A36A1" w:rsidRPr="006A36A1"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6A36A1" w:rsidRDefault="005D68AF" w:rsidP="00E04397">
            <w:pPr>
              <w:widowControl w:val="0"/>
              <w:autoSpaceDE w:val="0"/>
              <w:autoSpaceDN w:val="0"/>
              <w:adjustRightInd w:val="0"/>
              <w:jc w:val="center"/>
              <w:rPr>
                <w:rFonts w:ascii="Times New Roman" w:hAnsi="Times New Roman"/>
                <w:b/>
                <w:bCs/>
              </w:rPr>
            </w:pPr>
            <w:r w:rsidRPr="006A36A1">
              <w:rPr>
                <w:rFonts w:ascii="Times New Roman" w:hAnsi="Times New Roman"/>
                <w:b/>
                <w:bCs/>
              </w:rPr>
              <w:t>Student Learning Outcome 3</w:t>
            </w:r>
          </w:p>
        </w:tc>
      </w:tr>
      <w:tr w:rsidR="006A36A1" w:rsidRPr="006A36A1"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6A36A1" w:rsidRDefault="005D68AF" w:rsidP="00E04397">
            <w:pPr>
              <w:widowControl w:val="0"/>
              <w:autoSpaceDE w:val="0"/>
              <w:autoSpaceDN w:val="0"/>
              <w:adjustRightInd w:val="0"/>
              <w:rPr>
                <w:rFonts w:ascii="Times New Roman" w:hAnsi="Times New Roman"/>
                <w:b/>
                <w:bCs/>
                <w:sz w:val="22"/>
                <w:szCs w:val="22"/>
              </w:rPr>
            </w:pPr>
            <w:r w:rsidRPr="006A36A1">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22FA5D84" w14:textId="77777777" w:rsidR="005D68AF" w:rsidRPr="006A36A1" w:rsidRDefault="005D68AF" w:rsidP="00E04397">
            <w:pPr>
              <w:widowControl w:val="0"/>
              <w:autoSpaceDE w:val="0"/>
              <w:autoSpaceDN w:val="0"/>
              <w:adjustRightInd w:val="0"/>
              <w:rPr>
                <w:rFonts w:ascii="Times New Roman" w:hAnsi="Times New Roman"/>
                <w:bCs/>
                <w:sz w:val="20"/>
                <w:szCs w:val="20"/>
              </w:rPr>
            </w:pPr>
          </w:p>
        </w:tc>
      </w:tr>
      <w:tr w:rsidR="006A36A1" w:rsidRPr="006A36A1"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6A36A1" w:rsidRDefault="005D68AF" w:rsidP="00E04397">
            <w:pPr>
              <w:widowControl w:val="0"/>
              <w:autoSpaceDE w:val="0"/>
              <w:autoSpaceDN w:val="0"/>
              <w:adjustRightInd w:val="0"/>
              <w:rPr>
                <w:rFonts w:ascii="Times New Roman" w:hAnsi="Times New Roman"/>
                <w:bCs/>
                <w:sz w:val="20"/>
                <w:szCs w:val="20"/>
              </w:rPr>
            </w:pPr>
            <w:r w:rsidRPr="006A36A1">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7777777" w:rsidR="005D68AF" w:rsidRPr="006A36A1" w:rsidRDefault="005D68AF" w:rsidP="00E04397">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NOTE:  Each student learning outcome should have at least one direct measure of student learning .  Indirect measures are not required.</w:t>
            </w:r>
          </w:p>
        </w:tc>
      </w:tr>
      <w:tr w:rsidR="006A36A1" w:rsidRPr="006A36A1"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Pr="006A36A1" w:rsidRDefault="005D68AF" w:rsidP="00E04397">
            <w:pPr>
              <w:widowControl w:val="0"/>
              <w:autoSpaceDE w:val="0"/>
              <w:autoSpaceDN w:val="0"/>
              <w:adjustRightInd w:val="0"/>
              <w:rPr>
                <w:rFonts w:ascii="Times New Roman" w:hAnsi="Times New Roman"/>
                <w:sz w:val="20"/>
                <w:szCs w:val="20"/>
              </w:rPr>
            </w:pPr>
          </w:p>
          <w:p w14:paraId="1920E781" w14:textId="77777777" w:rsidR="005D68AF" w:rsidRPr="006A36A1" w:rsidRDefault="005D68AF" w:rsidP="00E04397">
            <w:pPr>
              <w:widowControl w:val="0"/>
              <w:autoSpaceDE w:val="0"/>
              <w:autoSpaceDN w:val="0"/>
              <w:adjustRightInd w:val="0"/>
              <w:rPr>
                <w:rFonts w:ascii="Times New Roman" w:hAnsi="Times New Roman"/>
                <w:sz w:val="20"/>
                <w:szCs w:val="20"/>
              </w:rPr>
            </w:pPr>
          </w:p>
        </w:tc>
      </w:tr>
      <w:tr w:rsidR="006A36A1" w:rsidRPr="006A36A1"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Program Success Target for this Measurement</w:t>
            </w:r>
          </w:p>
          <w:p w14:paraId="0E41677F" w14:textId="77777777" w:rsidR="005D68AF" w:rsidRPr="006A36A1" w:rsidRDefault="005D68AF" w:rsidP="00E04397">
            <w:pPr>
              <w:widowControl w:val="0"/>
              <w:autoSpaceDE w:val="0"/>
              <w:autoSpaceDN w:val="0"/>
              <w:adjustRightInd w:val="0"/>
              <w:rPr>
                <w:rFonts w:ascii="Times New Roman" w:hAnsi="Times New Roman"/>
                <w:sz w:val="20"/>
                <w:szCs w:val="20"/>
              </w:rPr>
            </w:pPr>
          </w:p>
          <w:p w14:paraId="7E2C24E3" w14:textId="77777777" w:rsidR="005D68AF" w:rsidRPr="006A36A1" w:rsidRDefault="005D68AF" w:rsidP="00E0439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7777777" w:rsidR="005D68AF" w:rsidRPr="006A36A1" w:rsidRDefault="005D68AF" w:rsidP="00E04397">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6A36A1" w:rsidRDefault="005D68AF" w:rsidP="00E04397">
            <w:pPr>
              <w:widowControl w:val="0"/>
              <w:autoSpaceDE w:val="0"/>
              <w:autoSpaceDN w:val="0"/>
              <w:adjustRightInd w:val="0"/>
              <w:jc w:val="right"/>
              <w:rPr>
                <w:rFonts w:ascii="Times New Roman" w:hAnsi="Times New Roman"/>
                <w:b/>
                <w:sz w:val="20"/>
                <w:szCs w:val="20"/>
              </w:rPr>
            </w:pPr>
            <w:r w:rsidRPr="006A36A1">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7777777" w:rsidR="005D68AF" w:rsidRPr="006A36A1" w:rsidRDefault="005D68AF" w:rsidP="00E04397">
            <w:pPr>
              <w:widowControl w:val="0"/>
              <w:autoSpaceDE w:val="0"/>
              <w:autoSpaceDN w:val="0"/>
              <w:adjustRightInd w:val="0"/>
              <w:jc w:val="right"/>
              <w:rPr>
                <w:rFonts w:ascii="Times New Roman" w:hAnsi="Times New Roman"/>
                <w:sz w:val="20"/>
                <w:szCs w:val="20"/>
              </w:rPr>
            </w:pPr>
          </w:p>
        </w:tc>
      </w:tr>
      <w:tr w:rsidR="006A36A1" w:rsidRPr="006A36A1"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6A36A1" w:rsidRDefault="005D68AF" w:rsidP="00E04397">
            <w:pPr>
              <w:widowControl w:val="0"/>
              <w:autoSpaceDE w:val="0"/>
              <w:autoSpaceDN w:val="0"/>
              <w:adjustRightInd w:val="0"/>
              <w:rPr>
                <w:rFonts w:ascii="Times New Roman" w:hAnsi="Times New Roman"/>
                <w:b/>
                <w:bCs/>
                <w:sz w:val="20"/>
                <w:szCs w:val="20"/>
              </w:rPr>
            </w:pPr>
            <w:r w:rsidRPr="006A36A1">
              <w:rPr>
                <w:rFonts w:ascii="Times New Roman" w:hAnsi="Times New Roman"/>
                <w:b/>
                <w:sz w:val="20"/>
                <w:szCs w:val="20"/>
              </w:rPr>
              <w:t>Methods</w:t>
            </w:r>
            <w:r w:rsidRPr="006A36A1">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6A36A1" w:rsidRDefault="005D68AF" w:rsidP="00E04397">
            <w:pPr>
              <w:widowControl w:val="0"/>
              <w:autoSpaceDE w:val="0"/>
              <w:autoSpaceDN w:val="0"/>
              <w:adjustRightInd w:val="0"/>
              <w:rPr>
                <w:rFonts w:ascii="Times New Roman" w:hAnsi="Times New Roman"/>
                <w:sz w:val="20"/>
                <w:szCs w:val="20"/>
              </w:rPr>
            </w:pPr>
          </w:p>
        </w:tc>
      </w:tr>
      <w:tr w:rsidR="006A36A1" w:rsidRPr="006A36A1" w14:paraId="56DA8FF1" w14:textId="77777777" w:rsidTr="00E04397">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6A36A1" w:rsidRDefault="005D68AF" w:rsidP="00E04397">
            <w:pPr>
              <w:widowControl w:val="0"/>
              <w:autoSpaceDE w:val="0"/>
              <w:autoSpaceDN w:val="0"/>
              <w:adjustRightInd w:val="0"/>
              <w:rPr>
                <w:rFonts w:ascii="Times New Roman" w:hAnsi="Times New Roman"/>
                <w:b/>
                <w:bCs/>
                <w:sz w:val="22"/>
                <w:szCs w:val="22"/>
              </w:rPr>
            </w:pPr>
            <w:r w:rsidRPr="006A36A1">
              <w:rPr>
                <w:rFonts w:ascii="Times New Roman" w:hAnsi="Times New Roman"/>
                <w:b/>
                <w:bCs/>
                <w:sz w:val="22"/>
                <w:szCs w:val="22"/>
              </w:rPr>
              <w:t>Measurement Instrument 2</w:t>
            </w:r>
          </w:p>
          <w:p w14:paraId="69E4B862" w14:textId="77777777" w:rsidR="005D68AF" w:rsidRPr="006A36A1" w:rsidRDefault="005D68AF" w:rsidP="00E0439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2CD5AB93" w14:textId="77777777" w:rsidTr="00E04397">
        <w:tc>
          <w:tcPr>
            <w:tcW w:w="2875" w:type="dxa"/>
            <w:tcBorders>
              <w:left w:val="single" w:sz="4" w:space="0" w:color="auto"/>
            </w:tcBorders>
            <w:shd w:val="clear" w:color="auto" w:fill="auto"/>
            <w:tcMar>
              <w:top w:w="100" w:type="nil"/>
              <w:right w:w="100" w:type="nil"/>
            </w:tcMar>
          </w:tcPr>
          <w:p w14:paraId="19D0E8E5" w14:textId="77777777" w:rsidR="005D68AF" w:rsidRPr="006A36A1" w:rsidRDefault="005D68AF" w:rsidP="00E04397">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Criteria for Student Success</w:t>
            </w:r>
          </w:p>
          <w:p w14:paraId="7E835295" w14:textId="77777777" w:rsidR="005D68AF" w:rsidRPr="006A36A1" w:rsidRDefault="005D68AF" w:rsidP="00E0439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Program Success Target for this Measurement</w:t>
            </w:r>
          </w:p>
          <w:p w14:paraId="2A279359"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77777777" w:rsidR="005D68AF" w:rsidRPr="006A36A1" w:rsidRDefault="005D68AF" w:rsidP="00E04397">
            <w:pPr>
              <w:widowControl w:val="0"/>
              <w:autoSpaceDE w:val="0"/>
              <w:autoSpaceDN w:val="0"/>
              <w:adjustRightInd w:val="0"/>
              <w:jc w:val="right"/>
              <w:rPr>
                <w:rFonts w:ascii="Times New Roman" w:hAnsi="Times New Roman"/>
                <w:b/>
                <w:sz w:val="20"/>
                <w:szCs w:val="20"/>
              </w:rPr>
            </w:pPr>
            <w:r w:rsidRPr="006A36A1">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Methods</w:t>
            </w:r>
          </w:p>
          <w:p w14:paraId="56016B41" w14:textId="77777777" w:rsidR="005D68AF" w:rsidRPr="006A36A1" w:rsidRDefault="005D68AF" w:rsidP="00E0439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6A36A1" w:rsidRDefault="005D68AF" w:rsidP="00E04397">
            <w:pPr>
              <w:widowControl w:val="0"/>
              <w:autoSpaceDE w:val="0"/>
              <w:autoSpaceDN w:val="0"/>
              <w:adjustRightInd w:val="0"/>
              <w:rPr>
                <w:rFonts w:ascii="Times New Roman" w:hAnsi="Times New Roman"/>
                <w:b/>
                <w:sz w:val="22"/>
                <w:szCs w:val="22"/>
              </w:rPr>
            </w:pPr>
            <w:r w:rsidRPr="006A36A1">
              <w:rPr>
                <w:rFonts w:ascii="Times New Roman" w:hAnsi="Times New Roman"/>
                <w:b/>
                <w:sz w:val="22"/>
                <w:szCs w:val="22"/>
              </w:rPr>
              <w:t>Measurement Instrument 3</w:t>
            </w:r>
          </w:p>
          <w:p w14:paraId="6CDEFA85" w14:textId="77777777" w:rsidR="005D68AF" w:rsidRPr="006A36A1" w:rsidRDefault="005D68AF" w:rsidP="00E0439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Criteria for Student Success</w:t>
            </w:r>
          </w:p>
          <w:p w14:paraId="6F9F6A4F" w14:textId="77777777" w:rsidR="005D68AF" w:rsidRPr="006A36A1" w:rsidRDefault="005D68AF" w:rsidP="00E0439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Program Success Target for this Measurement</w:t>
            </w:r>
          </w:p>
          <w:p w14:paraId="47C237AC" w14:textId="77777777" w:rsidR="005D68AF" w:rsidRPr="006A36A1" w:rsidRDefault="005D68AF" w:rsidP="00E04397">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r w:rsidRPr="006A36A1">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Methods</w:t>
            </w:r>
          </w:p>
          <w:p w14:paraId="2EC7D7D4" w14:textId="77777777" w:rsidR="005D68AF" w:rsidRPr="006A36A1" w:rsidRDefault="005D68AF" w:rsidP="00E04397">
            <w:pPr>
              <w:widowControl w:val="0"/>
              <w:autoSpaceDE w:val="0"/>
              <w:autoSpaceDN w:val="0"/>
              <w:adjustRightInd w:val="0"/>
              <w:rPr>
                <w:rFonts w:ascii="Times New Roman" w:hAnsi="Times New Roman"/>
                <w:b/>
                <w:sz w:val="20"/>
                <w:szCs w:val="20"/>
              </w:rPr>
            </w:pPr>
          </w:p>
          <w:p w14:paraId="43AFAC4B" w14:textId="77777777" w:rsidR="005D68AF" w:rsidRPr="006A36A1" w:rsidRDefault="005D68AF" w:rsidP="00E0439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5D68AF" w:rsidRPr="006A36A1" w:rsidRDefault="005D68AF" w:rsidP="00E04397">
            <w:pPr>
              <w:widowControl w:val="0"/>
              <w:autoSpaceDE w:val="0"/>
              <w:autoSpaceDN w:val="0"/>
              <w:adjustRightInd w:val="0"/>
              <w:jc w:val="center"/>
              <w:rPr>
                <w:rFonts w:ascii="Times New Roman" w:hAnsi="Times New Roman"/>
                <w:b/>
                <w:sz w:val="20"/>
                <w:szCs w:val="20"/>
              </w:rPr>
            </w:pPr>
          </w:p>
        </w:tc>
      </w:tr>
      <w:tr w:rsidR="006A36A1" w:rsidRPr="006A36A1"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Pr="006A36A1" w:rsidRDefault="00402256" w:rsidP="00402256">
            <w:pPr>
              <w:widowControl w:val="0"/>
              <w:autoSpaceDE w:val="0"/>
              <w:autoSpaceDN w:val="0"/>
              <w:adjustRightInd w:val="0"/>
              <w:rPr>
                <w:rFonts w:ascii="Times New Roman" w:hAnsi="Times New Roman"/>
                <w:b/>
                <w:bCs/>
                <w:sz w:val="20"/>
                <w:szCs w:val="20"/>
              </w:rPr>
            </w:pPr>
            <w:r w:rsidRPr="006A36A1">
              <w:rPr>
                <w:rFonts w:ascii="Times New Roman" w:hAnsi="Times New Roman"/>
                <w:b/>
                <w:bCs/>
                <w:sz w:val="20"/>
                <w:szCs w:val="20"/>
              </w:rPr>
              <w:t xml:space="preserve">Based on your results, circle or highlight whether the program </w:t>
            </w:r>
            <w:r w:rsidR="002C1781" w:rsidRPr="006A36A1">
              <w:rPr>
                <w:rFonts w:ascii="Times New Roman" w:hAnsi="Times New Roman"/>
                <w:b/>
                <w:bCs/>
                <w:sz w:val="20"/>
                <w:szCs w:val="20"/>
              </w:rPr>
              <w:t xml:space="preserve">met </w:t>
            </w:r>
            <w:r w:rsidRPr="006A36A1">
              <w:rPr>
                <w:rFonts w:ascii="Times New Roman" w:hAnsi="Times New Roman"/>
                <w:b/>
                <w:bCs/>
                <w:sz w:val="20"/>
                <w:szCs w:val="20"/>
              </w:rPr>
              <w:t>the goal Student Learning Outcome 3.</w:t>
            </w:r>
          </w:p>
          <w:p w14:paraId="17B9E1B5" w14:textId="3605AC8C" w:rsidR="00402256" w:rsidRPr="006A36A1" w:rsidRDefault="00402256" w:rsidP="00402256">
            <w:pPr>
              <w:widowControl w:val="0"/>
              <w:autoSpaceDE w:val="0"/>
              <w:autoSpaceDN w:val="0"/>
              <w:adjustRightInd w:val="0"/>
              <w:rPr>
                <w:rFonts w:ascii="Times New Roman" w:hAnsi="Times New Roman"/>
                <w:b/>
                <w:sz w:val="22"/>
                <w:szCs w:val="22"/>
              </w:rPr>
            </w:pPr>
            <w:r w:rsidRPr="006A36A1">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6A36A1" w:rsidRDefault="00485486" w:rsidP="00402256">
            <w:pPr>
              <w:widowControl w:val="0"/>
              <w:autoSpaceDE w:val="0"/>
              <w:autoSpaceDN w:val="0"/>
              <w:adjustRightInd w:val="0"/>
              <w:jc w:val="center"/>
              <w:rPr>
                <w:rFonts w:ascii="Times New Roman" w:hAnsi="Times New Roman"/>
                <w:b/>
                <w:sz w:val="22"/>
                <w:szCs w:val="22"/>
              </w:rPr>
            </w:pPr>
            <w:r w:rsidRPr="006A36A1">
              <w:rPr>
                <w:rFonts w:ascii="Times New Roman" w:hAnsi="Times New Roman"/>
                <w:b/>
                <w:sz w:val="22"/>
                <w:szCs w:val="22"/>
              </w:rPr>
              <w:fldChar w:fldCharType="begin">
                <w:ffData>
                  <w:name w:val="Check11"/>
                  <w:enabled/>
                  <w:calcOnExit w:val="0"/>
                  <w:checkBox>
                    <w:sizeAuto/>
                    <w:default w:val="0"/>
                  </w:checkBox>
                </w:ffData>
              </w:fldChar>
            </w:r>
            <w:bookmarkStart w:id="9" w:name="Check11"/>
            <w:r w:rsidRPr="006A36A1">
              <w:rPr>
                <w:rFonts w:ascii="Times New Roman" w:hAnsi="Times New Roman"/>
                <w:b/>
                <w:sz w:val="22"/>
                <w:szCs w:val="22"/>
              </w:rPr>
              <w:instrText xml:space="preserve"> FORMCHECKBOX </w:instrText>
            </w:r>
            <w:r w:rsidR="00373C04">
              <w:rPr>
                <w:rFonts w:ascii="Times New Roman" w:hAnsi="Times New Roman"/>
                <w:b/>
                <w:sz w:val="22"/>
                <w:szCs w:val="22"/>
              </w:rPr>
            </w:r>
            <w:r w:rsidR="00373C04">
              <w:rPr>
                <w:rFonts w:ascii="Times New Roman" w:hAnsi="Times New Roman"/>
                <w:b/>
                <w:sz w:val="22"/>
                <w:szCs w:val="22"/>
              </w:rPr>
              <w:fldChar w:fldCharType="separate"/>
            </w:r>
            <w:r w:rsidRPr="006A36A1">
              <w:rPr>
                <w:rFonts w:ascii="Times New Roman" w:hAnsi="Times New Roman"/>
                <w:b/>
                <w:sz w:val="22"/>
                <w:szCs w:val="22"/>
              </w:rPr>
              <w:fldChar w:fldCharType="end"/>
            </w:r>
            <w:bookmarkEnd w:id="9"/>
            <w:r w:rsidRPr="006A36A1">
              <w:rPr>
                <w:rFonts w:ascii="Times New Roman" w:hAnsi="Times New Roman"/>
                <w:b/>
                <w:sz w:val="22"/>
                <w:szCs w:val="22"/>
              </w:rPr>
              <w:t xml:space="preserve"> </w:t>
            </w:r>
            <w:r w:rsidR="00402256" w:rsidRPr="006A36A1">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6A36A1" w:rsidRDefault="00485486" w:rsidP="00402256">
            <w:pPr>
              <w:widowControl w:val="0"/>
              <w:autoSpaceDE w:val="0"/>
              <w:autoSpaceDN w:val="0"/>
              <w:adjustRightInd w:val="0"/>
              <w:jc w:val="center"/>
              <w:rPr>
                <w:rFonts w:ascii="Times New Roman" w:hAnsi="Times New Roman"/>
                <w:b/>
                <w:sz w:val="22"/>
                <w:szCs w:val="22"/>
              </w:rPr>
            </w:pPr>
            <w:r w:rsidRPr="006A36A1">
              <w:rPr>
                <w:rFonts w:ascii="Times New Roman" w:hAnsi="Times New Roman"/>
                <w:b/>
                <w:sz w:val="22"/>
                <w:szCs w:val="22"/>
              </w:rPr>
              <w:fldChar w:fldCharType="begin">
                <w:ffData>
                  <w:name w:val="Check12"/>
                  <w:enabled/>
                  <w:calcOnExit w:val="0"/>
                  <w:checkBox>
                    <w:sizeAuto/>
                    <w:default w:val="0"/>
                  </w:checkBox>
                </w:ffData>
              </w:fldChar>
            </w:r>
            <w:bookmarkStart w:id="10" w:name="Check12"/>
            <w:r w:rsidRPr="006A36A1">
              <w:rPr>
                <w:rFonts w:ascii="Times New Roman" w:hAnsi="Times New Roman"/>
                <w:b/>
                <w:sz w:val="22"/>
                <w:szCs w:val="22"/>
              </w:rPr>
              <w:instrText xml:space="preserve"> FORMCHECKBOX </w:instrText>
            </w:r>
            <w:r w:rsidR="00373C04">
              <w:rPr>
                <w:rFonts w:ascii="Times New Roman" w:hAnsi="Times New Roman"/>
                <w:b/>
                <w:sz w:val="22"/>
                <w:szCs w:val="22"/>
              </w:rPr>
            </w:r>
            <w:r w:rsidR="00373C04">
              <w:rPr>
                <w:rFonts w:ascii="Times New Roman" w:hAnsi="Times New Roman"/>
                <w:b/>
                <w:sz w:val="22"/>
                <w:szCs w:val="22"/>
              </w:rPr>
              <w:fldChar w:fldCharType="separate"/>
            </w:r>
            <w:r w:rsidRPr="006A36A1">
              <w:rPr>
                <w:rFonts w:ascii="Times New Roman" w:hAnsi="Times New Roman"/>
                <w:b/>
                <w:sz w:val="22"/>
                <w:szCs w:val="22"/>
              </w:rPr>
              <w:fldChar w:fldCharType="end"/>
            </w:r>
            <w:bookmarkEnd w:id="10"/>
            <w:r w:rsidRPr="006A36A1">
              <w:rPr>
                <w:rFonts w:ascii="Times New Roman" w:hAnsi="Times New Roman"/>
                <w:b/>
                <w:sz w:val="22"/>
                <w:szCs w:val="22"/>
              </w:rPr>
              <w:t xml:space="preserve"> </w:t>
            </w:r>
            <w:r w:rsidR="00402256" w:rsidRPr="006A36A1">
              <w:rPr>
                <w:rFonts w:ascii="Times New Roman" w:hAnsi="Times New Roman"/>
                <w:b/>
                <w:sz w:val="22"/>
                <w:szCs w:val="22"/>
              </w:rPr>
              <w:t>Not Met</w:t>
            </w:r>
          </w:p>
        </w:tc>
      </w:tr>
      <w:tr w:rsidR="006A36A1" w:rsidRPr="006A36A1" w14:paraId="5A878A8F" w14:textId="77777777" w:rsidTr="00060BE5">
        <w:tc>
          <w:tcPr>
            <w:tcW w:w="14395" w:type="dxa"/>
            <w:gridSpan w:val="8"/>
            <w:shd w:val="clear" w:color="auto" w:fill="auto"/>
            <w:tcMar>
              <w:top w:w="100" w:type="nil"/>
              <w:right w:w="100" w:type="nil"/>
            </w:tcMar>
          </w:tcPr>
          <w:p w14:paraId="2CD3F5C0" w14:textId="4161DC98" w:rsidR="005D68AF" w:rsidRPr="006A36A1" w:rsidRDefault="005D68AF" w:rsidP="00E04397">
            <w:pPr>
              <w:widowControl w:val="0"/>
              <w:autoSpaceDE w:val="0"/>
              <w:autoSpaceDN w:val="0"/>
              <w:adjustRightInd w:val="0"/>
              <w:rPr>
                <w:rFonts w:ascii="Times New Roman" w:hAnsi="Times New Roman"/>
                <w:b/>
                <w:sz w:val="20"/>
                <w:szCs w:val="20"/>
              </w:rPr>
            </w:pPr>
            <w:r w:rsidRPr="006A36A1">
              <w:rPr>
                <w:rFonts w:ascii="Times New Roman" w:hAnsi="Times New Roman"/>
                <w:b/>
                <w:sz w:val="20"/>
                <w:szCs w:val="20"/>
              </w:rPr>
              <w:t xml:space="preserve">Actions </w:t>
            </w:r>
            <w:r w:rsidRPr="006A36A1">
              <w:rPr>
                <w:rFonts w:ascii="Times New Roman" w:hAnsi="Times New Roman"/>
                <w:sz w:val="20"/>
                <w:szCs w:val="20"/>
              </w:rPr>
              <w:t>(Describe the decision-making process and actions for program improvement.  The actions should include a timeline.)</w:t>
            </w:r>
          </w:p>
        </w:tc>
      </w:tr>
      <w:tr w:rsidR="006A36A1" w:rsidRPr="006A36A1" w14:paraId="2AAC8294" w14:textId="77777777" w:rsidTr="00060BE5">
        <w:trPr>
          <w:trHeight w:val="1340"/>
        </w:trPr>
        <w:tc>
          <w:tcPr>
            <w:tcW w:w="14395" w:type="dxa"/>
            <w:gridSpan w:val="8"/>
            <w:shd w:val="clear" w:color="auto" w:fill="auto"/>
            <w:tcMar>
              <w:top w:w="100" w:type="nil"/>
              <w:right w:w="100" w:type="nil"/>
            </w:tcMar>
          </w:tcPr>
          <w:p w14:paraId="1CDB788D" w14:textId="77777777" w:rsidR="005D68AF" w:rsidRPr="006A36A1" w:rsidRDefault="005D68AF" w:rsidP="00E04397">
            <w:pPr>
              <w:jc w:val="both"/>
              <w:rPr>
                <w:rFonts w:ascii="Times New Roman" w:hAnsi="Times New Roman"/>
                <w:b/>
                <w:sz w:val="20"/>
                <w:szCs w:val="20"/>
              </w:rPr>
            </w:pPr>
          </w:p>
        </w:tc>
      </w:tr>
      <w:tr w:rsidR="006A36A1" w:rsidRPr="006A36A1" w14:paraId="0453D47F" w14:textId="77777777" w:rsidTr="00E04397">
        <w:tc>
          <w:tcPr>
            <w:tcW w:w="14395" w:type="dxa"/>
            <w:gridSpan w:val="8"/>
            <w:shd w:val="clear" w:color="auto" w:fill="auto"/>
            <w:tcMar>
              <w:top w:w="100" w:type="nil"/>
              <w:right w:w="100" w:type="nil"/>
            </w:tcMar>
          </w:tcPr>
          <w:p w14:paraId="371A3AF0" w14:textId="77777777" w:rsidR="005D68AF" w:rsidRPr="006A36A1" w:rsidRDefault="005D68AF" w:rsidP="00E04397">
            <w:pPr>
              <w:jc w:val="both"/>
              <w:rPr>
                <w:rFonts w:ascii="Times New Roman" w:hAnsi="Times New Roman"/>
                <w:b/>
                <w:bCs/>
                <w:sz w:val="20"/>
              </w:rPr>
            </w:pPr>
            <w:r w:rsidRPr="006A36A1">
              <w:rPr>
                <w:rFonts w:ascii="Times New Roman" w:hAnsi="Times New Roman"/>
                <w:b/>
                <w:bCs/>
                <w:sz w:val="20"/>
              </w:rPr>
              <w:t xml:space="preserve">Follow-Up </w:t>
            </w:r>
            <w:r w:rsidRPr="006A36A1">
              <w:rPr>
                <w:rFonts w:ascii="Times New Roman" w:hAnsi="Times New Roman"/>
                <w:bCs/>
                <w:sz w:val="20"/>
              </w:rPr>
              <w:t>(Provide your timeline for follow-up.  If follow-up has occurred, describe how the actions above have resulted in program improvement.)</w:t>
            </w:r>
          </w:p>
        </w:tc>
      </w:tr>
      <w:tr w:rsidR="006A36A1" w:rsidRPr="006A36A1" w14:paraId="587FEAE6" w14:textId="77777777" w:rsidTr="00E04397">
        <w:tc>
          <w:tcPr>
            <w:tcW w:w="14395" w:type="dxa"/>
            <w:gridSpan w:val="8"/>
            <w:shd w:val="clear" w:color="auto" w:fill="auto"/>
            <w:tcMar>
              <w:top w:w="100" w:type="nil"/>
              <w:right w:w="100" w:type="nil"/>
            </w:tcMar>
          </w:tcPr>
          <w:p w14:paraId="681E5B66" w14:textId="77777777" w:rsidR="005D68AF" w:rsidRPr="006A36A1" w:rsidRDefault="005D68AF" w:rsidP="00E04397">
            <w:pPr>
              <w:jc w:val="both"/>
              <w:rPr>
                <w:rFonts w:ascii="Times New Roman" w:hAnsi="Times New Roman"/>
                <w:bCs/>
                <w:sz w:val="20"/>
              </w:rPr>
            </w:pPr>
          </w:p>
          <w:p w14:paraId="6FA542D3" w14:textId="77777777" w:rsidR="005D68AF" w:rsidRPr="006A36A1" w:rsidRDefault="005D68AF" w:rsidP="00E04397">
            <w:pPr>
              <w:jc w:val="both"/>
              <w:rPr>
                <w:rFonts w:ascii="Times New Roman" w:hAnsi="Times New Roman"/>
                <w:bCs/>
                <w:sz w:val="20"/>
              </w:rPr>
            </w:pPr>
          </w:p>
          <w:p w14:paraId="320192A3" w14:textId="77777777" w:rsidR="005D68AF" w:rsidRPr="006A36A1" w:rsidRDefault="005D68AF" w:rsidP="00E04397">
            <w:pPr>
              <w:jc w:val="both"/>
              <w:rPr>
                <w:rFonts w:ascii="Times New Roman" w:hAnsi="Times New Roman"/>
                <w:bCs/>
                <w:sz w:val="20"/>
              </w:rPr>
            </w:pPr>
          </w:p>
          <w:p w14:paraId="016345F8" w14:textId="77777777" w:rsidR="005D68AF" w:rsidRPr="006A36A1" w:rsidRDefault="005D68AF" w:rsidP="00E04397">
            <w:pPr>
              <w:jc w:val="both"/>
              <w:rPr>
                <w:rFonts w:ascii="Times New Roman" w:hAnsi="Times New Roman"/>
                <w:bCs/>
                <w:sz w:val="20"/>
              </w:rPr>
            </w:pPr>
          </w:p>
        </w:tc>
      </w:tr>
      <w:tr w:rsidR="006A36A1" w:rsidRPr="006A36A1" w14:paraId="223DD301" w14:textId="77777777" w:rsidTr="00E04397">
        <w:tc>
          <w:tcPr>
            <w:tcW w:w="14395" w:type="dxa"/>
            <w:gridSpan w:val="8"/>
            <w:shd w:val="clear" w:color="auto" w:fill="auto"/>
            <w:tcMar>
              <w:top w:w="100" w:type="nil"/>
              <w:right w:w="100" w:type="nil"/>
            </w:tcMar>
          </w:tcPr>
          <w:p w14:paraId="4AAB21D5" w14:textId="31851C4E" w:rsidR="007531CA" w:rsidRPr="006A36A1" w:rsidRDefault="007531CA" w:rsidP="007531CA">
            <w:pPr>
              <w:jc w:val="both"/>
              <w:rPr>
                <w:rFonts w:ascii="Times New Roman" w:hAnsi="Times New Roman"/>
                <w:bCs/>
                <w:sz w:val="20"/>
              </w:rPr>
            </w:pPr>
            <w:r w:rsidRPr="006A36A1">
              <w:rPr>
                <w:rFonts w:ascii="Times New Roman" w:hAnsi="Times New Roman"/>
                <w:b/>
                <w:bCs/>
                <w:sz w:val="20"/>
              </w:rPr>
              <w:lastRenderedPageBreak/>
              <w:t>Next Assessment Cycle Plan</w:t>
            </w:r>
            <w:r w:rsidRPr="006A36A1">
              <w:rPr>
                <w:rFonts w:ascii="Times New Roman" w:hAnsi="Times New Roman"/>
                <w:sz w:val="20"/>
              </w:rPr>
              <w:t xml:space="preserve"> (Please describe your assessment plan timetable for this outcome)</w:t>
            </w:r>
          </w:p>
        </w:tc>
      </w:tr>
      <w:tr w:rsidR="006A36A1" w:rsidRPr="006A36A1" w14:paraId="580BF41D" w14:textId="77777777" w:rsidTr="00E04397">
        <w:tc>
          <w:tcPr>
            <w:tcW w:w="14395" w:type="dxa"/>
            <w:gridSpan w:val="8"/>
            <w:shd w:val="clear" w:color="auto" w:fill="auto"/>
            <w:tcMar>
              <w:top w:w="100" w:type="nil"/>
              <w:right w:w="100" w:type="nil"/>
            </w:tcMar>
          </w:tcPr>
          <w:p w14:paraId="392B2660" w14:textId="77777777" w:rsidR="007531CA" w:rsidRPr="006A36A1" w:rsidRDefault="007531CA" w:rsidP="00FB363A">
            <w:pPr>
              <w:jc w:val="both"/>
              <w:rPr>
                <w:rFonts w:ascii="Times New Roman" w:hAnsi="Times New Roman"/>
                <w:sz w:val="20"/>
              </w:rPr>
            </w:pPr>
          </w:p>
          <w:p w14:paraId="13042CC6" w14:textId="77777777" w:rsidR="00FB363A" w:rsidRPr="006A36A1" w:rsidRDefault="00FB363A" w:rsidP="00FB363A">
            <w:pPr>
              <w:jc w:val="both"/>
              <w:rPr>
                <w:rFonts w:ascii="Times New Roman" w:hAnsi="Times New Roman"/>
                <w:sz w:val="20"/>
              </w:rPr>
            </w:pPr>
          </w:p>
          <w:p w14:paraId="1AA55339" w14:textId="77777777" w:rsidR="00FB363A" w:rsidRPr="006A36A1" w:rsidRDefault="00FB363A" w:rsidP="00FB363A">
            <w:pPr>
              <w:jc w:val="both"/>
              <w:rPr>
                <w:rFonts w:ascii="Times New Roman" w:hAnsi="Times New Roman"/>
                <w:sz w:val="20"/>
              </w:rPr>
            </w:pPr>
          </w:p>
          <w:p w14:paraId="4E1A0A5A" w14:textId="22365D48" w:rsidR="00FB363A" w:rsidRPr="006A36A1" w:rsidRDefault="00FB363A" w:rsidP="00FB363A">
            <w:pPr>
              <w:jc w:val="both"/>
              <w:rPr>
                <w:rFonts w:ascii="Times New Roman" w:hAnsi="Times New Roman"/>
                <w:bCs/>
                <w:sz w:val="20"/>
              </w:rPr>
            </w:pPr>
          </w:p>
        </w:tc>
      </w:tr>
    </w:tbl>
    <w:p w14:paraId="78A2576E" w14:textId="0A851C73" w:rsidR="002B4091" w:rsidRDefault="002B4091">
      <w:pPr>
        <w:rPr>
          <w:b/>
          <w:bCs/>
        </w:rPr>
      </w:pPr>
    </w:p>
    <w:p w14:paraId="195147DD" w14:textId="77777777" w:rsidR="00373C04" w:rsidRDefault="00373C04">
      <w:pPr>
        <w:rPr>
          <w:b/>
          <w:bCs/>
        </w:rPr>
        <w:sectPr w:rsidR="00373C04" w:rsidSect="005907DF">
          <w:footerReference w:type="even" r:id="rId6"/>
          <w:footerReference w:type="default" r:id="rId7"/>
          <w:pgSz w:w="15840" w:h="12240" w:orient="landscape"/>
          <w:pgMar w:top="720" w:right="720" w:bottom="720" w:left="720" w:header="720" w:footer="720" w:gutter="0"/>
          <w:cols w:space="720"/>
          <w:docGrid w:linePitch="360"/>
        </w:sectPr>
      </w:pPr>
    </w:p>
    <w:p w14:paraId="2FA12239" w14:textId="3B4EE869" w:rsidR="002B4091" w:rsidRDefault="002B4091">
      <w:pPr>
        <w:rPr>
          <w:b/>
          <w:bCs/>
        </w:rPr>
      </w:pPr>
    </w:p>
    <w:tbl>
      <w:tblPr>
        <w:tblW w:w="5000" w:type="pct"/>
        <w:tblLayout w:type="fixed"/>
        <w:tblLook w:val="04A0" w:firstRow="1" w:lastRow="0" w:firstColumn="1" w:lastColumn="0" w:noHBand="0" w:noVBand="1"/>
      </w:tblPr>
      <w:tblGrid>
        <w:gridCol w:w="1345"/>
        <w:gridCol w:w="272"/>
        <w:gridCol w:w="1088"/>
        <w:gridCol w:w="910"/>
        <w:gridCol w:w="766"/>
        <w:gridCol w:w="685"/>
        <w:gridCol w:w="887"/>
        <w:gridCol w:w="714"/>
        <w:gridCol w:w="950"/>
        <w:gridCol w:w="777"/>
        <w:gridCol w:w="714"/>
        <w:gridCol w:w="659"/>
        <w:gridCol w:w="561"/>
        <w:gridCol w:w="1085"/>
        <w:gridCol w:w="829"/>
        <w:gridCol w:w="780"/>
        <w:gridCol w:w="1373"/>
      </w:tblGrid>
      <w:tr w:rsidR="00373C04" w:rsidRPr="00373C04" w14:paraId="5141F69E" w14:textId="77777777" w:rsidTr="00373C04">
        <w:trPr>
          <w:trHeight w:val="375"/>
        </w:trPr>
        <w:tc>
          <w:tcPr>
            <w:tcW w:w="939" w:type="pct"/>
            <w:gridSpan w:val="3"/>
            <w:tcBorders>
              <w:top w:val="nil"/>
              <w:left w:val="single" w:sz="4" w:space="0" w:color="auto"/>
              <w:bottom w:val="nil"/>
              <w:right w:val="nil"/>
            </w:tcBorders>
            <w:shd w:val="clear" w:color="auto" w:fill="auto"/>
            <w:noWrap/>
            <w:vAlign w:val="bottom"/>
            <w:hideMark/>
          </w:tcPr>
          <w:p w14:paraId="7578E103" w14:textId="77777777" w:rsidR="002B4091" w:rsidRPr="00373C04" w:rsidRDefault="002B4091" w:rsidP="002B4091">
            <w:pPr>
              <w:rPr>
                <w:rFonts w:cs="Calibri"/>
                <w:b/>
                <w:bCs/>
                <w:color w:val="000000"/>
                <w:sz w:val="20"/>
                <w:szCs w:val="20"/>
              </w:rPr>
            </w:pPr>
            <w:r w:rsidRPr="00373C04">
              <w:rPr>
                <w:rFonts w:cs="Calibri"/>
                <w:b/>
                <w:bCs/>
                <w:color w:val="000000"/>
                <w:sz w:val="20"/>
                <w:szCs w:val="20"/>
              </w:rPr>
              <w:t>CURRICULUM MAP TEMPLATE</w:t>
            </w:r>
          </w:p>
        </w:tc>
        <w:tc>
          <w:tcPr>
            <w:tcW w:w="316" w:type="pct"/>
            <w:tcBorders>
              <w:top w:val="nil"/>
              <w:left w:val="nil"/>
              <w:bottom w:val="nil"/>
              <w:right w:val="nil"/>
            </w:tcBorders>
            <w:shd w:val="clear" w:color="auto" w:fill="auto"/>
            <w:noWrap/>
            <w:vAlign w:val="bottom"/>
            <w:hideMark/>
          </w:tcPr>
          <w:p w14:paraId="395D2E6B" w14:textId="77777777" w:rsidR="002B4091" w:rsidRPr="00373C04" w:rsidRDefault="002B4091" w:rsidP="002B4091">
            <w:pPr>
              <w:rPr>
                <w:rFonts w:cs="Calibri"/>
                <w:b/>
                <w:bCs/>
                <w:color w:val="000000"/>
                <w:sz w:val="20"/>
                <w:szCs w:val="20"/>
              </w:rPr>
            </w:pPr>
          </w:p>
        </w:tc>
        <w:tc>
          <w:tcPr>
            <w:tcW w:w="266" w:type="pct"/>
            <w:tcBorders>
              <w:top w:val="nil"/>
              <w:left w:val="nil"/>
              <w:bottom w:val="nil"/>
              <w:right w:val="nil"/>
            </w:tcBorders>
            <w:shd w:val="clear" w:color="auto" w:fill="auto"/>
            <w:noWrap/>
            <w:vAlign w:val="bottom"/>
            <w:hideMark/>
          </w:tcPr>
          <w:p w14:paraId="46CAA24D" w14:textId="77777777" w:rsidR="002B4091" w:rsidRPr="00373C04" w:rsidRDefault="002B4091" w:rsidP="002B4091">
            <w:pPr>
              <w:rPr>
                <w:rFonts w:ascii="Times New Roman" w:hAnsi="Times New Roman"/>
                <w:sz w:val="20"/>
                <w:szCs w:val="20"/>
              </w:rPr>
            </w:pPr>
          </w:p>
        </w:tc>
        <w:tc>
          <w:tcPr>
            <w:tcW w:w="238" w:type="pct"/>
            <w:tcBorders>
              <w:top w:val="nil"/>
              <w:left w:val="nil"/>
              <w:bottom w:val="nil"/>
              <w:right w:val="nil"/>
            </w:tcBorders>
            <w:shd w:val="clear" w:color="auto" w:fill="auto"/>
            <w:noWrap/>
            <w:vAlign w:val="bottom"/>
            <w:hideMark/>
          </w:tcPr>
          <w:p w14:paraId="66C13F3C" w14:textId="77777777" w:rsidR="002B4091" w:rsidRPr="00373C04" w:rsidRDefault="002B4091" w:rsidP="002B4091">
            <w:pPr>
              <w:rPr>
                <w:rFonts w:ascii="Times New Roman" w:hAnsi="Times New Roman"/>
                <w:sz w:val="20"/>
                <w:szCs w:val="20"/>
              </w:rPr>
            </w:pPr>
          </w:p>
        </w:tc>
        <w:tc>
          <w:tcPr>
            <w:tcW w:w="308" w:type="pct"/>
            <w:tcBorders>
              <w:top w:val="nil"/>
              <w:left w:val="nil"/>
              <w:bottom w:val="nil"/>
              <w:right w:val="nil"/>
            </w:tcBorders>
            <w:shd w:val="clear" w:color="auto" w:fill="auto"/>
            <w:noWrap/>
            <w:vAlign w:val="bottom"/>
            <w:hideMark/>
          </w:tcPr>
          <w:p w14:paraId="1EA3C3C8" w14:textId="77777777" w:rsidR="002B4091" w:rsidRPr="00373C04" w:rsidRDefault="002B4091" w:rsidP="002B4091">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0B9A811D" w14:textId="77777777" w:rsidR="002B4091" w:rsidRPr="00373C04" w:rsidRDefault="002B4091" w:rsidP="002B4091">
            <w:pPr>
              <w:rPr>
                <w:rFonts w:ascii="Times New Roman" w:hAnsi="Times New Roman"/>
                <w:sz w:val="20"/>
                <w:szCs w:val="20"/>
              </w:rPr>
            </w:pPr>
          </w:p>
        </w:tc>
        <w:tc>
          <w:tcPr>
            <w:tcW w:w="330" w:type="pct"/>
            <w:tcBorders>
              <w:top w:val="nil"/>
              <w:left w:val="nil"/>
              <w:bottom w:val="nil"/>
              <w:right w:val="nil"/>
            </w:tcBorders>
            <w:shd w:val="clear" w:color="auto" w:fill="auto"/>
            <w:noWrap/>
            <w:vAlign w:val="bottom"/>
            <w:hideMark/>
          </w:tcPr>
          <w:p w14:paraId="4157E484" w14:textId="77777777" w:rsidR="002B4091" w:rsidRPr="00373C04" w:rsidRDefault="002B4091" w:rsidP="002B4091">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63E67185" w14:textId="77777777" w:rsidR="002B4091" w:rsidRPr="00373C04" w:rsidRDefault="002B4091" w:rsidP="002B4091">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1A9DE5CB" w14:textId="77777777" w:rsidR="002B4091" w:rsidRPr="00373C04" w:rsidRDefault="002B4091" w:rsidP="002B4091">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3685547E" w14:textId="77777777" w:rsidR="002B4091" w:rsidRPr="00373C04" w:rsidRDefault="002B4091" w:rsidP="002B4091">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34074502" w14:textId="77777777" w:rsidR="002B4091" w:rsidRPr="00373C04" w:rsidRDefault="002B4091" w:rsidP="002B4091">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15EF3266" w14:textId="77777777" w:rsidR="002B4091" w:rsidRPr="00373C04" w:rsidRDefault="002B4091" w:rsidP="002B4091">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146D3046" w14:textId="77777777" w:rsidR="002B4091" w:rsidRPr="00373C04" w:rsidRDefault="002B4091" w:rsidP="002B4091">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3BE1B044" w14:textId="77777777" w:rsidR="002B4091" w:rsidRPr="00373C04" w:rsidRDefault="002B4091" w:rsidP="002B4091">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5C33FB71" w14:textId="77777777" w:rsidR="002B4091" w:rsidRPr="00373C04" w:rsidRDefault="002B4091" w:rsidP="002B4091">
            <w:pPr>
              <w:rPr>
                <w:rFonts w:ascii="Times New Roman" w:hAnsi="Times New Roman"/>
                <w:sz w:val="20"/>
                <w:szCs w:val="20"/>
              </w:rPr>
            </w:pPr>
          </w:p>
        </w:tc>
      </w:tr>
      <w:tr w:rsidR="00373C04" w:rsidRPr="00373C04" w14:paraId="1B4AB1B0" w14:textId="77777777" w:rsidTr="00373C04">
        <w:trPr>
          <w:trHeight w:val="300"/>
        </w:trPr>
        <w:tc>
          <w:tcPr>
            <w:tcW w:w="467"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C9CCAC7" w14:textId="77777777" w:rsidR="00373C04" w:rsidRPr="00373C04" w:rsidRDefault="00373C04" w:rsidP="00373C04">
            <w:pPr>
              <w:rPr>
                <w:rFonts w:cs="Calibri"/>
                <w:b/>
                <w:bCs/>
                <w:color w:val="000000"/>
                <w:sz w:val="20"/>
                <w:szCs w:val="20"/>
              </w:rPr>
            </w:pPr>
            <w:r w:rsidRPr="00373C04">
              <w:rPr>
                <w:rFonts w:cs="Calibri"/>
                <w:b/>
                <w:bCs/>
                <w:color w:val="000000"/>
                <w:sz w:val="20"/>
                <w:szCs w:val="20"/>
              </w:rPr>
              <w:t>Program name:</w:t>
            </w: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61BE6DF" w14:textId="77777777" w:rsidR="00373C04" w:rsidRPr="00373C04" w:rsidRDefault="00373C04" w:rsidP="00373C04">
            <w:pPr>
              <w:rPr>
                <w:rFonts w:cs="Calibri"/>
                <w:color w:val="000000"/>
                <w:sz w:val="20"/>
                <w:szCs w:val="20"/>
              </w:rPr>
            </w:pPr>
            <w:r w:rsidRPr="00373C04">
              <w:rPr>
                <w:rFonts w:cs="Calibri"/>
                <w:color w:val="000000"/>
                <w:sz w:val="20"/>
                <w:szCs w:val="20"/>
              </w:rPr>
              <w:t>M.A. in Psychology, Clinical Concentration (092)</w:t>
            </w:r>
          </w:p>
        </w:tc>
        <w:tc>
          <w:tcPr>
            <w:tcW w:w="266" w:type="pct"/>
            <w:tcBorders>
              <w:top w:val="nil"/>
              <w:left w:val="nil"/>
              <w:bottom w:val="nil"/>
              <w:right w:val="nil"/>
            </w:tcBorders>
            <w:shd w:val="clear" w:color="auto" w:fill="auto"/>
            <w:noWrap/>
            <w:vAlign w:val="bottom"/>
            <w:hideMark/>
          </w:tcPr>
          <w:p w14:paraId="3774C3CA" w14:textId="77777777" w:rsidR="00373C04" w:rsidRPr="00373C04" w:rsidRDefault="00373C04" w:rsidP="00373C04">
            <w:pPr>
              <w:rPr>
                <w:rFonts w:cs="Calibri"/>
                <w:color w:val="000000"/>
                <w:sz w:val="20"/>
                <w:szCs w:val="20"/>
              </w:rPr>
            </w:pPr>
          </w:p>
        </w:tc>
        <w:tc>
          <w:tcPr>
            <w:tcW w:w="794" w:type="pct"/>
            <w:gridSpan w:val="3"/>
            <w:vMerge w:val="restart"/>
            <w:tcBorders>
              <w:top w:val="nil"/>
              <w:left w:val="nil"/>
              <w:right w:val="nil"/>
            </w:tcBorders>
            <w:shd w:val="clear" w:color="auto" w:fill="auto"/>
            <w:noWrap/>
            <w:vAlign w:val="bottom"/>
            <w:hideMark/>
          </w:tcPr>
          <w:p w14:paraId="2BCC2979" w14:textId="77777777" w:rsidR="00373C04" w:rsidRPr="00373C04" w:rsidRDefault="00373C04" w:rsidP="00373C04">
            <w:pPr>
              <w:rPr>
                <w:rFonts w:ascii="Times New Roman" w:hAnsi="Times New Roman"/>
                <w:sz w:val="20"/>
                <w:szCs w:val="20"/>
              </w:rPr>
            </w:pPr>
            <w:r w:rsidRPr="00373C04">
              <w:rPr>
                <w:rFonts w:cs="Calibri"/>
                <w:b/>
                <w:bCs/>
                <w:color w:val="000000"/>
                <w:sz w:val="20"/>
                <w:szCs w:val="20"/>
                <w:u w:val="single"/>
              </w:rPr>
              <w:t>KEY:</w:t>
            </w:r>
          </w:p>
          <w:p w14:paraId="525FC73F" w14:textId="77777777" w:rsidR="00373C04" w:rsidRPr="00373C04" w:rsidRDefault="00373C04" w:rsidP="00373C04">
            <w:pPr>
              <w:rPr>
                <w:rFonts w:ascii="Times New Roman" w:hAnsi="Times New Roman"/>
                <w:sz w:val="20"/>
                <w:szCs w:val="20"/>
              </w:rPr>
            </w:pPr>
            <w:r w:rsidRPr="00373C04">
              <w:rPr>
                <w:rFonts w:cs="Calibri"/>
                <w:b/>
                <w:bCs/>
                <w:color w:val="000000"/>
                <w:sz w:val="20"/>
                <w:szCs w:val="20"/>
              </w:rPr>
              <w:t>I = Introduced</w:t>
            </w:r>
          </w:p>
          <w:p w14:paraId="3F6B8FE2" w14:textId="77777777" w:rsidR="00373C04" w:rsidRPr="00373C04" w:rsidRDefault="00373C04" w:rsidP="00373C04">
            <w:pPr>
              <w:rPr>
                <w:rFonts w:ascii="Times New Roman" w:hAnsi="Times New Roman"/>
                <w:sz w:val="20"/>
                <w:szCs w:val="20"/>
              </w:rPr>
            </w:pPr>
            <w:r w:rsidRPr="00373C04">
              <w:rPr>
                <w:rFonts w:cs="Calibri"/>
                <w:b/>
                <w:bCs/>
                <w:color w:val="000000"/>
                <w:sz w:val="20"/>
                <w:szCs w:val="20"/>
              </w:rPr>
              <w:t>R = Reinforced/Developed</w:t>
            </w:r>
          </w:p>
          <w:p w14:paraId="1C7B9C55" w14:textId="77777777" w:rsidR="00373C04" w:rsidRPr="00373C04" w:rsidRDefault="00373C04" w:rsidP="00373C04">
            <w:pPr>
              <w:rPr>
                <w:rFonts w:cs="Calibri"/>
                <w:color w:val="000000"/>
                <w:sz w:val="20"/>
                <w:szCs w:val="20"/>
              </w:rPr>
            </w:pPr>
            <w:r w:rsidRPr="00373C04">
              <w:rPr>
                <w:rFonts w:cs="Calibri"/>
                <w:b/>
                <w:bCs/>
                <w:color w:val="000000"/>
                <w:sz w:val="20"/>
                <w:szCs w:val="20"/>
              </w:rPr>
              <w:t>M = Mastered</w:t>
            </w:r>
          </w:p>
          <w:p w14:paraId="1AF2B11B" w14:textId="4D292A71" w:rsidR="00373C04" w:rsidRPr="00373C04" w:rsidRDefault="00373C04" w:rsidP="00373C04">
            <w:pPr>
              <w:rPr>
                <w:rFonts w:ascii="Times New Roman" w:hAnsi="Times New Roman"/>
                <w:sz w:val="20"/>
                <w:szCs w:val="20"/>
              </w:rPr>
            </w:pPr>
            <w:r w:rsidRPr="00373C04">
              <w:rPr>
                <w:rFonts w:cs="Calibri"/>
                <w:b/>
                <w:bCs/>
                <w:color w:val="000000"/>
                <w:sz w:val="20"/>
                <w:szCs w:val="20"/>
              </w:rPr>
              <w:t>A = Assessed</w:t>
            </w:r>
          </w:p>
        </w:tc>
        <w:tc>
          <w:tcPr>
            <w:tcW w:w="330" w:type="pct"/>
            <w:tcBorders>
              <w:top w:val="nil"/>
              <w:left w:val="nil"/>
              <w:bottom w:val="nil"/>
              <w:right w:val="nil"/>
            </w:tcBorders>
            <w:shd w:val="clear" w:color="auto" w:fill="auto"/>
            <w:noWrap/>
            <w:vAlign w:val="bottom"/>
            <w:hideMark/>
          </w:tcPr>
          <w:p w14:paraId="6B810F81"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513CB8A1"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2183E091"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5B4AD99D"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618B4C0D"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37F17DC4"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4672A963"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37D904FF"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1BA16FCC" w14:textId="77777777" w:rsidR="00373C04" w:rsidRPr="00373C04" w:rsidRDefault="00373C04" w:rsidP="00373C04">
            <w:pPr>
              <w:rPr>
                <w:rFonts w:ascii="Times New Roman" w:hAnsi="Times New Roman"/>
                <w:sz w:val="20"/>
                <w:szCs w:val="20"/>
              </w:rPr>
            </w:pPr>
          </w:p>
        </w:tc>
      </w:tr>
      <w:tr w:rsidR="00373C04" w:rsidRPr="00373C04" w14:paraId="7846C899"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1B8F78D8" w14:textId="77777777" w:rsidR="00373C04" w:rsidRPr="00373C04" w:rsidRDefault="00373C04" w:rsidP="00373C04">
            <w:pPr>
              <w:rPr>
                <w:rFonts w:cs="Calibri"/>
                <w:b/>
                <w:bCs/>
                <w:color w:val="000000"/>
                <w:sz w:val="20"/>
                <w:szCs w:val="20"/>
              </w:rPr>
            </w:pPr>
            <w:r w:rsidRPr="00373C04">
              <w:rPr>
                <w:rFonts w:cs="Calibri"/>
                <w:b/>
                <w:bCs/>
                <w:color w:val="000000"/>
                <w:sz w:val="20"/>
                <w:szCs w:val="20"/>
              </w:rPr>
              <w:t>Department:</w:t>
            </w: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A1BAA04" w14:textId="77777777" w:rsidR="00373C04" w:rsidRPr="00373C04" w:rsidRDefault="00373C04" w:rsidP="00373C04">
            <w:pPr>
              <w:rPr>
                <w:rFonts w:cs="Calibri"/>
                <w:color w:val="000000"/>
                <w:sz w:val="20"/>
                <w:szCs w:val="20"/>
              </w:rPr>
            </w:pPr>
            <w:r w:rsidRPr="00373C04">
              <w:rPr>
                <w:rFonts w:cs="Calibri"/>
                <w:color w:val="000000"/>
                <w:sz w:val="20"/>
                <w:szCs w:val="20"/>
              </w:rPr>
              <w:t>Psychology</w:t>
            </w:r>
          </w:p>
        </w:tc>
        <w:tc>
          <w:tcPr>
            <w:tcW w:w="266" w:type="pct"/>
            <w:tcBorders>
              <w:top w:val="nil"/>
              <w:left w:val="nil"/>
              <w:bottom w:val="nil"/>
              <w:right w:val="nil"/>
            </w:tcBorders>
            <w:shd w:val="clear" w:color="auto" w:fill="auto"/>
            <w:noWrap/>
            <w:vAlign w:val="bottom"/>
            <w:hideMark/>
          </w:tcPr>
          <w:p w14:paraId="42565A75" w14:textId="77777777" w:rsidR="00373C04" w:rsidRPr="00373C04" w:rsidRDefault="00373C04" w:rsidP="00373C04">
            <w:pPr>
              <w:rPr>
                <w:rFonts w:cs="Calibri"/>
                <w:color w:val="000000"/>
                <w:sz w:val="20"/>
                <w:szCs w:val="20"/>
              </w:rPr>
            </w:pPr>
          </w:p>
        </w:tc>
        <w:tc>
          <w:tcPr>
            <w:tcW w:w="794" w:type="pct"/>
            <w:gridSpan w:val="3"/>
            <w:vMerge/>
            <w:tcBorders>
              <w:left w:val="nil"/>
              <w:right w:val="nil"/>
            </w:tcBorders>
            <w:shd w:val="clear" w:color="auto" w:fill="auto"/>
            <w:noWrap/>
            <w:vAlign w:val="bottom"/>
            <w:hideMark/>
          </w:tcPr>
          <w:p w14:paraId="502B42A3" w14:textId="049B486A" w:rsidR="00373C04" w:rsidRPr="00373C04" w:rsidRDefault="00373C04" w:rsidP="00373C04">
            <w:pPr>
              <w:rPr>
                <w:rFonts w:ascii="Times New Roman" w:hAnsi="Times New Roman"/>
                <w:sz w:val="20"/>
                <w:szCs w:val="20"/>
              </w:rPr>
            </w:pPr>
          </w:p>
        </w:tc>
        <w:tc>
          <w:tcPr>
            <w:tcW w:w="330" w:type="pct"/>
            <w:tcBorders>
              <w:top w:val="nil"/>
              <w:left w:val="nil"/>
              <w:bottom w:val="nil"/>
              <w:right w:val="nil"/>
            </w:tcBorders>
            <w:shd w:val="clear" w:color="auto" w:fill="auto"/>
            <w:noWrap/>
            <w:vAlign w:val="bottom"/>
            <w:hideMark/>
          </w:tcPr>
          <w:p w14:paraId="26A844F4"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206A0109"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1DB6792F"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7C53BB6A"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3349CC51"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31300E2D"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1B9CAA85"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64465F72"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7AC87BEA" w14:textId="77777777" w:rsidR="00373C04" w:rsidRPr="00373C04" w:rsidRDefault="00373C04" w:rsidP="00373C04">
            <w:pPr>
              <w:rPr>
                <w:rFonts w:ascii="Times New Roman" w:hAnsi="Times New Roman"/>
                <w:sz w:val="20"/>
                <w:szCs w:val="20"/>
              </w:rPr>
            </w:pPr>
          </w:p>
        </w:tc>
      </w:tr>
      <w:tr w:rsidR="00373C04" w:rsidRPr="00373C04" w14:paraId="76FBA7EB"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4E8A9AE1" w14:textId="77777777" w:rsidR="00373C04" w:rsidRPr="00373C04" w:rsidRDefault="00373C04" w:rsidP="00373C04">
            <w:pPr>
              <w:rPr>
                <w:rFonts w:cs="Calibri"/>
                <w:b/>
                <w:bCs/>
                <w:color w:val="000000"/>
                <w:sz w:val="20"/>
                <w:szCs w:val="20"/>
              </w:rPr>
            </w:pPr>
            <w:r w:rsidRPr="00373C04">
              <w:rPr>
                <w:rFonts w:cs="Calibri"/>
                <w:b/>
                <w:bCs/>
                <w:color w:val="000000"/>
                <w:sz w:val="20"/>
                <w:szCs w:val="20"/>
              </w:rPr>
              <w:t>College:</w:t>
            </w: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66488F9" w14:textId="77777777" w:rsidR="00373C04" w:rsidRPr="00373C04" w:rsidRDefault="00373C04" w:rsidP="00373C04">
            <w:pPr>
              <w:rPr>
                <w:rFonts w:cs="Calibri"/>
                <w:color w:val="000000"/>
                <w:sz w:val="20"/>
                <w:szCs w:val="20"/>
              </w:rPr>
            </w:pPr>
            <w:r w:rsidRPr="00373C04">
              <w:rPr>
                <w:rFonts w:cs="Calibri"/>
                <w:color w:val="000000"/>
                <w:sz w:val="20"/>
                <w:szCs w:val="20"/>
              </w:rPr>
              <w:t>College of Education and Behavioral Sciences</w:t>
            </w:r>
          </w:p>
        </w:tc>
        <w:tc>
          <w:tcPr>
            <w:tcW w:w="266" w:type="pct"/>
            <w:tcBorders>
              <w:top w:val="nil"/>
              <w:left w:val="nil"/>
              <w:bottom w:val="nil"/>
              <w:right w:val="nil"/>
            </w:tcBorders>
            <w:shd w:val="clear" w:color="auto" w:fill="auto"/>
            <w:noWrap/>
            <w:vAlign w:val="bottom"/>
            <w:hideMark/>
          </w:tcPr>
          <w:p w14:paraId="49E78D20" w14:textId="77777777" w:rsidR="00373C04" w:rsidRPr="00373C04" w:rsidRDefault="00373C04" w:rsidP="00373C04">
            <w:pPr>
              <w:rPr>
                <w:rFonts w:cs="Calibri"/>
                <w:color w:val="000000"/>
                <w:sz w:val="20"/>
                <w:szCs w:val="20"/>
              </w:rPr>
            </w:pPr>
          </w:p>
        </w:tc>
        <w:tc>
          <w:tcPr>
            <w:tcW w:w="794" w:type="pct"/>
            <w:gridSpan w:val="3"/>
            <w:vMerge/>
            <w:tcBorders>
              <w:left w:val="nil"/>
              <w:right w:val="nil"/>
            </w:tcBorders>
            <w:shd w:val="clear" w:color="auto" w:fill="auto"/>
            <w:noWrap/>
            <w:vAlign w:val="bottom"/>
            <w:hideMark/>
          </w:tcPr>
          <w:p w14:paraId="7310D917" w14:textId="3CE766EC" w:rsidR="00373C04" w:rsidRPr="00373C04" w:rsidRDefault="00373C04" w:rsidP="00373C04">
            <w:pPr>
              <w:rPr>
                <w:rFonts w:ascii="Times New Roman" w:hAnsi="Times New Roman"/>
                <w:sz w:val="20"/>
                <w:szCs w:val="20"/>
              </w:rPr>
            </w:pPr>
          </w:p>
        </w:tc>
        <w:tc>
          <w:tcPr>
            <w:tcW w:w="330" w:type="pct"/>
            <w:tcBorders>
              <w:top w:val="nil"/>
              <w:left w:val="nil"/>
              <w:bottom w:val="nil"/>
              <w:right w:val="nil"/>
            </w:tcBorders>
            <w:shd w:val="clear" w:color="auto" w:fill="auto"/>
            <w:noWrap/>
            <w:vAlign w:val="bottom"/>
            <w:hideMark/>
          </w:tcPr>
          <w:p w14:paraId="68654648"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10462CF9"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6F3806C0"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5367D9BA"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521896A7"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14585598"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1BD8624A"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573F81F4"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3A695C03" w14:textId="77777777" w:rsidR="00373C04" w:rsidRPr="00373C04" w:rsidRDefault="00373C04" w:rsidP="00373C04">
            <w:pPr>
              <w:rPr>
                <w:rFonts w:ascii="Times New Roman" w:hAnsi="Times New Roman"/>
                <w:sz w:val="20"/>
                <w:szCs w:val="20"/>
              </w:rPr>
            </w:pPr>
          </w:p>
        </w:tc>
      </w:tr>
      <w:tr w:rsidR="00373C04" w:rsidRPr="00373C04" w14:paraId="4C8AB1F7"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2F65D17E" w14:textId="77777777" w:rsidR="00373C04" w:rsidRPr="00373C04" w:rsidRDefault="00373C04" w:rsidP="00373C04">
            <w:pPr>
              <w:rPr>
                <w:rFonts w:cs="Calibri"/>
                <w:b/>
                <w:bCs/>
                <w:color w:val="000000"/>
                <w:sz w:val="20"/>
                <w:szCs w:val="20"/>
              </w:rPr>
            </w:pPr>
            <w:r w:rsidRPr="00373C04">
              <w:rPr>
                <w:rFonts w:cs="Calibri"/>
                <w:b/>
                <w:bCs/>
                <w:color w:val="000000"/>
                <w:sz w:val="20"/>
                <w:szCs w:val="20"/>
              </w:rPr>
              <w:t>Contact person:</w:t>
            </w: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02290A2" w14:textId="77777777" w:rsidR="00373C04" w:rsidRPr="00373C04" w:rsidRDefault="00373C04" w:rsidP="00373C04">
            <w:pPr>
              <w:rPr>
                <w:rFonts w:cs="Calibri"/>
                <w:color w:val="000000"/>
                <w:sz w:val="20"/>
                <w:szCs w:val="20"/>
              </w:rPr>
            </w:pPr>
            <w:r w:rsidRPr="00373C04">
              <w:rPr>
                <w:rFonts w:cs="Calibri"/>
                <w:color w:val="000000"/>
                <w:sz w:val="20"/>
                <w:szCs w:val="20"/>
              </w:rPr>
              <w:t>Rick Grieve</w:t>
            </w:r>
          </w:p>
        </w:tc>
        <w:tc>
          <w:tcPr>
            <w:tcW w:w="266" w:type="pct"/>
            <w:tcBorders>
              <w:top w:val="nil"/>
              <w:left w:val="nil"/>
              <w:bottom w:val="nil"/>
              <w:right w:val="nil"/>
            </w:tcBorders>
            <w:shd w:val="clear" w:color="auto" w:fill="auto"/>
            <w:noWrap/>
            <w:vAlign w:val="bottom"/>
            <w:hideMark/>
          </w:tcPr>
          <w:p w14:paraId="79138A17" w14:textId="5E3EB2F0" w:rsidR="00373C04" w:rsidRPr="00373C04" w:rsidRDefault="00373C04" w:rsidP="00373C04">
            <w:pPr>
              <w:rPr>
                <w:rFonts w:cs="Calibri"/>
                <w:color w:val="000000"/>
                <w:sz w:val="20"/>
                <w:szCs w:val="20"/>
              </w:rPr>
            </w:pPr>
          </w:p>
        </w:tc>
        <w:tc>
          <w:tcPr>
            <w:tcW w:w="794" w:type="pct"/>
            <w:gridSpan w:val="3"/>
            <w:vMerge/>
            <w:tcBorders>
              <w:left w:val="nil"/>
              <w:right w:val="nil"/>
            </w:tcBorders>
            <w:shd w:val="clear" w:color="auto" w:fill="auto"/>
            <w:noWrap/>
            <w:vAlign w:val="bottom"/>
            <w:hideMark/>
          </w:tcPr>
          <w:p w14:paraId="4C199F86" w14:textId="3781695C" w:rsidR="00373C04" w:rsidRPr="00373C04" w:rsidRDefault="00373C04" w:rsidP="00373C04">
            <w:pPr>
              <w:rPr>
                <w:rFonts w:ascii="Times New Roman" w:hAnsi="Times New Roman"/>
                <w:sz w:val="20"/>
                <w:szCs w:val="20"/>
              </w:rPr>
            </w:pPr>
          </w:p>
        </w:tc>
        <w:tc>
          <w:tcPr>
            <w:tcW w:w="330" w:type="pct"/>
            <w:tcBorders>
              <w:top w:val="nil"/>
              <w:left w:val="nil"/>
              <w:bottom w:val="nil"/>
              <w:right w:val="nil"/>
            </w:tcBorders>
            <w:shd w:val="clear" w:color="auto" w:fill="auto"/>
            <w:noWrap/>
            <w:vAlign w:val="bottom"/>
            <w:hideMark/>
          </w:tcPr>
          <w:p w14:paraId="0E09A276"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22AA46FC"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7971FB46"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24C1A272"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3381A630"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0FD150D0"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6C15F914"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220152FA"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27D90B13" w14:textId="77777777" w:rsidR="00373C04" w:rsidRPr="00373C04" w:rsidRDefault="00373C04" w:rsidP="00373C04">
            <w:pPr>
              <w:rPr>
                <w:rFonts w:ascii="Times New Roman" w:hAnsi="Times New Roman"/>
                <w:sz w:val="20"/>
                <w:szCs w:val="20"/>
              </w:rPr>
            </w:pPr>
          </w:p>
        </w:tc>
      </w:tr>
      <w:tr w:rsidR="00373C04" w:rsidRPr="00373C04" w14:paraId="55CA5434"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7FDA374E" w14:textId="77777777" w:rsidR="00373C04" w:rsidRPr="00373C04" w:rsidRDefault="00373C04" w:rsidP="00373C04">
            <w:pPr>
              <w:rPr>
                <w:rFonts w:cs="Calibri"/>
                <w:b/>
                <w:bCs/>
                <w:color w:val="000000"/>
                <w:sz w:val="20"/>
                <w:szCs w:val="20"/>
              </w:rPr>
            </w:pPr>
            <w:r w:rsidRPr="00373C04">
              <w:rPr>
                <w:rFonts w:cs="Calibri"/>
                <w:b/>
                <w:bCs/>
                <w:color w:val="000000"/>
                <w:sz w:val="20"/>
                <w:szCs w:val="20"/>
              </w:rPr>
              <w:t>Email:</w:t>
            </w: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1889EB9" w14:textId="77777777" w:rsidR="00373C04" w:rsidRPr="00373C04" w:rsidRDefault="00373C04" w:rsidP="00373C04">
            <w:pPr>
              <w:rPr>
                <w:rFonts w:cs="Calibri"/>
                <w:color w:val="0000FF"/>
                <w:sz w:val="20"/>
                <w:szCs w:val="20"/>
                <w:u w:val="single"/>
              </w:rPr>
            </w:pPr>
            <w:hyperlink r:id="rId8" w:history="1">
              <w:r w:rsidRPr="00373C04">
                <w:rPr>
                  <w:rFonts w:cs="Calibri"/>
                  <w:color w:val="0000FF"/>
                  <w:sz w:val="20"/>
                  <w:szCs w:val="20"/>
                  <w:u w:val="single"/>
                </w:rPr>
                <w:t>rick.grieve@wku.edu</w:t>
              </w:r>
            </w:hyperlink>
          </w:p>
        </w:tc>
        <w:tc>
          <w:tcPr>
            <w:tcW w:w="266" w:type="pct"/>
            <w:tcBorders>
              <w:top w:val="nil"/>
              <w:left w:val="nil"/>
              <w:bottom w:val="nil"/>
              <w:right w:val="nil"/>
            </w:tcBorders>
            <w:shd w:val="clear" w:color="auto" w:fill="auto"/>
            <w:noWrap/>
            <w:vAlign w:val="bottom"/>
            <w:hideMark/>
          </w:tcPr>
          <w:p w14:paraId="213E14EC" w14:textId="77777777" w:rsidR="00373C04" w:rsidRPr="00373C04" w:rsidRDefault="00373C04" w:rsidP="00373C04">
            <w:pPr>
              <w:rPr>
                <w:rFonts w:cs="Calibri"/>
                <w:color w:val="0000FF"/>
                <w:sz w:val="20"/>
                <w:szCs w:val="20"/>
                <w:u w:val="single"/>
              </w:rPr>
            </w:pPr>
          </w:p>
        </w:tc>
        <w:tc>
          <w:tcPr>
            <w:tcW w:w="794" w:type="pct"/>
            <w:gridSpan w:val="3"/>
            <w:vMerge/>
            <w:tcBorders>
              <w:left w:val="nil"/>
              <w:bottom w:val="nil"/>
              <w:right w:val="nil"/>
            </w:tcBorders>
            <w:shd w:val="clear" w:color="auto" w:fill="auto"/>
            <w:noWrap/>
            <w:vAlign w:val="bottom"/>
            <w:hideMark/>
          </w:tcPr>
          <w:p w14:paraId="75036E27" w14:textId="19D3D87D" w:rsidR="00373C04" w:rsidRPr="00373C04" w:rsidRDefault="00373C04" w:rsidP="00373C04">
            <w:pPr>
              <w:rPr>
                <w:rFonts w:ascii="Times New Roman" w:hAnsi="Times New Roman"/>
                <w:sz w:val="20"/>
                <w:szCs w:val="20"/>
              </w:rPr>
            </w:pPr>
          </w:p>
        </w:tc>
        <w:tc>
          <w:tcPr>
            <w:tcW w:w="330" w:type="pct"/>
            <w:tcBorders>
              <w:top w:val="nil"/>
              <w:left w:val="nil"/>
              <w:bottom w:val="nil"/>
              <w:right w:val="nil"/>
            </w:tcBorders>
            <w:shd w:val="clear" w:color="auto" w:fill="auto"/>
            <w:noWrap/>
            <w:vAlign w:val="bottom"/>
            <w:hideMark/>
          </w:tcPr>
          <w:p w14:paraId="1FA5BB0B"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hideMark/>
          </w:tcPr>
          <w:p w14:paraId="340545A0"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494CE08B"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254F1109"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654D4642"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608D3076"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2388FA95"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5901E631"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38E8CB41" w14:textId="77777777" w:rsidR="00373C04" w:rsidRPr="00373C04" w:rsidRDefault="00373C04" w:rsidP="00373C04">
            <w:pPr>
              <w:rPr>
                <w:rFonts w:ascii="Times New Roman" w:hAnsi="Times New Roman"/>
                <w:sz w:val="20"/>
                <w:szCs w:val="20"/>
              </w:rPr>
            </w:pPr>
          </w:p>
        </w:tc>
      </w:tr>
      <w:tr w:rsidR="00373C04" w:rsidRPr="00373C04" w14:paraId="58DE4A1A"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tcPr>
          <w:p w14:paraId="5BE05567" w14:textId="77777777" w:rsidR="00373C04" w:rsidRPr="00373C04" w:rsidRDefault="00373C04" w:rsidP="00373C04">
            <w:pPr>
              <w:rPr>
                <w:rFonts w:cs="Calibri"/>
                <w:b/>
                <w:bCs/>
                <w:color w:val="000000"/>
                <w:sz w:val="20"/>
                <w:szCs w:val="20"/>
              </w:rPr>
            </w:pPr>
          </w:p>
        </w:tc>
        <w:tc>
          <w:tcPr>
            <w:tcW w:w="787" w:type="pct"/>
            <w:gridSpan w:val="3"/>
            <w:tcBorders>
              <w:top w:val="single" w:sz="4" w:space="0" w:color="auto"/>
              <w:left w:val="nil"/>
              <w:bottom w:val="single" w:sz="4" w:space="0" w:color="auto"/>
              <w:right w:val="single" w:sz="4" w:space="0" w:color="000000"/>
            </w:tcBorders>
            <w:shd w:val="clear" w:color="auto" w:fill="auto"/>
            <w:noWrap/>
            <w:vAlign w:val="bottom"/>
          </w:tcPr>
          <w:p w14:paraId="483926E3" w14:textId="77777777" w:rsidR="00373C04" w:rsidRPr="00373C04" w:rsidRDefault="00373C04" w:rsidP="00373C04">
            <w:pPr>
              <w:rPr>
                <w:sz w:val="20"/>
                <w:szCs w:val="20"/>
              </w:rPr>
            </w:pPr>
          </w:p>
        </w:tc>
        <w:tc>
          <w:tcPr>
            <w:tcW w:w="266" w:type="pct"/>
            <w:tcBorders>
              <w:top w:val="nil"/>
              <w:left w:val="nil"/>
              <w:bottom w:val="nil"/>
              <w:right w:val="nil"/>
            </w:tcBorders>
            <w:shd w:val="clear" w:color="auto" w:fill="auto"/>
            <w:noWrap/>
            <w:vAlign w:val="bottom"/>
          </w:tcPr>
          <w:p w14:paraId="53959D78" w14:textId="77777777" w:rsidR="00373C04" w:rsidRPr="00373C04" w:rsidRDefault="00373C04" w:rsidP="00373C04">
            <w:pPr>
              <w:rPr>
                <w:rFonts w:cs="Calibri"/>
                <w:color w:val="0000FF"/>
                <w:sz w:val="20"/>
                <w:szCs w:val="20"/>
                <w:u w:val="single"/>
              </w:rPr>
            </w:pPr>
          </w:p>
        </w:tc>
        <w:tc>
          <w:tcPr>
            <w:tcW w:w="794" w:type="pct"/>
            <w:gridSpan w:val="3"/>
            <w:tcBorders>
              <w:left w:val="nil"/>
              <w:bottom w:val="nil"/>
              <w:right w:val="nil"/>
            </w:tcBorders>
            <w:shd w:val="clear" w:color="auto" w:fill="auto"/>
            <w:noWrap/>
            <w:vAlign w:val="bottom"/>
          </w:tcPr>
          <w:p w14:paraId="2DC6D79E" w14:textId="77777777" w:rsidR="00373C04" w:rsidRPr="00373C04" w:rsidRDefault="00373C04" w:rsidP="00373C04">
            <w:pPr>
              <w:rPr>
                <w:rFonts w:ascii="Times New Roman" w:hAnsi="Times New Roman"/>
                <w:sz w:val="20"/>
                <w:szCs w:val="20"/>
              </w:rPr>
            </w:pPr>
          </w:p>
        </w:tc>
        <w:tc>
          <w:tcPr>
            <w:tcW w:w="330" w:type="pct"/>
            <w:tcBorders>
              <w:top w:val="nil"/>
              <w:left w:val="nil"/>
              <w:bottom w:val="nil"/>
              <w:right w:val="nil"/>
            </w:tcBorders>
            <w:shd w:val="clear" w:color="auto" w:fill="auto"/>
            <w:noWrap/>
            <w:vAlign w:val="bottom"/>
          </w:tcPr>
          <w:p w14:paraId="404A85C4" w14:textId="77777777" w:rsidR="00373C04" w:rsidRPr="00373C04" w:rsidRDefault="00373C04" w:rsidP="00373C04">
            <w:pPr>
              <w:rPr>
                <w:rFonts w:ascii="Times New Roman" w:hAnsi="Times New Roman"/>
                <w:sz w:val="20"/>
                <w:szCs w:val="20"/>
              </w:rPr>
            </w:pPr>
          </w:p>
        </w:tc>
        <w:tc>
          <w:tcPr>
            <w:tcW w:w="270" w:type="pct"/>
            <w:tcBorders>
              <w:top w:val="nil"/>
              <w:left w:val="nil"/>
              <w:bottom w:val="nil"/>
              <w:right w:val="nil"/>
            </w:tcBorders>
            <w:shd w:val="clear" w:color="auto" w:fill="auto"/>
            <w:noWrap/>
            <w:vAlign w:val="bottom"/>
          </w:tcPr>
          <w:p w14:paraId="05FA80FB"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tcPr>
          <w:p w14:paraId="7632C950"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tcPr>
          <w:p w14:paraId="156201BE"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tcPr>
          <w:p w14:paraId="6BE99D47"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tcPr>
          <w:p w14:paraId="7C43A307"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tcPr>
          <w:p w14:paraId="49D235A9"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tcPr>
          <w:p w14:paraId="20616073"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tcPr>
          <w:p w14:paraId="52BDDD44" w14:textId="77777777" w:rsidR="00373C04" w:rsidRPr="00373C04" w:rsidRDefault="00373C04" w:rsidP="00373C04">
            <w:pPr>
              <w:rPr>
                <w:rFonts w:ascii="Times New Roman" w:hAnsi="Times New Roman"/>
                <w:sz w:val="20"/>
                <w:szCs w:val="20"/>
              </w:rPr>
            </w:pPr>
          </w:p>
        </w:tc>
      </w:tr>
      <w:tr w:rsidR="00373C04" w:rsidRPr="00373C04" w14:paraId="1CF55D33"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0AF31FA1" w14:textId="053AE6AE" w:rsidR="00373C04" w:rsidRPr="00373C04" w:rsidRDefault="00373C04" w:rsidP="00373C04">
            <w:pPr>
              <w:rPr>
                <w:rFonts w:cs="Calibri"/>
                <w:b/>
                <w:bCs/>
                <w:sz w:val="20"/>
                <w:szCs w:val="20"/>
              </w:rPr>
            </w:pPr>
            <w:r w:rsidRPr="00373C04">
              <w:rPr>
                <w:rFonts w:cs="Calibri"/>
                <w:b/>
                <w:bCs/>
                <w:sz w:val="20"/>
                <w:szCs w:val="20"/>
              </w:rPr>
              <w:t> </w:t>
            </w:r>
            <w:r w:rsidRPr="00373C04">
              <w:rPr>
                <w:rFonts w:cs="Calibri"/>
                <w:b/>
                <w:bCs/>
                <w:sz w:val="20"/>
                <w:szCs w:val="20"/>
              </w:rPr>
              <w:t>Learning Outcomes</w:t>
            </w:r>
          </w:p>
        </w:tc>
        <w:tc>
          <w:tcPr>
            <w:tcW w:w="94" w:type="pct"/>
            <w:tcBorders>
              <w:top w:val="nil"/>
              <w:left w:val="nil"/>
              <w:bottom w:val="single" w:sz="4" w:space="0" w:color="auto"/>
              <w:right w:val="single" w:sz="4" w:space="0" w:color="auto"/>
            </w:tcBorders>
            <w:shd w:val="clear" w:color="000000" w:fill="C5D9F1"/>
            <w:noWrap/>
            <w:vAlign w:val="bottom"/>
            <w:hideMark/>
          </w:tcPr>
          <w:p w14:paraId="2C111B16" w14:textId="77777777" w:rsidR="00373C04" w:rsidRPr="00373C04" w:rsidRDefault="00373C04" w:rsidP="00373C04">
            <w:pPr>
              <w:rPr>
                <w:rFonts w:cs="Calibri"/>
                <w:b/>
                <w:bCs/>
                <w:sz w:val="20"/>
                <w:szCs w:val="20"/>
              </w:rPr>
            </w:pPr>
            <w:r w:rsidRPr="00373C04">
              <w:rPr>
                <w:rFonts w:cs="Calibri"/>
                <w:b/>
                <w:bCs/>
                <w:sz w:val="20"/>
                <w:szCs w:val="20"/>
              </w:rPr>
              <w:t> </w:t>
            </w:r>
          </w:p>
        </w:tc>
        <w:tc>
          <w:tcPr>
            <w:tcW w:w="377" w:type="pct"/>
            <w:tcBorders>
              <w:top w:val="nil"/>
              <w:left w:val="nil"/>
              <w:bottom w:val="single" w:sz="4" w:space="0" w:color="auto"/>
              <w:right w:val="single" w:sz="4" w:space="0" w:color="auto"/>
            </w:tcBorders>
            <w:shd w:val="clear" w:color="000000" w:fill="C5D9F1"/>
            <w:noWrap/>
            <w:vAlign w:val="bottom"/>
            <w:hideMark/>
          </w:tcPr>
          <w:p w14:paraId="2748EC4B" w14:textId="77777777" w:rsidR="00373C04" w:rsidRPr="00373C04" w:rsidRDefault="00373C04" w:rsidP="00373C04">
            <w:pPr>
              <w:rPr>
                <w:rFonts w:cs="Calibri"/>
                <w:b/>
                <w:bCs/>
                <w:sz w:val="20"/>
                <w:szCs w:val="20"/>
              </w:rPr>
            </w:pPr>
            <w:r w:rsidRPr="00373C04">
              <w:rPr>
                <w:rFonts w:cs="Calibri"/>
                <w:b/>
                <w:bCs/>
                <w:sz w:val="20"/>
                <w:szCs w:val="20"/>
              </w:rPr>
              <w:t> </w:t>
            </w:r>
          </w:p>
        </w:tc>
        <w:tc>
          <w:tcPr>
            <w:tcW w:w="316" w:type="pct"/>
            <w:tcBorders>
              <w:top w:val="nil"/>
              <w:left w:val="nil"/>
              <w:bottom w:val="single" w:sz="4" w:space="0" w:color="auto"/>
              <w:right w:val="single" w:sz="4" w:space="0" w:color="auto"/>
            </w:tcBorders>
            <w:shd w:val="clear" w:color="000000" w:fill="C5D9F1"/>
            <w:vAlign w:val="bottom"/>
            <w:hideMark/>
          </w:tcPr>
          <w:p w14:paraId="339DAFCC" w14:textId="77777777" w:rsidR="00373C04" w:rsidRPr="00373C04" w:rsidRDefault="00373C04" w:rsidP="00373C04">
            <w:pPr>
              <w:rPr>
                <w:rFonts w:cs="Calibri"/>
                <w:b/>
                <w:bCs/>
                <w:sz w:val="20"/>
                <w:szCs w:val="20"/>
              </w:rPr>
            </w:pPr>
            <w:r w:rsidRPr="00373C04">
              <w:rPr>
                <w:rFonts w:cs="Calibri"/>
                <w:b/>
                <w:bCs/>
                <w:sz w:val="20"/>
                <w:szCs w:val="20"/>
              </w:rPr>
              <w:t>LO1:</w:t>
            </w:r>
          </w:p>
        </w:tc>
        <w:tc>
          <w:tcPr>
            <w:tcW w:w="266" w:type="pct"/>
            <w:tcBorders>
              <w:top w:val="nil"/>
              <w:left w:val="nil"/>
              <w:bottom w:val="single" w:sz="4" w:space="0" w:color="auto"/>
              <w:right w:val="single" w:sz="4" w:space="0" w:color="auto"/>
            </w:tcBorders>
            <w:shd w:val="clear" w:color="000000" w:fill="C5D9F1"/>
            <w:vAlign w:val="bottom"/>
            <w:hideMark/>
          </w:tcPr>
          <w:p w14:paraId="436DE194" w14:textId="77777777" w:rsidR="00373C04" w:rsidRPr="00373C04" w:rsidRDefault="00373C04" w:rsidP="00373C04">
            <w:pPr>
              <w:rPr>
                <w:rFonts w:cs="Calibri"/>
                <w:b/>
                <w:bCs/>
                <w:sz w:val="20"/>
                <w:szCs w:val="20"/>
              </w:rPr>
            </w:pPr>
            <w:r w:rsidRPr="00373C04">
              <w:rPr>
                <w:rFonts w:cs="Calibri"/>
                <w:b/>
                <w:bCs/>
                <w:sz w:val="20"/>
                <w:szCs w:val="20"/>
              </w:rPr>
              <w:t>LO1.1</w:t>
            </w:r>
          </w:p>
        </w:tc>
        <w:tc>
          <w:tcPr>
            <w:tcW w:w="238" w:type="pct"/>
            <w:tcBorders>
              <w:top w:val="nil"/>
              <w:left w:val="nil"/>
              <w:bottom w:val="single" w:sz="4" w:space="0" w:color="auto"/>
              <w:right w:val="single" w:sz="4" w:space="0" w:color="auto"/>
            </w:tcBorders>
            <w:shd w:val="clear" w:color="000000" w:fill="C5D9F1"/>
            <w:noWrap/>
            <w:vAlign w:val="bottom"/>
            <w:hideMark/>
          </w:tcPr>
          <w:p w14:paraId="6973B4A5" w14:textId="77777777" w:rsidR="00373C04" w:rsidRPr="00373C04" w:rsidRDefault="00373C04" w:rsidP="00373C04">
            <w:pPr>
              <w:rPr>
                <w:rFonts w:cs="Calibri"/>
                <w:b/>
                <w:bCs/>
                <w:sz w:val="20"/>
                <w:szCs w:val="20"/>
              </w:rPr>
            </w:pPr>
            <w:r w:rsidRPr="00373C04">
              <w:rPr>
                <w:rFonts w:cs="Calibri"/>
                <w:b/>
                <w:bCs/>
                <w:sz w:val="20"/>
                <w:szCs w:val="20"/>
              </w:rPr>
              <w:t>LO1.2</w:t>
            </w:r>
          </w:p>
        </w:tc>
        <w:tc>
          <w:tcPr>
            <w:tcW w:w="308" w:type="pct"/>
            <w:tcBorders>
              <w:top w:val="nil"/>
              <w:left w:val="nil"/>
              <w:bottom w:val="single" w:sz="4" w:space="0" w:color="auto"/>
              <w:right w:val="single" w:sz="4" w:space="0" w:color="auto"/>
            </w:tcBorders>
            <w:shd w:val="clear" w:color="000000" w:fill="C5D9F1"/>
            <w:noWrap/>
            <w:vAlign w:val="bottom"/>
            <w:hideMark/>
          </w:tcPr>
          <w:p w14:paraId="16E5FB88" w14:textId="77777777" w:rsidR="00373C04" w:rsidRPr="00373C04" w:rsidRDefault="00373C04" w:rsidP="00373C04">
            <w:pPr>
              <w:rPr>
                <w:rFonts w:cs="Calibri"/>
                <w:b/>
                <w:bCs/>
                <w:sz w:val="20"/>
                <w:szCs w:val="20"/>
              </w:rPr>
            </w:pPr>
            <w:r w:rsidRPr="00373C04">
              <w:rPr>
                <w:rFonts w:cs="Calibri"/>
                <w:b/>
                <w:bCs/>
                <w:sz w:val="20"/>
                <w:szCs w:val="20"/>
              </w:rPr>
              <w:t>LO1.3</w:t>
            </w:r>
          </w:p>
        </w:tc>
        <w:tc>
          <w:tcPr>
            <w:tcW w:w="248" w:type="pct"/>
            <w:tcBorders>
              <w:top w:val="nil"/>
              <w:left w:val="nil"/>
              <w:bottom w:val="single" w:sz="4" w:space="0" w:color="auto"/>
              <w:right w:val="single" w:sz="4" w:space="0" w:color="auto"/>
            </w:tcBorders>
            <w:shd w:val="clear" w:color="000000" w:fill="C5D9F1"/>
            <w:noWrap/>
            <w:vAlign w:val="bottom"/>
            <w:hideMark/>
          </w:tcPr>
          <w:p w14:paraId="0FEF3EDD" w14:textId="77777777" w:rsidR="00373C04" w:rsidRPr="00373C04" w:rsidRDefault="00373C04" w:rsidP="00373C04">
            <w:pPr>
              <w:rPr>
                <w:rFonts w:cs="Calibri"/>
                <w:b/>
                <w:bCs/>
                <w:sz w:val="20"/>
                <w:szCs w:val="20"/>
              </w:rPr>
            </w:pPr>
            <w:r w:rsidRPr="00373C04">
              <w:rPr>
                <w:rFonts w:cs="Calibri"/>
                <w:b/>
                <w:bCs/>
                <w:sz w:val="20"/>
                <w:szCs w:val="20"/>
              </w:rPr>
              <w:t>LO1.4</w:t>
            </w:r>
          </w:p>
        </w:tc>
        <w:tc>
          <w:tcPr>
            <w:tcW w:w="330" w:type="pct"/>
            <w:tcBorders>
              <w:top w:val="nil"/>
              <w:left w:val="nil"/>
              <w:bottom w:val="single" w:sz="4" w:space="0" w:color="auto"/>
              <w:right w:val="single" w:sz="4" w:space="0" w:color="auto"/>
            </w:tcBorders>
            <w:shd w:val="clear" w:color="000000" w:fill="C5D9F1"/>
            <w:noWrap/>
            <w:vAlign w:val="bottom"/>
            <w:hideMark/>
          </w:tcPr>
          <w:p w14:paraId="684B6F70" w14:textId="77777777" w:rsidR="00373C04" w:rsidRPr="00373C04" w:rsidRDefault="00373C04" w:rsidP="00373C04">
            <w:pPr>
              <w:rPr>
                <w:rFonts w:cs="Calibri"/>
                <w:b/>
                <w:bCs/>
                <w:sz w:val="20"/>
                <w:szCs w:val="20"/>
              </w:rPr>
            </w:pPr>
            <w:r w:rsidRPr="00373C04">
              <w:rPr>
                <w:rFonts w:cs="Calibri"/>
                <w:b/>
                <w:bCs/>
                <w:sz w:val="20"/>
                <w:szCs w:val="20"/>
              </w:rPr>
              <w:t>LO1.5</w:t>
            </w:r>
          </w:p>
        </w:tc>
        <w:tc>
          <w:tcPr>
            <w:tcW w:w="270" w:type="pct"/>
            <w:tcBorders>
              <w:top w:val="nil"/>
              <w:left w:val="nil"/>
              <w:bottom w:val="single" w:sz="4" w:space="0" w:color="auto"/>
              <w:right w:val="single" w:sz="4" w:space="0" w:color="auto"/>
            </w:tcBorders>
            <w:shd w:val="clear" w:color="000000" w:fill="C5D9F1"/>
            <w:noWrap/>
            <w:vAlign w:val="bottom"/>
            <w:hideMark/>
          </w:tcPr>
          <w:p w14:paraId="30FEFCA5" w14:textId="77777777" w:rsidR="00373C04" w:rsidRPr="00373C04" w:rsidRDefault="00373C04" w:rsidP="00373C04">
            <w:pPr>
              <w:rPr>
                <w:rFonts w:cs="Calibri"/>
                <w:b/>
                <w:bCs/>
                <w:sz w:val="20"/>
                <w:szCs w:val="20"/>
              </w:rPr>
            </w:pPr>
            <w:r w:rsidRPr="00373C04">
              <w:rPr>
                <w:rFonts w:cs="Calibri"/>
                <w:b/>
                <w:bCs/>
                <w:sz w:val="20"/>
                <w:szCs w:val="20"/>
              </w:rPr>
              <w:t>LO1.6</w:t>
            </w:r>
          </w:p>
        </w:tc>
        <w:tc>
          <w:tcPr>
            <w:tcW w:w="248" w:type="pct"/>
            <w:tcBorders>
              <w:top w:val="nil"/>
              <w:left w:val="nil"/>
              <w:bottom w:val="single" w:sz="4" w:space="0" w:color="auto"/>
              <w:right w:val="nil"/>
            </w:tcBorders>
            <w:shd w:val="clear" w:color="000000" w:fill="C5D9F1"/>
            <w:noWrap/>
            <w:vAlign w:val="bottom"/>
            <w:hideMark/>
          </w:tcPr>
          <w:p w14:paraId="412F216E" w14:textId="77777777" w:rsidR="00373C04" w:rsidRPr="00373C04" w:rsidRDefault="00373C04" w:rsidP="00373C04">
            <w:pPr>
              <w:rPr>
                <w:rFonts w:cs="Calibri"/>
                <w:b/>
                <w:bCs/>
                <w:sz w:val="20"/>
                <w:szCs w:val="20"/>
              </w:rPr>
            </w:pPr>
            <w:r w:rsidRPr="00373C04">
              <w:rPr>
                <w:rFonts w:cs="Calibri"/>
                <w:b/>
                <w:bCs/>
                <w:sz w:val="20"/>
                <w:szCs w:val="20"/>
              </w:rPr>
              <w:t>LO2:</w:t>
            </w:r>
          </w:p>
        </w:tc>
        <w:tc>
          <w:tcPr>
            <w:tcW w:w="229" w:type="pct"/>
            <w:tcBorders>
              <w:top w:val="nil"/>
              <w:left w:val="single" w:sz="4" w:space="0" w:color="auto"/>
              <w:bottom w:val="single" w:sz="4" w:space="0" w:color="auto"/>
              <w:right w:val="single" w:sz="4" w:space="0" w:color="auto"/>
            </w:tcBorders>
            <w:shd w:val="clear" w:color="000000" w:fill="C5D9F1"/>
            <w:noWrap/>
            <w:vAlign w:val="bottom"/>
            <w:hideMark/>
          </w:tcPr>
          <w:p w14:paraId="48224A7C" w14:textId="77777777" w:rsidR="00373C04" w:rsidRPr="00373C04" w:rsidRDefault="00373C04" w:rsidP="00373C04">
            <w:pPr>
              <w:rPr>
                <w:rFonts w:cs="Calibri"/>
                <w:b/>
                <w:bCs/>
                <w:sz w:val="20"/>
                <w:szCs w:val="20"/>
              </w:rPr>
            </w:pPr>
            <w:r w:rsidRPr="00373C04">
              <w:rPr>
                <w:rFonts w:cs="Calibri"/>
                <w:b/>
                <w:bCs/>
                <w:sz w:val="20"/>
                <w:szCs w:val="20"/>
              </w:rPr>
              <w:t> </w:t>
            </w:r>
          </w:p>
        </w:tc>
        <w:tc>
          <w:tcPr>
            <w:tcW w:w="195" w:type="pct"/>
            <w:tcBorders>
              <w:top w:val="nil"/>
              <w:left w:val="nil"/>
              <w:bottom w:val="single" w:sz="4" w:space="0" w:color="auto"/>
              <w:right w:val="single" w:sz="4" w:space="0" w:color="auto"/>
            </w:tcBorders>
            <w:shd w:val="clear" w:color="000000" w:fill="C5D9F1"/>
            <w:noWrap/>
            <w:vAlign w:val="bottom"/>
            <w:hideMark/>
          </w:tcPr>
          <w:p w14:paraId="6690427F" w14:textId="77777777" w:rsidR="00373C04" w:rsidRPr="00373C04" w:rsidRDefault="00373C04" w:rsidP="00373C04">
            <w:pPr>
              <w:rPr>
                <w:rFonts w:cs="Calibri"/>
                <w:b/>
                <w:bCs/>
                <w:sz w:val="20"/>
                <w:szCs w:val="20"/>
              </w:rPr>
            </w:pPr>
            <w:r w:rsidRPr="00373C04">
              <w:rPr>
                <w:rFonts w:cs="Calibri"/>
                <w:b/>
                <w:bCs/>
                <w:sz w:val="20"/>
                <w:szCs w:val="20"/>
              </w:rPr>
              <w:t> </w:t>
            </w:r>
          </w:p>
        </w:tc>
        <w:tc>
          <w:tcPr>
            <w:tcW w:w="377" w:type="pct"/>
            <w:tcBorders>
              <w:top w:val="nil"/>
              <w:left w:val="nil"/>
              <w:bottom w:val="single" w:sz="4" w:space="0" w:color="auto"/>
              <w:right w:val="single" w:sz="4" w:space="0" w:color="auto"/>
            </w:tcBorders>
            <w:shd w:val="clear" w:color="000000" w:fill="C5D9F1"/>
            <w:noWrap/>
            <w:vAlign w:val="bottom"/>
            <w:hideMark/>
          </w:tcPr>
          <w:p w14:paraId="4753FEF8" w14:textId="77777777" w:rsidR="00373C04" w:rsidRPr="00373C04" w:rsidRDefault="00373C04" w:rsidP="00373C04">
            <w:pPr>
              <w:rPr>
                <w:rFonts w:cs="Calibri"/>
                <w:b/>
                <w:bCs/>
                <w:sz w:val="20"/>
                <w:szCs w:val="20"/>
              </w:rPr>
            </w:pPr>
            <w:r w:rsidRPr="00373C04">
              <w:rPr>
                <w:rFonts w:cs="Calibri"/>
                <w:b/>
                <w:bCs/>
                <w:sz w:val="20"/>
                <w:szCs w:val="20"/>
              </w:rPr>
              <w:t> </w:t>
            </w:r>
          </w:p>
        </w:tc>
        <w:tc>
          <w:tcPr>
            <w:tcW w:w="288" w:type="pct"/>
            <w:tcBorders>
              <w:top w:val="nil"/>
              <w:left w:val="nil"/>
              <w:bottom w:val="single" w:sz="4" w:space="0" w:color="auto"/>
              <w:right w:val="single" w:sz="4" w:space="0" w:color="auto"/>
            </w:tcBorders>
            <w:shd w:val="clear" w:color="000000" w:fill="C5D9F1"/>
            <w:noWrap/>
            <w:vAlign w:val="bottom"/>
            <w:hideMark/>
          </w:tcPr>
          <w:p w14:paraId="7C693B18" w14:textId="77777777" w:rsidR="00373C04" w:rsidRPr="00373C04" w:rsidRDefault="00373C04" w:rsidP="00373C04">
            <w:pPr>
              <w:rPr>
                <w:rFonts w:cs="Calibri"/>
                <w:b/>
                <w:bCs/>
                <w:sz w:val="20"/>
                <w:szCs w:val="20"/>
              </w:rPr>
            </w:pPr>
            <w:r w:rsidRPr="00373C04">
              <w:rPr>
                <w:rFonts w:cs="Calibri"/>
                <w:b/>
                <w:bCs/>
                <w:sz w:val="20"/>
                <w:szCs w:val="20"/>
              </w:rPr>
              <w:t>LO3:</w:t>
            </w:r>
          </w:p>
        </w:tc>
        <w:tc>
          <w:tcPr>
            <w:tcW w:w="271" w:type="pct"/>
            <w:tcBorders>
              <w:top w:val="nil"/>
              <w:left w:val="nil"/>
              <w:bottom w:val="single" w:sz="4" w:space="0" w:color="auto"/>
              <w:right w:val="single" w:sz="4" w:space="0" w:color="auto"/>
            </w:tcBorders>
            <w:shd w:val="clear" w:color="000000" w:fill="C5D9F1"/>
            <w:noWrap/>
            <w:vAlign w:val="bottom"/>
            <w:hideMark/>
          </w:tcPr>
          <w:p w14:paraId="6C0D011A" w14:textId="77777777" w:rsidR="00373C04" w:rsidRPr="00373C04" w:rsidRDefault="00373C04" w:rsidP="00373C04">
            <w:pPr>
              <w:rPr>
                <w:rFonts w:cs="Calibri"/>
                <w:b/>
                <w:bCs/>
                <w:sz w:val="20"/>
                <w:szCs w:val="20"/>
              </w:rPr>
            </w:pPr>
            <w:r w:rsidRPr="00373C04">
              <w:rPr>
                <w:rFonts w:cs="Calibri"/>
                <w:b/>
                <w:bCs/>
                <w:sz w:val="20"/>
                <w:szCs w:val="20"/>
              </w:rPr>
              <w:t>LO3.1</w:t>
            </w:r>
          </w:p>
        </w:tc>
        <w:tc>
          <w:tcPr>
            <w:tcW w:w="478" w:type="pct"/>
            <w:tcBorders>
              <w:top w:val="nil"/>
              <w:left w:val="nil"/>
              <w:bottom w:val="single" w:sz="4" w:space="0" w:color="auto"/>
              <w:right w:val="single" w:sz="4" w:space="0" w:color="auto"/>
            </w:tcBorders>
            <w:shd w:val="clear" w:color="000000" w:fill="C5D9F1"/>
            <w:noWrap/>
            <w:vAlign w:val="bottom"/>
            <w:hideMark/>
          </w:tcPr>
          <w:p w14:paraId="49F0262D" w14:textId="77777777" w:rsidR="00373C04" w:rsidRPr="00373C04" w:rsidRDefault="00373C04" w:rsidP="00373C04">
            <w:pPr>
              <w:rPr>
                <w:rFonts w:cs="Calibri"/>
                <w:b/>
                <w:bCs/>
                <w:sz w:val="20"/>
                <w:szCs w:val="20"/>
              </w:rPr>
            </w:pPr>
            <w:r w:rsidRPr="00373C04">
              <w:rPr>
                <w:rFonts w:cs="Calibri"/>
                <w:b/>
                <w:bCs/>
                <w:sz w:val="20"/>
                <w:szCs w:val="20"/>
              </w:rPr>
              <w:t>LO3.2</w:t>
            </w:r>
          </w:p>
        </w:tc>
      </w:tr>
      <w:tr w:rsidR="00373C04" w:rsidRPr="00373C04" w14:paraId="1B59A88B" w14:textId="77777777" w:rsidTr="00373C04">
        <w:trPr>
          <w:trHeight w:val="3230"/>
        </w:trPr>
        <w:tc>
          <w:tcPr>
            <w:tcW w:w="467" w:type="pct"/>
            <w:tcBorders>
              <w:top w:val="single" w:sz="4" w:space="0" w:color="auto"/>
              <w:left w:val="single" w:sz="4" w:space="0" w:color="auto"/>
              <w:bottom w:val="single" w:sz="4" w:space="0" w:color="auto"/>
              <w:right w:val="nil"/>
            </w:tcBorders>
            <w:shd w:val="clear" w:color="auto" w:fill="auto"/>
            <w:noWrap/>
            <w:vAlign w:val="bottom"/>
            <w:hideMark/>
          </w:tcPr>
          <w:p w14:paraId="0C0520A2" w14:textId="77777777" w:rsidR="00373C04" w:rsidRPr="00373C04" w:rsidRDefault="00373C04" w:rsidP="00373C04">
            <w:pPr>
              <w:rPr>
                <w:rFonts w:cs="Calibri"/>
                <w:sz w:val="20"/>
                <w:szCs w:val="20"/>
              </w:rPr>
            </w:pPr>
            <w:r w:rsidRPr="00373C04">
              <w:rPr>
                <w:rFonts w:cs="Calibri"/>
                <w:sz w:val="20"/>
                <w:szCs w:val="20"/>
              </w:rPr>
              <w:t> </w:t>
            </w:r>
          </w:p>
        </w:tc>
        <w:tc>
          <w:tcPr>
            <w:tcW w:w="94" w:type="pct"/>
            <w:tcBorders>
              <w:top w:val="single" w:sz="4" w:space="0" w:color="auto"/>
              <w:left w:val="nil"/>
              <w:bottom w:val="single" w:sz="4" w:space="0" w:color="auto"/>
              <w:right w:val="single" w:sz="4" w:space="0" w:color="auto"/>
            </w:tcBorders>
            <w:shd w:val="clear" w:color="auto" w:fill="auto"/>
            <w:noWrap/>
            <w:vAlign w:val="bottom"/>
            <w:hideMark/>
          </w:tcPr>
          <w:p w14:paraId="3BC195AF" w14:textId="77777777" w:rsidR="00373C04" w:rsidRPr="00373C04" w:rsidRDefault="00373C04" w:rsidP="00373C04">
            <w:pPr>
              <w:rPr>
                <w:rFonts w:cs="Calibri"/>
                <w:sz w:val="20"/>
                <w:szCs w:val="20"/>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0C982236" w14:textId="77777777" w:rsidR="00373C04" w:rsidRPr="00373C04" w:rsidRDefault="00373C04" w:rsidP="00373C04">
            <w:pPr>
              <w:rPr>
                <w:rFonts w:cs="Calibri"/>
                <w:sz w:val="20"/>
                <w:szCs w:val="20"/>
              </w:rPr>
            </w:pPr>
            <w:r w:rsidRPr="00373C04">
              <w:rPr>
                <w:rFonts w:cs="Calibri"/>
                <w:sz w:val="20"/>
                <w:szCs w:val="20"/>
              </w:rPr>
              <w:t xml:space="preserve">Upon completion of this program, students will be able to </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4365179B"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1. Function as a competent behavioral health practitioner under supervision and implement evidence-based practices for a general mental health population.</w:t>
            </w:r>
          </w:p>
        </w:tc>
        <w:tc>
          <w:tcPr>
            <w:tcW w:w="266" w:type="pct"/>
            <w:tcBorders>
              <w:top w:val="single" w:sz="4" w:space="0" w:color="auto"/>
              <w:left w:val="single" w:sz="4" w:space="0" w:color="auto"/>
              <w:bottom w:val="single" w:sz="4" w:space="0" w:color="auto"/>
              <w:right w:val="single" w:sz="4" w:space="0" w:color="auto"/>
            </w:tcBorders>
            <w:shd w:val="clear" w:color="auto" w:fill="auto"/>
            <w:hideMark/>
          </w:tcPr>
          <w:p w14:paraId="184772AC"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1.1. Describe the theories, methods, and assessment of human behavior, affect, cognition, development, individual differences, maladaptive behavior, and recognize the influences of biology and society.</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0806F067"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1.2. Apply principles from the science of psychology to behavioral health problems in familiar settings</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14:paraId="0D415093"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1.3. Recognize issues of diversity and multiculturalism for clients and address them appropriately.</w:t>
            </w:r>
          </w:p>
        </w:tc>
        <w:tc>
          <w:tcPr>
            <w:tcW w:w="248" w:type="pct"/>
            <w:tcBorders>
              <w:top w:val="single" w:sz="4" w:space="0" w:color="auto"/>
              <w:left w:val="single" w:sz="4" w:space="0" w:color="auto"/>
              <w:bottom w:val="single" w:sz="4" w:space="0" w:color="auto"/>
              <w:right w:val="nil"/>
            </w:tcBorders>
            <w:shd w:val="clear" w:color="auto" w:fill="auto"/>
            <w:hideMark/>
          </w:tcPr>
          <w:p w14:paraId="1DBCD0E0"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 xml:space="preserve">1.4. Recognize and apply legal, </w:t>
            </w:r>
            <w:proofErr w:type="gramStart"/>
            <w:r w:rsidRPr="00373C04">
              <w:rPr>
                <w:rFonts w:ascii="Times New Roman" w:hAnsi="Times New Roman"/>
                <w:color w:val="000000"/>
                <w:sz w:val="20"/>
                <w:szCs w:val="20"/>
              </w:rPr>
              <w:t>ethical</w:t>
            </w:r>
            <w:proofErr w:type="gramEnd"/>
            <w:r w:rsidRPr="00373C04">
              <w:rPr>
                <w:rFonts w:ascii="Times New Roman" w:hAnsi="Times New Roman"/>
                <w:color w:val="000000"/>
                <w:sz w:val="20"/>
                <w:szCs w:val="20"/>
              </w:rPr>
              <w:t xml:space="preserve"> and professional standards to practice issues such as those involving technology and privacy.</w:t>
            </w:r>
          </w:p>
        </w:tc>
        <w:tc>
          <w:tcPr>
            <w:tcW w:w="330" w:type="pct"/>
            <w:tcBorders>
              <w:top w:val="single" w:sz="4" w:space="0" w:color="auto"/>
              <w:left w:val="single" w:sz="4" w:space="0" w:color="auto"/>
              <w:bottom w:val="single" w:sz="4" w:space="0" w:color="auto"/>
              <w:right w:val="single" w:sz="4" w:space="0" w:color="auto"/>
            </w:tcBorders>
            <w:shd w:val="clear" w:color="auto" w:fill="auto"/>
            <w:hideMark/>
          </w:tcPr>
          <w:p w14:paraId="6FA5E110" w14:textId="77777777" w:rsidR="00373C04" w:rsidRPr="00373C04" w:rsidRDefault="00373C04" w:rsidP="00373C04">
            <w:pPr>
              <w:rPr>
                <w:rFonts w:cs="Calibri"/>
                <w:sz w:val="20"/>
                <w:szCs w:val="20"/>
              </w:rPr>
            </w:pPr>
            <w:r w:rsidRPr="00373C04">
              <w:rPr>
                <w:rFonts w:cs="Calibri"/>
                <w:sz w:val="20"/>
                <w:szCs w:val="20"/>
              </w:rPr>
              <w:t xml:space="preserve">1.5. Effectively communicate their assessment findings and conceptualization to consumers and other professionals. </w:t>
            </w:r>
          </w:p>
        </w:tc>
        <w:tc>
          <w:tcPr>
            <w:tcW w:w="270" w:type="pct"/>
            <w:tcBorders>
              <w:top w:val="single" w:sz="4" w:space="0" w:color="auto"/>
              <w:left w:val="nil"/>
              <w:bottom w:val="single" w:sz="4" w:space="0" w:color="auto"/>
              <w:right w:val="nil"/>
            </w:tcBorders>
            <w:shd w:val="clear" w:color="auto" w:fill="auto"/>
            <w:hideMark/>
          </w:tcPr>
          <w:p w14:paraId="49B80BC9"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1.6. Profit from feedback on their behavior from clients, colleagues, or other professionals.</w:t>
            </w:r>
          </w:p>
        </w:tc>
        <w:tc>
          <w:tcPr>
            <w:tcW w:w="248" w:type="pct"/>
            <w:tcBorders>
              <w:top w:val="single" w:sz="4" w:space="0" w:color="auto"/>
              <w:left w:val="nil"/>
              <w:bottom w:val="single" w:sz="4" w:space="0" w:color="auto"/>
              <w:right w:val="nil"/>
            </w:tcBorders>
            <w:shd w:val="clear" w:color="auto" w:fill="auto"/>
            <w:hideMark/>
          </w:tcPr>
          <w:p w14:paraId="34A90A4B"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 xml:space="preserve">2. Behave in a professional manner toward clients, </w:t>
            </w:r>
            <w:proofErr w:type="gramStart"/>
            <w:r w:rsidRPr="00373C04">
              <w:rPr>
                <w:rFonts w:ascii="Times New Roman" w:hAnsi="Times New Roman"/>
                <w:color w:val="000000"/>
                <w:sz w:val="20"/>
                <w:szCs w:val="20"/>
              </w:rPr>
              <w:t>supervisors</w:t>
            </w:r>
            <w:proofErr w:type="gramEnd"/>
            <w:r w:rsidRPr="00373C04">
              <w:rPr>
                <w:rFonts w:ascii="Times New Roman" w:hAnsi="Times New Roman"/>
                <w:color w:val="000000"/>
                <w:sz w:val="20"/>
                <w:szCs w:val="20"/>
              </w:rPr>
              <w:t xml:space="preserve"> and colleagues and with respect for professional boundaries.</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53FCA4C7"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 </w:t>
            </w:r>
          </w:p>
        </w:tc>
        <w:tc>
          <w:tcPr>
            <w:tcW w:w="195" w:type="pct"/>
            <w:tcBorders>
              <w:top w:val="single" w:sz="4" w:space="0" w:color="auto"/>
              <w:left w:val="nil"/>
              <w:bottom w:val="single" w:sz="4" w:space="0" w:color="auto"/>
              <w:right w:val="single" w:sz="4" w:space="0" w:color="auto"/>
            </w:tcBorders>
            <w:shd w:val="clear" w:color="auto" w:fill="auto"/>
            <w:hideMark/>
          </w:tcPr>
          <w:p w14:paraId="1E4A55B7"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 </w:t>
            </w:r>
          </w:p>
        </w:tc>
        <w:tc>
          <w:tcPr>
            <w:tcW w:w="377" w:type="pct"/>
            <w:tcBorders>
              <w:top w:val="single" w:sz="4" w:space="0" w:color="auto"/>
              <w:left w:val="nil"/>
              <w:bottom w:val="single" w:sz="4" w:space="0" w:color="auto"/>
              <w:right w:val="single" w:sz="4" w:space="0" w:color="auto"/>
            </w:tcBorders>
            <w:shd w:val="clear" w:color="auto" w:fill="auto"/>
            <w:hideMark/>
          </w:tcPr>
          <w:p w14:paraId="24C704C8"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 </w:t>
            </w:r>
          </w:p>
        </w:tc>
        <w:tc>
          <w:tcPr>
            <w:tcW w:w="288" w:type="pct"/>
            <w:tcBorders>
              <w:top w:val="single" w:sz="4" w:space="0" w:color="auto"/>
              <w:left w:val="nil"/>
              <w:bottom w:val="single" w:sz="4" w:space="0" w:color="auto"/>
              <w:right w:val="single" w:sz="4" w:space="0" w:color="auto"/>
            </w:tcBorders>
            <w:shd w:val="clear" w:color="auto" w:fill="auto"/>
            <w:hideMark/>
          </w:tcPr>
          <w:p w14:paraId="020F2216"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3.  Review scholarly practice literature and effectively integrate it with practice considerations.</w:t>
            </w:r>
          </w:p>
        </w:tc>
        <w:tc>
          <w:tcPr>
            <w:tcW w:w="271" w:type="pct"/>
            <w:tcBorders>
              <w:top w:val="single" w:sz="4" w:space="0" w:color="auto"/>
              <w:left w:val="nil"/>
              <w:bottom w:val="single" w:sz="4" w:space="0" w:color="auto"/>
              <w:right w:val="single" w:sz="4" w:space="0" w:color="auto"/>
            </w:tcBorders>
            <w:shd w:val="clear" w:color="auto" w:fill="auto"/>
            <w:hideMark/>
          </w:tcPr>
          <w:p w14:paraId="199B46AA"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3.1. Demonstrate knowledge of contemporary advances in their field of practice.</w:t>
            </w:r>
          </w:p>
        </w:tc>
        <w:tc>
          <w:tcPr>
            <w:tcW w:w="478" w:type="pct"/>
            <w:tcBorders>
              <w:top w:val="single" w:sz="4" w:space="0" w:color="auto"/>
              <w:left w:val="nil"/>
              <w:bottom w:val="single" w:sz="4" w:space="0" w:color="auto"/>
              <w:right w:val="single" w:sz="4" w:space="0" w:color="auto"/>
            </w:tcBorders>
            <w:shd w:val="clear" w:color="auto" w:fill="auto"/>
            <w:hideMark/>
          </w:tcPr>
          <w:p w14:paraId="74F2A2BA" w14:textId="77777777" w:rsidR="00373C04" w:rsidRPr="00373C04" w:rsidRDefault="00373C04" w:rsidP="00373C04">
            <w:pPr>
              <w:rPr>
                <w:rFonts w:ascii="Times New Roman" w:hAnsi="Times New Roman"/>
                <w:color w:val="000000"/>
                <w:sz w:val="20"/>
                <w:szCs w:val="20"/>
              </w:rPr>
            </w:pPr>
            <w:r w:rsidRPr="00373C04">
              <w:rPr>
                <w:rFonts w:ascii="Times New Roman" w:hAnsi="Times New Roman"/>
                <w:color w:val="000000"/>
                <w:sz w:val="20"/>
                <w:szCs w:val="20"/>
              </w:rPr>
              <w:t>3.2. Engage in data-based problem-solving in their respective practice settings, including adherence to American Psychological Association (APA) standards for the conduct of research and sensitivity to cultural and individual differences in the formulation of research questions, design, and implementation.</w:t>
            </w:r>
          </w:p>
        </w:tc>
      </w:tr>
      <w:tr w:rsidR="00373C04" w:rsidRPr="00373C04" w14:paraId="65466FEE" w14:textId="77777777" w:rsidTr="00373C04">
        <w:trPr>
          <w:trHeight w:val="600"/>
        </w:trPr>
        <w:tc>
          <w:tcPr>
            <w:tcW w:w="467" w:type="pct"/>
            <w:tcBorders>
              <w:top w:val="single" w:sz="4" w:space="0" w:color="auto"/>
              <w:left w:val="single" w:sz="4" w:space="0" w:color="auto"/>
              <w:bottom w:val="single" w:sz="4" w:space="0" w:color="auto"/>
              <w:right w:val="single" w:sz="4" w:space="0" w:color="auto"/>
            </w:tcBorders>
            <w:shd w:val="clear" w:color="000000" w:fill="C5D9F1"/>
            <w:vAlign w:val="bottom"/>
            <w:hideMark/>
          </w:tcPr>
          <w:p w14:paraId="59A3906C" w14:textId="77777777" w:rsidR="00373C04" w:rsidRPr="00373C04" w:rsidRDefault="00373C04" w:rsidP="00373C04">
            <w:pPr>
              <w:rPr>
                <w:rFonts w:cs="Calibri"/>
                <w:b/>
                <w:bCs/>
                <w:sz w:val="20"/>
                <w:szCs w:val="20"/>
              </w:rPr>
            </w:pPr>
            <w:r w:rsidRPr="00373C04">
              <w:rPr>
                <w:rFonts w:cs="Calibri"/>
                <w:b/>
                <w:bCs/>
                <w:sz w:val="20"/>
                <w:szCs w:val="20"/>
              </w:rPr>
              <w:t>Course Subject</w:t>
            </w:r>
          </w:p>
        </w:tc>
        <w:tc>
          <w:tcPr>
            <w:tcW w:w="94" w:type="pct"/>
            <w:tcBorders>
              <w:top w:val="single" w:sz="4" w:space="0" w:color="auto"/>
              <w:left w:val="nil"/>
              <w:bottom w:val="single" w:sz="4" w:space="0" w:color="auto"/>
              <w:right w:val="single" w:sz="4" w:space="0" w:color="auto"/>
            </w:tcBorders>
            <w:shd w:val="clear" w:color="000000" w:fill="C5D9F1"/>
            <w:noWrap/>
            <w:vAlign w:val="bottom"/>
            <w:hideMark/>
          </w:tcPr>
          <w:p w14:paraId="72E8545A" w14:textId="77777777" w:rsidR="00373C04" w:rsidRPr="00373C04" w:rsidRDefault="00373C04" w:rsidP="00373C04">
            <w:pPr>
              <w:rPr>
                <w:rFonts w:cs="Calibri"/>
                <w:b/>
                <w:bCs/>
                <w:sz w:val="20"/>
                <w:szCs w:val="20"/>
              </w:rPr>
            </w:pPr>
            <w:r w:rsidRPr="00373C04">
              <w:rPr>
                <w:rFonts w:cs="Calibri"/>
                <w:b/>
                <w:bCs/>
                <w:sz w:val="20"/>
                <w:szCs w:val="20"/>
              </w:rPr>
              <w:t>Number</w:t>
            </w:r>
          </w:p>
        </w:tc>
        <w:tc>
          <w:tcPr>
            <w:tcW w:w="377" w:type="pct"/>
            <w:tcBorders>
              <w:top w:val="single" w:sz="4" w:space="0" w:color="auto"/>
              <w:left w:val="nil"/>
              <w:bottom w:val="single" w:sz="4" w:space="0" w:color="auto"/>
              <w:right w:val="single" w:sz="4" w:space="0" w:color="auto"/>
            </w:tcBorders>
            <w:shd w:val="clear" w:color="000000" w:fill="C5D9F1"/>
            <w:hideMark/>
          </w:tcPr>
          <w:p w14:paraId="55F8E7B9" w14:textId="77777777" w:rsidR="00373C04" w:rsidRPr="00373C04" w:rsidRDefault="00373C04" w:rsidP="00373C04">
            <w:pPr>
              <w:rPr>
                <w:rFonts w:cs="Calibri"/>
                <w:b/>
                <w:bCs/>
                <w:sz w:val="20"/>
                <w:szCs w:val="20"/>
              </w:rPr>
            </w:pPr>
            <w:r w:rsidRPr="00373C04">
              <w:rPr>
                <w:rFonts w:cs="Calibri"/>
                <w:b/>
                <w:bCs/>
                <w:sz w:val="20"/>
                <w:szCs w:val="20"/>
              </w:rPr>
              <w:t>Course Title</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48DE74C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1931F41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2C6D15D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14:paraId="6FEC38B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14:paraId="5447B8B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14:paraId="5E870DC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14:paraId="7E28E42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single" w:sz="4" w:space="0" w:color="auto"/>
              <w:left w:val="nil"/>
              <w:bottom w:val="single" w:sz="4" w:space="0" w:color="auto"/>
              <w:right w:val="nil"/>
            </w:tcBorders>
            <w:shd w:val="clear" w:color="auto" w:fill="auto"/>
            <w:noWrap/>
            <w:vAlign w:val="bottom"/>
            <w:hideMark/>
          </w:tcPr>
          <w:p w14:paraId="01C4DFD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single" w:sz="4" w:space="0" w:color="auto"/>
              <w:left w:val="single" w:sz="4" w:space="0" w:color="auto"/>
              <w:bottom w:val="single" w:sz="4" w:space="0" w:color="auto"/>
              <w:right w:val="single" w:sz="4" w:space="0" w:color="auto"/>
            </w:tcBorders>
            <w:shd w:val="clear" w:color="000000" w:fill="C5D9F1"/>
            <w:vAlign w:val="bottom"/>
            <w:hideMark/>
          </w:tcPr>
          <w:p w14:paraId="78CB2B51" w14:textId="77777777" w:rsidR="00373C04" w:rsidRPr="00373C04" w:rsidRDefault="00373C04" w:rsidP="00373C04">
            <w:pPr>
              <w:rPr>
                <w:rFonts w:cs="Calibri"/>
                <w:b/>
                <w:bCs/>
                <w:sz w:val="20"/>
                <w:szCs w:val="20"/>
              </w:rPr>
            </w:pPr>
            <w:r w:rsidRPr="00373C04">
              <w:rPr>
                <w:rFonts w:cs="Calibri"/>
                <w:b/>
                <w:bCs/>
                <w:sz w:val="20"/>
                <w:szCs w:val="20"/>
              </w:rPr>
              <w:t>Course Subject</w:t>
            </w:r>
          </w:p>
        </w:tc>
        <w:tc>
          <w:tcPr>
            <w:tcW w:w="195" w:type="pct"/>
            <w:tcBorders>
              <w:top w:val="single" w:sz="4" w:space="0" w:color="auto"/>
              <w:left w:val="nil"/>
              <w:bottom w:val="single" w:sz="4" w:space="0" w:color="auto"/>
              <w:right w:val="single" w:sz="4" w:space="0" w:color="auto"/>
            </w:tcBorders>
            <w:shd w:val="clear" w:color="000000" w:fill="C5D9F1"/>
            <w:noWrap/>
            <w:vAlign w:val="bottom"/>
            <w:hideMark/>
          </w:tcPr>
          <w:p w14:paraId="2549ACD4" w14:textId="77777777" w:rsidR="00373C04" w:rsidRPr="00373C04" w:rsidRDefault="00373C04" w:rsidP="00373C04">
            <w:pPr>
              <w:rPr>
                <w:rFonts w:cs="Calibri"/>
                <w:b/>
                <w:bCs/>
                <w:sz w:val="20"/>
                <w:szCs w:val="20"/>
              </w:rPr>
            </w:pPr>
            <w:r w:rsidRPr="00373C04">
              <w:rPr>
                <w:rFonts w:cs="Calibri"/>
                <w:b/>
                <w:bCs/>
                <w:sz w:val="20"/>
                <w:szCs w:val="20"/>
              </w:rPr>
              <w:t>Number</w:t>
            </w:r>
          </w:p>
        </w:tc>
        <w:tc>
          <w:tcPr>
            <w:tcW w:w="377" w:type="pct"/>
            <w:tcBorders>
              <w:top w:val="single" w:sz="4" w:space="0" w:color="auto"/>
              <w:left w:val="nil"/>
              <w:bottom w:val="single" w:sz="4" w:space="0" w:color="auto"/>
              <w:right w:val="single" w:sz="4" w:space="0" w:color="auto"/>
            </w:tcBorders>
            <w:shd w:val="clear" w:color="000000" w:fill="C5D9F1"/>
            <w:hideMark/>
          </w:tcPr>
          <w:p w14:paraId="167808E0" w14:textId="77777777" w:rsidR="00373C04" w:rsidRPr="00373C04" w:rsidRDefault="00373C04" w:rsidP="00373C04">
            <w:pPr>
              <w:rPr>
                <w:rFonts w:cs="Calibri"/>
                <w:b/>
                <w:bCs/>
                <w:sz w:val="20"/>
                <w:szCs w:val="20"/>
              </w:rPr>
            </w:pPr>
            <w:r w:rsidRPr="00373C04">
              <w:rPr>
                <w:rFonts w:cs="Calibri"/>
                <w:b/>
                <w:bCs/>
                <w:sz w:val="20"/>
                <w:szCs w:val="20"/>
              </w:rPr>
              <w:t>Course Title</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15F9344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14:paraId="14570C1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single" w:sz="4" w:space="0" w:color="auto"/>
              <w:left w:val="nil"/>
              <w:bottom w:val="single" w:sz="4" w:space="0" w:color="auto"/>
              <w:right w:val="single" w:sz="4" w:space="0" w:color="auto"/>
            </w:tcBorders>
            <w:shd w:val="clear" w:color="auto" w:fill="auto"/>
            <w:noWrap/>
            <w:vAlign w:val="bottom"/>
            <w:hideMark/>
          </w:tcPr>
          <w:p w14:paraId="6A76A936"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558BD513"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vAlign w:val="bottom"/>
            <w:hideMark/>
          </w:tcPr>
          <w:p w14:paraId="5A40EC34" w14:textId="77777777" w:rsidR="00373C04" w:rsidRPr="00373C04" w:rsidRDefault="00373C04" w:rsidP="00373C04">
            <w:pPr>
              <w:rPr>
                <w:rFonts w:cs="Calibri"/>
                <w:sz w:val="20"/>
                <w:szCs w:val="20"/>
              </w:rPr>
            </w:pPr>
            <w:r w:rsidRPr="00373C04">
              <w:rPr>
                <w:rFonts w:cs="Calibri"/>
                <w:sz w:val="20"/>
                <w:szCs w:val="20"/>
              </w:rPr>
              <w:t>FALL1</w:t>
            </w:r>
          </w:p>
        </w:tc>
        <w:tc>
          <w:tcPr>
            <w:tcW w:w="94" w:type="pct"/>
            <w:tcBorders>
              <w:top w:val="nil"/>
              <w:left w:val="nil"/>
              <w:bottom w:val="single" w:sz="4" w:space="0" w:color="auto"/>
              <w:right w:val="single" w:sz="4" w:space="0" w:color="auto"/>
            </w:tcBorders>
            <w:shd w:val="clear" w:color="000000" w:fill="C5D9F1"/>
            <w:noWrap/>
            <w:vAlign w:val="bottom"/>
            <w:hideMark/>
          </w:tcPr>
          <w:p w14:paraId="07B27291" w14:textId="77777777" w:rsidR="00373C04" w:rsidRPr="00373C04" w:rsidRDefault="00373C04" w:rsidP="00373C04">
            <w:pPr>
              <w:rPr>
                <w:rFonts w:cs="Calibri"/>
                <w:b/>
                <w:bCs/>
                <w:sz w:val="20"/>
                <w:szCs w:val="20"/>
              </w:rPr>
            </w:pPr>
            <w:r w:rsidRPr="00373C04">
              <w:rPr>
                <w:rFonts w:cs="Calibri"/>
                <w:b/>
                <w:bCs/>
                <w:sz w:val="20"/>
                <w:szCs w:val="20"/>
              </w:rPr>
              <w:t> </w:t>
            </w:r>
          </w:p>
        </w:tc>
        <w:tc>
          <w:tcPr>
            <w:tcW w:w="377" w:type="pct"/>
            <w:tcBorders>
              <w:top w:val="nil"/>
              <w:left w:val="nil"/>
              <w:bottom w:val="nil"/>
              <w:right w:val="nil"/>
            </w:tcBorders>
            <w:shd w:val="clear" w:color="000000" w:fill="C5D9F1"/>
            <w:hideMark/>
          </w:tcPr>
          <w:p w14:paraId="63E1D8D3" w14:textId="77777777" w:rsidR="00373C04" w:rsidRPr="00373C04" w:rsidRDefault="00373C04" w:rsidP="00373C04">
            <w:pPr>
              <w:rPr>
                <w:rFonts w:cs="Calibri"/>
                <w:b/>
                <w:bCs/>
                <w:sz w:val="20"/>
                <w:szCs w:val="20"/>
              </w:rPr>
            </w:pPr>
            <w:r w:rsidRPr="00373C04">
              <w:rPr>
                <w:rFonts w:cs="Calibri"/>
                <w:b/>
                <w:bCs/>
                <w:sz w:val="20"/>
                <w:szCs w:val="20"/>
              </w:rPr>
              <w:t> </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6A4800AC"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674EC78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5448BE3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05B509D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0D480F4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207E957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3805E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0747B12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vAlign w:val="bottom"/>
            <w:hideMark/>
          </w:tcPr>
          <w:p w14:paraId="646337FF" w14:textId="77777777" w:rsidR="00373C04" w:rsidRPr="00373C04" w:rsidRDefault="00373C04" w:rsidP="00373C04">
            <w:pPr>
              <w:rPr>
                <w:rFonts w:cs="Calibri"/>
                <w:sz w:val="20"/>
                <w:szCs w:val="20"/>
              </w:rPr>
            </w:pPr>
            <w:r w:rsidRPr="00373C04">
              <w:rPr>
                <w:rFonts w:cs="Calibri"/>
                <w:sz w:val="20"/>
                <w:szCs w:val="20"/>
              </w:rPr>
              <w:t>FALL1</w:t>
            </w:r>
          </w:p>
        </w:tc>
        <w:tc>
          <w:tcPr>
            <w:tcW w:w="195" w:type="pct"/>
            <w:tcBorders>
              <w:top w:val="nil"/>
              <w:left w:val="nil"/>
              <w:bottom w:val="single" w:sz="4" w:space="0" w:color="auto"/>
              <w:right w:val="single" w:sz="4" w:space="0" w:color="auto"/>
            </w:tcBorders>
            <w:shd w:val="clear" w:color="000000" w:fill="C5D9F1"/>
            <w:noWrap/>
            <w:vAlign w:val="bottom"/>
            <w:hideMark/>
          </w:tcPr>
          <w:p w14:paraId="4D6818E3" w14:textId="77777777" w:rsidR="00373C04" w:rsidRPr="00373C04" w:rsidRDefault="00373C04" w:rsidP="00373C04">
            <w:pPr>
              <w:rPr>
                <w:rFonts w:cs="Calibri"/>
                <w:b/>
                <w:bCs/>
                <w:sz w:val="20"/>
                <w:szCs w:val="20"/>
              </w:rPr>
            </w:pPr>
            <w:r w:rsidRPr="00373C04">
              <w:rPr>
                <w:rFonts w:cs="Calibri"/>
                <w:b/>
                <w:bCs/>
                <w:sz w:val="20"/>
                <w:szCs w:val="20"/>
              </w:rPr>
              <w:t> </w:t>
            </w:r>
          </w:p>
        </w:tc>
        <w:tc>
          <w:tcPr>
            <w:tcW w:w="377" w:type="pct"/>
            <w:tcBorders>
              <w:top w:val="nil"/>
              <w:left w:val="nil"/>
              <w:bottom w:val="single" w:sz="4" w:space="0" w:color="auto"/>
              <w:right w:val="single" w:sz="4" w:space="0" w:color="auto"/>
            </w:tcBorders>
            <w:shd w:val="clear" w:color="000000" w:fill="C5D9F1"/>
            <w:hideMark/>
          </w:tcPr>
          <w:p w14:paraId="2D8FA1D8" w14:textId="77777777" w:rsidR="00373C04" w:rsidRPr="00373C04" w:rsidRDefault="00373C04" w:rsidP="00373C04">
            <w:pPr>
              <w:rPr>
                <w:rFonts w:cs="Calibri"/>
                <w:b/>
                <w:bCs/>
                <w:sz w:val="20"/>
                <w:szCs w:val="20"/>
              </w:rPr>
            </w:pPr>
            <w:r w:rsidRPr="00373C04">
              <w:rPr>
                <w:rFonts w:cs="Calibri"/>
                <w:b/>
                <w:bCs/>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7A40AC1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1E16D94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6D9A5A6C"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6F04BE34" w14:textId="77777777" w:rsidTr="00373C04">
        <w:trPr>
          <w:trHeight w:val="1800"/>
        </w:trPr>
        <w:tc>
          <w:tcPr>
            <w:tcW w:w="467" w:type="pct"/>
            <w:tcBorders>
              <w:top w:val="nil"/>
              <w:left w:val="single" w:sz="4" w:space="0" w:color="auto"/>
              <w:bottom w:val="single" w:sz="4" w:space="0" w:color="auto"/>
              <w:right w:val="single" w:sz="4" w:space="0" w:color="auto"/>
            </w:tcBorders>
            <w:shd w:val="clear" w:color="000000" w:fill="C5D9F1"/>
            <w:noWrap/>
            <w:hideMark/>
          </w:tcPr>
          <w:p w14:paraId="707A0CD8"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noWrap/>
            <w:hideMark/>
          </w:tcPr>
          <w:p w14:paraId="154BBD99" w14:textId="77777777" w:rsidR="00373C04" w:rsidRPr="00373C04" w:rsidRDefault="00373C04" w:rsidP="00373C04">
            <w:pPr>
              <w:rPr>
                <w:rFonts w:cs="Calibri"/>
                <w:color w:val="000000"/>
                <w:sz w:val="20"/>
                <w:szCs w:val="20"/>
              </w:rPr>
            </w:pPr>
            <w:r w:rsidRPr="00373C04">
              <w:rPr>
                <w:rFonts w:cs="Calibri"/>
                <w:color w:val="000000"/>
                <w:sz w:val="20"/>
                <w:szCs w:val="20"/>
              </w:rPr>
              <w:t>560*</w:t>
            </w:r>
          </w:p>
        </w:tc>
        <w:tc>
          <w:tcPr>
            <w:tcW w:w="377" w:type="pct"/>
            <w:tcBorders>
              <w:top w:val="nil"/>
              <w:left w:val="nil"/>
              <w:bottom w:val="nil"/>
              <w:right w:val="nil"/>
            </w:tcBorders>
            <w:shd w:val="clear" w:color="000000" w:fill="B8CCE4"/>
            <w:hideMark/>
          </w:tcPr>
          <w:p w14:paraId="15B54544" w14:textId="77777777" w:rsidR="00373C04" w:rsidRPr="00373C04" w:rsidRDefault="00373C04" w:rsidP="00373C04">
            <w:pPr>
              <w:rPr>
                <w:rFonts w:cs="Calibri"/>
                <w:color w:val="000000"/>
                <w:sz w:val="20"/>
                <w:szCs w:val="20"/>
              </w:rPr>
            </w:pPr>
            <w:r w:rsidRPr="00373C04">
              <w:rPr>
                <w:rFonts w:cs="Calibri"/>
                <w:color w:val="000000"/>
                <w:sz w:val="20"/>
                <w:szCs w:val="20"/>
              </w:rPr>
              <w:t xml:space="preserve">Assessment of Individual Intellectual </w:t>
            </w:r>
            <w:proofErr w:type="spellStart"/>
            <w:proofErr w:type="gramStart"/>
            <w:r w:rsidRPr="00373C04">
              <w:rPr>
                <w:rFonts w:cs="Calibri"/>
                <w:color w:val="000000"/>
                <w:sz w:val="20"/>
                <w:szCs w:val="20"/>
              </w:rPr>
              <w:t>Functioning:Theories</w:t>
            </w:r>
            <w:proofErr w:type="spellEnd"/>
            <w:proofErr w:type="gramEnd"/>
            <w:r w:rsidRPr="00373C04">
              <w:rPr>
                <w:rFonts w:cs="Calibri"/>
                <w:color w:val="000000"/>
                <w:sz w:val="20"/>
                <w:szCs w:val="20"/>
              </w:rPr>
              <w:t xml:space="preserve"> and Issues</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662EFB65"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66" w:type="pct"/>
            <w:tcBorders>
              <w:top w:val="nil"/>
              <w:left w:val="nil"/>
              <w:bottom w:val="single" w:sz="4" w:space="0" w:color="auto"/>
              <w:right w:val="single" w:sz="4" w:space="0" w:color="auto"/>
            </w:tcBorders>
            <w:shd w:val="clear" w:color="auto" w:fill="auto"/>
            <w:noWrap/>
            <w:vAlign w:val="bottom"/>
            <w:hideMark/>
          </w:tcPr>
          <w:p w14:paraId="336F4CA6"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38" w:type="pct"/>
            <w:tcBorders>
              <w:top w:val="nil"/>
              <w:left w:val="nil"/>
              <w:bottom w:val="single" w:sz="4" w:space="0" w:color="auto"/>
              <w:right w:val="single" w:sz="4" w:space="0" w:color="auto"/>
            </w:tcBorders>
            <w:shd w:val="clear" w:color="auto" w:fill="auto"/>
            <w:noWrap/>
            <w:vAlign w:val="bottom"/>
            <w:hideMark/>
          </w:tcPr>
          <w:p w14:paraId="4FDC58EA"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308" w:type="pct"/>
            <w:tcBorders>
              <w:top w:val="nil"/>
              <w:left w:val="nil"/>
              <w:bottom w:val="single" w:sz="4" w:space="0" w:color="auto"/>
              <w:right w:val="single" w:sz="4" w:space="0" w:color="auto"/>
            </w:tcBorders>
            <w:shd w:val="clear" w:color="auto" w:fill="auto"/>
            <w:noWrap/>
            <w:vAlign w:val="bottom"/>
            <w:hideMark/>
          </w:tcPr>
          <w:p w14:paraId="534BF654"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single" w:sz="4" w:space="0" w:color="auto"/>
            </w:tcBorders>
            <w:shd w:val="clear" w:color="auto" w:fill="auto"/>
            <w:noWrap/>
            <w:vAlign w:val="bottom"/>
            <w:hideMark/>
          </w:tcPr>
          <w:p w14:paraId="2435CEE2"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330" w:type="pct"/>
            <w:tcBorders>
              <w:top w:val="nil"/>
              <w:left w:val="nil"/>
              <w:bottom w:val="single" w:sz="4" w:space="0" w:color="auto"/>
              <w:right w:val="single" w:sz="4" w:space="0" w:color="auto"/>
            </w:tcBorders>
            <w:shd w:val="clear" w:color="auto" w:fill="auto"/>
            <w:noWrap/>
            <w:vAlign w:val="bottom"/>
            <w:hideMark/>
          </w:tcPr>
          <w:p w14:paraId="3F4E69D3"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0" w:type="pct"/>
            <w:tcBorders>
              <w:top w:val="nil"/>
              <w:left w:val="nil"/>
              <w:bottom w:val="single" w:sz="4" w:space="0" w:color="auto"/>
              <w:right w:val="single" w:sz="4" w:space="0" w:color="auto"/>
            </w:tcBorders>
            <w:shd w:val="clear" w:color="auto" w:fill="auto"/>
            <w:noWrap/>
            <w:vAlign w:val="bottom"/>
            <w:hideMark/>
          </w:tcPr>
          <w:p w14:paraId="3E3EA68F"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nil"/>
            </w:tcBorders>
            <w:shd w:val="clear" w:color="auto" w:fill="auto"/>
            <w:noWrap/>
            <w:vAlign w:val="bottom"/>
            <w:hideMark/>
          </w:tcPr>
          <w:p w14:paraId="04888CCD"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058E4794"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noWrap/>
            <w:hideMark/>
          </w:tcPr>
          <w:p w14:paraId="3E5CA799" w14:textId="77777777" w:rsidR="00373C04" w:rsidRPr="00373C04" w:rsidRDefault="00373C04" w:rsidP="00373C04">
            <w:pPr>
              <w:rPr>
                <w:rFonts w:cs="Calibri"/>
                <w:color w:val="000000"/>
                <w:sz w:val="20"/>
                <w:szCs w:val="20"/>
              </w:rPr>
            </w:pPr>
            <w:r w:rsidRPr="00373C04">
              <w:rPr>
                <w:rFonts w:cs="Calibri"/>
                <w:color w:val="000000"/>
                <w:sz w:val="20"/>
                <w:szCs w:val="20"/>
              </w:rPr>
              <w:t>560</w:t>
            </w:r>
          </w:p>
        </w:tc>
        <w:tc>
          <w:tcPr>
            <w:tcW w:w="377" w:type="pct"/>
            <w:tcBorders>
              <w:top w:val="nil"/>
              <w:left w:val="nil"/>
              <w:bottom w:val="single" w:sz="4" w:space="0" w:color="auto"/>
              <w:right w:val="single" w:sz="4" w:space="0" w:color="auto"/>
            </w:tcBorders>
            <w:shd w:val="clear" w:color="000000" w:fill="C5D9F1"/>
            <w:hideMark/>
          </w:tcPr>
          <w:p w14:paraId="03966038" w14:textId="77777777" w:rsidR="00373C04" w:rsidRPr="00373C04" w:rsidRDefault="00373C04" w:rsidP="00373C04">
            <w:pPr>
              <w:rPr>
                <w:rFonts w:cs="Calibri"/>
                <w:color w:val="000000"/>
                <w:sz w:val="20"/>
                <w:szCs w:val="20"/>
              </w:rPr>
            </w:pPr>
            <w:r w:rsidRPr="00373C04">
              <w:rPr>
                <w:rFonts w:cs="Calibri"/>
                <w:color w:val="000000"/>
                <w:sz w:val="20"/>
                <w:szCs w:val="20"/>
              </w:rPr>
              <w:t xml:space="preserve">Assessment of Individual Intellectual </w:t>
            </w:r>
            <w:proofErr w:type="spellStart"/>
            <w:proofErr w:type="gramStart"/>
            <w:r w:rsidRPr="00373C04">
              <w:rPr>
                <w:rFonts w:cs="Calibri"/>
                <w:color w:val="000000"/>
                <w:sz w:val="20"/>
                <w:szCs w:val="20"/>
              </w:rPr>
              <w:t>Functioning:Theories</w:t>
            </w:r>
            <w:proofErr w:type="spellEnd"/>
            <w:proofErr w:type="gramEnd"/>
            <w:r w:rsidRPr="00373C04">
              <w:rPr>
                <w:rFonts w:cs="Calibri"/>
                <w:color w:val="000000"/>
                <w:sz w:val="20"/>
                <w:szCs w:val="20"/>
              </w:rPr>
              <w:t xml:space="preserve"> and Issues</w:t>
            </w:r>
          </w:p>
        </w:tc>
        <w:tc>
          <w:tcPr>
            <w:tcW w:w="288" w:type="pct"/>
            <w:tcBorders>
              <w:top w:val="nil"/>
              <w:left w:val="nil"/>
              <w:bottom w:val="single" w:sz="4" w:space="0" w:color="auto"/>
              <w:right w:val="single" w:sz="4" w:space="0" w:color="auto"/>
            </w:tcBorders>
            <w:shd w:val="clear" w:color="auto" w:fill="auto"/>
            <w:noWrap/>
            <w:vAlign w:val="bottom"/>
            <w:hideMark/>
          </w:tcPr>
          <w:p w14:paraId="3AF5EA55"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1" w:type="pct"/>
            <w:tcBorders>
              <w:top w:val="nil"/>
              <w:left w:val="nil"/>
              <w:bottom w:val="single" w:sz="4" w:space="0" w:color="auto"/>
              <w:right w:val="single" w:sz="4" w:space="0" w:color="auto"/>
            </w:tcBorders>
            <w:shd w:val="clear" w:color="auto" w:fill="auto"/>
            <w:noWrap/>
            <w:vAlign w:val="bottom"/>
            <w:hideMark/>
          </w:tcPr>
          <w:p w14:paraId="072B9C3E"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478" w:type="pct"/>
            <w:tcBorders>
              <w:top w:val="nil"/>
              <w:left w:val="nil"/>
              <w:bottom w:val="single" w:sz="4" w:space="0" w:color="auto"/>
              <w:right w:val="single" w:sz="4" w:space="0" w:color="auto"/>
            </w:tcBorders>
            <w:shd w:val="clear" w:color="auto" w:fill="auto"/>
            <w:noWrap/>
            <w:vAlign w:val="bottom"/>
            <w:hideMark/>
          </w:tcPr>
          <w:p w14:paraId="2F15B670"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27575BE1" w14:textId="77777777" w:rsidTr="00373C04">
        <w:trPr>
          <w:trHeight w:val="330"/>
        </w:trPr>
        <w:tc>
          <w:tcPr>
            <w:tcW w:w="467" w:type="pct"/>
            <w:tcBorders>
              <w:top w:val="nil"/>
              <w:left w:val="single" w:sz="4" w:space="0" w:color="auto"/>
              <w:bottom w:val="single" w:sz="4" w:space="0" w:color="auto"/>
              <w:right w:val="single" w:sz="4" w:space="0" w:color="auto"/>
            </w:tcBorders>
            <w:shd w:val="clear" w:color="000000" w:fill="C5D9F1"/>
            <w:noWrap/>
            <w:hideMark/>
          </w:tcPr>
          <w:p w14:paraId="2401B0BA"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noWrap/>
            <w:hideMark/>
          </w:tcPr>
          <w:p w14:paraId="6FE58F55" w14:textId="77777777" w:rsidR="00373C04" w:rsidRPr="00373C04" w:rsidRDefault="00373C04" w:rsidP="00373C04">
            <w:pPr>
              <w:rPr>
                <w:rFonts w:cs="Calibri"/>
                <w:color w:val="000000"/>
                <w:sz w:val="20"/>
                <w:szCs w:val="20"/>
              </w:rPr>
            </w:pPr>
            <w:r w:rsidRPr="00373C04">
              <w:rPr>
                <w:rFonts w:cs="Calibri"/>
                <w:color w:val="000000"/>
                <w:sz w:val="20"/>
                <w:szCs w:val="20"/>
              </w:rPr>
              <w:t>562*</w:t>
            </w:r>
          </w:p>
        </w:tc>
        <w:tc>
          <w:tcPr>
            <w:tcW w:w="377" w:type="pct"/>
            <w:tcBorders>
              <w:top w:val="nil"/>
              <w:left w:val="nil"/>
              <w:bottom w:val="nil"/>
              <w:right w:val="nil"/>
            </w:tcBorders>
            <w:shd w:val="clear" w:color="000000" w:fill="B8CCE4"/>
            <w:hideMark/>
          </w:tcPr>
          <w:p w14:paraId="54B89FD2" w14:textId="77777777" w:rsidR="00373C04" w:rsidRPr="00373C04" w:rsidRDefault="00373C04" w:rsidP="00373C04">
            <w:pPr>
              <w:rPr>
                <w:rFonts w:cs="Calibri"/>
                <w:color w:val="000000"/>
                <w:sz w:val="20"/>
                <w:szCs w:val="20"/>
              </w:rPr>
            </w:pPr>
            <w:r w:rsidRPr="00373C04">
              <w:rPr>
                <w:rFonts w:cs="Calibri"/>
                <w:color w:val="000000"/>
                <w:sz w:val="20"/>
                <w:szCs w:val="20"/>
              </w:rPr>
              <w:t>Practicum in Psychological Assessment</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49D82384"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66" w:type="pct"/>
            <w:tcBorders>
              <w:top w:val="nil"/>
              <w:left w:val="nil"/>
              <w:bottom w:val="single" w:sz="4" w:space="0" w:color="auto"/>
              <w:right w:val="single" w:sz="4" w:space="0" w:color="auto"/>
            </w:tcBorders>
            <w:shd w:val="clear" w:color="auto" w:fill="auto"/>
            <w:noWrap/>
            <w:vAlign w:val="bottom"/>
            <w:hideMark/>
          </w:tcPr>
          <w:p w14:paraId="03D74BD5"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38" w:type="pct"/>
            <w:tcBorders>
              <w:top w:val="nil"/>
              <w:left w:val="nil"/>
              <w:bottom w:val="single" w:sz="4" w:space="0" w:color="auto"/>
              <w:right w:val="single" w:sz="4" w:space="0" w:color="auto"/>
            </w:tcBorders>
            <w:shd w:val="clear" w:color="auto" w:fill="auto"/>
            <w:noWrap/>
            <w:vAlign w:val="bottom"/>
            <w:hideMark/>
          </w:tcPr>
          <w:p w14:paraId="7584EBC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0756942E"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single" w:sz="4" w:space="0" w:color="auto"/>
            </w:tcBorders>
            <w:shd w:val="clear" w:color="auto" w:fill="auto"/>
            <w:noWrap/>
            <w:vAlign w:val="bottom"/>
            <w:hideMark/>
          </w:tcPr>
          <w:p w14:paraId="1F7F5C7D"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330" w:type="pct"/>
            <w:tcBorders>
              <w:top w:val="nil"/>
              <w:left w:val="nil"/>
              <w:bottom w:val="single" w:sz="4" w:space="0" w:color="auto"/>
              <w:right w:val="single" w:sz="4" w:space="0" w:color="auto"/>
            </w:tcBorders>
            <w:shd w:val="clear" w:color="auto" w:fill="auto"/>
            <w:noWrap/>
            <w:vAlign w:val="bottom"/>
            <w:hideMark/>
          </w:tcPr>
          <w:p w14:paraId="740BEE97"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0" w:type="pct"/>
            <w:tcBorders>
              <w:top w:val="nil"/>
              <w:left w:val="nil"/>
              <w:bottom w:val="single" w:sz="4" w:space="0" w:color="auto"/>
              <w:right w:val="single" w:sz="4" w:space="0" w:color="auto"/>
            </w:tcBorders>
            <w:shd w:val="clear" w:color="auto" w:fill="auto"/>
            <w:noWrap/>
            <w:vAlign w:val="bottom"/>
            <w:hideMark/>
          </w:tcPr>
          <w:p w14:paraId="08CD0621"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nil"/>
            </w:tcBorders>
            <w:shd w:val="clear" w:color="auto" w:fill="auto"/>
            <w:noWrap/>
            <w:vAlign w:val="bottom"/>
            <w:hideMark/>
          </w:tcPr>
          <w:p w14:paraId="3C70C96D"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4DEC1F3B"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noWrap/>
            <w:hideMark/>
          </w:tcPr>
          <w:p w14:paraId="767702F5" w14:textId="77777777" w:rsidR="00373C04" w:rsidRPr="00373C04" w:rsidRDefault="00373C04" w:rsidP="00373C04">
            <w:pPr>
              <w:rPr>
                <w:rFonts w:cs="Calibri"/>
                <w:color w:val="000000"/>
                <w:sz w:val="20"/>
                <w:szCs w:val="20"/>
              </w:rPr>
            </w:pPr>
            <w:r w:rsidRPr="00373C04">
              <w:rPr>
                <w:rFonts w:cs="Calibri"/>
                <w:color w:val="000000"/>
                <w:sz w:val="20"/>
                <w:szCs w:val="20"/>
              </w:rPr>
              <w:t>562</w:t>
            </w:r>
          </w:p>
        </w:tc>
        <w:tc>
          <w:tcPr>
            <w:tcW w:w="377" w:type="pct"/>
            <w:tcBorders>
              <w:top w:val="nil"/>
              <w:left w:val="nil"/>
              <w:bottom w:val="single" w:sz="4" w:space="0" w:color="auto"/>
              <w:right w:val="single" w:sz="4" w:space="0" w:color="auto"/>
            </w:tcBorders>
            <w:shd w:val="clear" w:color="000000" w:fill="C5D9F1"/>
            <w:hideMark/>
          </w:tcPr>
          <w:p w14:paraId="4EB959C1" w14:textId="77777777" w:rsidR="00373C04" w:rsidRPr="00373C04" w:rsidRDefault="00373C04" w:rsidP="00373C04">
            <w:pPr>
              <w:rPr>
                <w:rFonts w:cs="Calibri"/>
                <w:color w:val="000000"/>
                <w:sz w:val="20"/>
                <w:szCs w:val="20"/>
              </w:rPr>
            </w:pPr>
            <w:r w:rsidRPr="00373C04">
              <w:rPr>
                <w:rFonts w:cs="Calibri"/>
                <w:color w:val="000000"/>
                <w:sz w:val="20"/>
                <w:szCs w:val="20"/>
              </w:rPr>
              <w:t>Practicum in Psychological Assessment</w:t>
            </w:r>
          </w:p>
        </w:tc>
        <w:tc>
          <w:tcPr>
            <w:tcW w:w="288" w:type="pct"/>
            <w:tcBorders>
              <w:top w:val="nil"/>
              <w:left w:val="nil"/>
              <w:bottom w:val="single" w:sz="4" w:space="0" w:color="auto"/>
              <w:right w:val="single" w:sz="4" w:space="0" w:color="auto"/>
            </w:tcBorders>
            <w:shd w:val="clear" w:color="auto" w:fill="auto"/>
            <w:noWrap/>
            <w:vAlign w:val="bottom"/>
            <w:hideMark/>
          </w:tcPr>
          <w:p w14:paraId="37B5188E" w14:textId="77777777" w:rsidR="00373C04" w:rsidRPr="00373C04" w:rsidRDefault="00373C04" w:rsidP="00373C04">
            <w:pPr>
              <w:rPr>
                <w:rFonts w:cs="Calibri"/>
                <w:color w:val="000000"/>
                <w:sz w:val="20"/>
                <w:szCs w:val="20"/>
              </w:rPr>
            </w:pPr>
            <w:r w:rsidRPr="00373C04">
              <w:rPr>
                <w:rFonts w:cs="Calibri"/>
                <w:color w:val="000000"/>
                <w:sz w:val="20"/>
                <w:szCs w:val="20"/>
              </w:rPr>
              <w:t>?</w:t>
            </w:r>
          </w:p>
        </w:tc>
        <w:tc>
          <w:tcPr>
            <w:tcW w:w="271" w:type="pct"/>
            <w:tcBorders>
              <w:top w:val="nil"/>
              <w:left w:val="nil"/>
              <w:bottom w:val="single" w:sz="4" w:space="0" w:color="auto"/>
              <w:right w:val="single" w:sz="4" w:space="0" w:color="auto"/>
            </w:tcBorders>
            <w:shd w:val="clear" w:color="auto" w:fill="auto"/>
            <w:noWrap/>
            <w:vAlign w:val="bottom"/>
            <w:hideMark/>
          </w:tcPr>
          <w:p w14:paraId="397BD87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5F2B9DF3"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0BB79D00" w14:textId="77777777" w:rsidTr="00373C04">
        <w:trPr>
          <w:trHeight w:val="342"/>
        </w:trPr>
        <w:tc>
          <w:tcPr>
            <w:tcW w:w="467" w:type="pct"/>
            <w:tcBorders>
              <w:top w:val="nil"/>
              <w:left w:val="single" w:sz="4" w:space="0" w:color="auto"/>
              <w:bottom w:val="single" w:sz="4" w:space="0" w:color="auto"/>
              <w:right w:val="single" w:sz="4" w:space="0" w:color="auto"/>
            </w:tcBorders>
            <w:shd w:val="clear" w:color="000000" w:fill="C5D9F1"/>
            <w:noWrap/>
            <w:hideMark/>
          </w:tcPr>
          <w:p w14:paraId="5D6C9017"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noWrap/>
            <w:hideMark/>
          </w:tcPr>
          <w:p w14:paraId="28E0BBE4" w14:textId="77777777" w:rsidR="00373C04" w:rsidRPr="00373C04" w:rsidRDefault="00373C04" w:rsidP="00373C04">
            <w:pPr>
              <w:rPr>
                <w:rFonts w:cs="Calibri"/>
                <w:color w:val="000000"/>
                <w:sz w:val="20"/>
                <w:szCs w:val="20"/>
              </w:rPr>
            </w:pPr>
            <w:r w:rsidRPr="00373C04">
              <w:rPr>
                <w:rFonts w:cs="Calibri"/>
                <w:color w:val="000000"/>
                <w:sz w:val="20"/>
                <w:szCs w:val="20"/>
              </w:rPr>
              <w:t>640*</w:t>
            </w:r>
          </w:p>
        </w:tc>
        <w:tc>
          <w:tcPr>
            <w:tcW w:w="377" w:type="pct"/>
            <w:tcBorders>
              <w:top w:val="nil"/>
              <w:left w:val="nil"/>
              <w:bottom w:val="nil"/>
              <w:right w:val="nil"/>
            </w:tcBorders>
            <w:shd w:val="clear" w:color="000000" w:fill="B8CCE4"/>
            <w:hideMark/>
          </w:tcPr>
          <w:p w14:paraId="5094E521" w14:textId="77777777" w:rsidR="00373C04" w:rsidRPr="00373C04" w:rsidRDefault="00373C04" w:rsidP="00373C04">
            <w:pPr>
              <w:rPr>
                <w:rFonts w:cs="Calibri"/>
                <w:color w:val="000000"/>
                <w:sz w:val="20"/>
                <w:szCs w:val="20"/>
              </w:rPr>
            </w:pPr>
            <w:r w:rsidRPr="00373C04">
              <w:rPr>
                <w:rFonts w:cs="Calibri"/>
                <w:color w:val="000000"/>
                <w:sz w:val="20"/>
                <w:szCs w:val="20"/>
              </w:rPr>
              <w:t>Psychopathology</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7B2711E1"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66" w:type="pct"/>
            <w:tcBorders>
              <w:top w:val="nil"/>
              <w:left w:val="nil"/>
              <w:bottom w:val="single" w:sz="4" w:space="0" w:color="auto"/>
              <w:right w:val="single" w:sz="4" w:space="0" w:color="auto"/>
            </w:tcBorders>
            <w:shd w:val="clear" w:color="auto" w:fill="auto"/>
            <w:noWrap/>
            <w:vAlign w:val="bottom"/>
            <w:hideMark/>
          </w:tcPr>
          <w:p w14:paraId="24E5DE59"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38" w:type="pct"/>
            <w:tcBorders>
              <w:top w:val="nil"/>
              <w:left w:val="nil"/>
              <w:bottom w:val="single" w:sz="4" w:space="0" w:color="auto"/>
              <w:right w:val="single" w:sz="4" w:space="0" w:color="auto"/>
            </w:tcBorders>
            <w:shd w:val="clear" w:color="auto" w:fill="auto"/>
            <w:noWrap/>
            <w:vAlign w:val="bottom"/>
            <w:hideMark/>
          </w:tcPr>
          <w:p w14:paraId="218FCEAE"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308" w:type="pct"/>
            <w:tcBorders>
              <w:top w:val="nil"/>
              <w:left w:val="nil"/>
              <w:bottom w:val="single" w:sz="4" w:space="0" w:color="auto"/>
              <w:right w:val="single" w:sz="4" w:space="0" w:color="auto"/>
            </w:tcBorders>
            <w:shd w:val="clear" w:color="auto" w:fill="auto"/>
            <w:noWrap/>
            <w:vAlign w:val="bottom"/>
            <w:hideMark/>
          </w:tcPr>
          <w:p w14:paraId="24F8B497"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single" w:sz="4" w:space="0" w:color="auto"/>
            </w:tcBorders>
            <w:shd w:val="clear" w:color="auto" w:fill="auto"/>
            <w:noWrap/>
            <w:vAlign w:val="bottom"/>
            <w:hideMark/>
          </w:tcPr>
          <w:p w14:paraId="7434D45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29C3762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4A99BBB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06C36919"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11A3A31A"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noWrap/>
            <w:hideMark/>
          </w:tcPr>
          <w:p w14:paraId="4DB4C6B4" w14:textId="77777777" w:rsidR="00373C04" w:rsidRPr="00373C04" w:rsidRDefault="00373C04" w:rsidP="00373C04">
            <w:pPr>
              <w:rPr>
                <w:rFonts w:cs="Calibri"/>
                <w:color w:val="000000"/>
                <w:sz w:val="20"/>
                <w:szCs w:val="20"/>
              </w:rPr>
            </w:pPr>
            <w:r w:rsidRPr="00373C04">
              <w:rPr>
                <w:rFonts w:cs="Calibri"/>
                <w:color w:val="000000"/>
                <w:sz w:val="20"/>
                <w:szCs w:val="20"/>
              </w:rPr>
              <w:t>640</w:t>
            </w:r>
          </w:p>
        </w:tc>
        <w:tc>
          <w:tcPr>
            <w:tcW w:w="377" w:type="pct"/>
            <w:tcBorders>
              <w:top w:val="nil"/>
              <w:left w:val="nil"/>
              <w:bottom w:val="single" w:sz="4" w:space="0" w:color="auto"/>
              <w:right w:val="single" w:sz="4" w:space="0" w:color="auto"/>
            </w:tcBorders>
            <w:shd w:val="clear" w:color="000000" w:fill="C5D9F1"/>
            <w:hideMark/>
          </w:tcPr>
          <w:p w14:paraId="2B37D251" w14:textId="77777777" w:rsidR="00373C04" w:rsidRPr="00373C04" w:rsidRDefault="00373C04" w:rsidP="00373C04">
            <w:pPr>
              <w:rPr>
                <w:rFonts w:cs="Calibri"/>
                <w:color w:val="000000"/>
                <w:sz w:val="20"/>
                <w:szCs w:val="20"/>
              </w:rPr>
            </w:pPr>
            <w:r w:rsidRPr="00373C04">
              <w:rPr>
                <w:rFonts w:cs="Calibri"/>
                <w:color w:val="000000"/>
                <w:sz w:val="20"/>
                <w:szCs w:val="20"/>
              </w:rPr>
              <w:t>Psychopathology</w:t>
            </w:r>
          </w:p>
        </w:tc>
        <w:tc>
          <w:tcPr>
            <w:tcW w:w="288" w:type="pct"/>
            <w:tcBorders>
              <w:top w:val="nil"/>
              <w:left w:val="nil"/>
              <w:bottom w:val="single" w:sz="4" w:space="0" w:color="auto"/>
              <w:right w:val="single" w:sz="4" w:space="0" w:color="auto"/>
            </w:tcBorders>
            <w:shd w:val="clear" w:color="auto" w:fill="auto"/>
            <w:noWrap/>
            <w:vAlign w:val="bottom"/>
            <w:hideMark/>
          </w:tcPr>
          <w:p w14:paraId="178C289F"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1" w:type="pct"/>
            <w:tcBorders>
              <w:top w:val="nil"/>
              <w:left w:val="nil"/>
              <w:bottom w:val="single" w:sz="4" w:space="0" w:color="auto"/>
              <w:right w:val="single" w:sz="4" w:space="0" w:color="auto"/>
            </w:tcBorders>
            <w:shd w:val="clear" w:color="auto" w:fill="auto"/>
            <w:noWrap/>
            <w:vAlign w:val="bottom"/>
            <w:hideMark/>
          </w:tcPr>
          <w:p w14:paraId="76FF224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34D287FC"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4A396C8C" w14:textId="77777777" w:rsidTr="00373C04">
        <w:trPr>
          <w:trHeight w:val="2100"/>
        </w:trPr>
        <w:tc>
          <w:tcPr>
            <w:tcW w:w="467" w:type="pct"/>
            <w:tcBorders>
              <w:top w:val="nil"/>
              <w:left w:val="single" w:sz="4" w:space="0" w:color="auto"/>
              <w:bottom w:val="single" w:sz="4" w:space="0" w:color="auto"/>
              <w:right w:val="single" w:sz="4" w:space="0" w:color="auto"/>
            </w:tcBorders>
            <w:shd w:val="clear" w:color="000000" w:fill="C5D9F1"/>
            <w:hideMark/>
          </w:tcPr>
          <w:p w14:paraId="1E0EC34C" w14:textId="77777777" w:rsidR="00373C04" w:rsidRPr="00373C04" w:rsidRDefault="00373C04" w:rsidP="00373C04">
            <w:pPr>
              <w:rPr>
                <w:rFonts w:cs="Calibri"/>
                <w:color w:val="000000"/>
                <w:sz w:val="20"/>
                <w:szCs w:val="20"/>
              </w:rPr>
            </w:pPr>
            <w:r w:rsidRPr="00373C04">
              <w:rPr>
                <w:rFonts w:cs="Calibri"/>
                <w:color w:val="000000"/>
                <w:sz w:val="20"/>
                <w:szCs w:val="20"/>
              </w:rPr>
              <w:t>EDFN or EDLD</w:t>
            </w:r>
          </w:p>
        </w:tc>
        <w:tc>
          <w:tcPr>
            <w:tcW w:w="94" w:type="pct"/>
            <w:tcBorders>
              <w:top w:val="nil"/>
              <w:left w:val="nil"/>
              <w:bottom w:val="single" w:sz="4" w:space="0" w:color="auto"/>
              <w:right w:val="single" w:sz="4" w:space="0" w:color="auto"/>
            </w:tcBorders>
            <w:shd w:val="clear" w:color="000000" w:fill="C5D9F1"/>
            <w:hideMark/>
          </w:tcPr>
          <w:p w14:paraId="3766FA39" w14:textId="77777777" w:rsidR="00373C04" w:rsidRPr="00373C04" w:rsidRDefault="00373C04" w:rsidP="00373C04">
            <w:pPr>
              <w:rPr>
                <w:rFonts w:cs="Calibri"/>
                <w:color w:val="000000"/>
                <w:sz w:val="20"/>
                <w:szCs w:val="20"/>
              </w:rPr>
            </w:pPr>
            <w:r w:rsidRPr="00373C04">
              <w:rPr>
                <w:rFonts w:cs="Calibri"/>
                <w:color w:val="000000"/>
                <w:sz w:val="20"/>
                <w:szCs w:val="20"/>
              </w:rPr>
              <w:t>501 or 712</w:t>
            </w:r>
          </w:p>
        </w:tc>
        <w:tc>
          <w:tcPr>
            <w:tcW w:w="377" w:type="pct"/>
            <w:tcBorders>
              <w:top w:val="single" w:sz="4" w:space="0" w:color="auto"/>
              <w:left w:val="nil"/>
              <w:bottom w:val="single" w:sz="4" w:space="0" w:color="auto"/>
              <w:right w:val="single" w:sz="4" w:space="0" w:color="auto"/>
            </w:tcBorders>
            <w:shd w:val="clear" w:color="000000" w:fill="B8CCE4"/>
            <w:hideMark/>
          </w:tcPr>
          <w:p w14:paraId="049A3EB8" w14:textId="77777777" w:rsidR="00373C04" w:rsidRPr="00373C04" w:rsidRDefault="00373C04" w:rsidP="00373C04">
            <w:pPr>
              <w:rPr>
                <w:rFonts w:cs="Calibri"/>
                <w:color w:val="000000"/>
                <w:sz w:val="20"/>
                <w:szCs w:val="20"/>
              </w:rPr>
            </w:pPr>
            <w:r w:rsidRPr="00373C04">
              <w:rPr>
                <w:rFonts w:cs="Calibri"/>
                <w:color w:val="000000"/>
                <w:sz w:val="20"/>
                <w:szCs w:val="20"/>
              </w:rPr>
              <w:t xml:space="preserve">Educational Statistics </w:t>
            </w:r>
            <w:proofErr w:type="gramStart"/>
            <w:r w:rsidRPr="00373C04">
              <w:rPr>
                <w:rFonts w:cs="Calibri"/>
                <w:color w:val="000000"/>
                <w:sz w:val="20"/>
                <w:szCs w:val="20"/>
              </w:rPr>
              <w:t>OR  Research</w:t>
            </w:r>
            <w:proofErr w:type="gramEnd"/>
            <w:r w:rsidRPr="00373C04">
              <w:rPr>
                <w:rFonts w:cs="Calibri"/>
                <w:color w:val="000000"/>
                <w:sz w:val="20"/>
                <w:szCs w:val="20"/>
              </w:rPr>
              <w:t xml:space="preserve"> Methods and Design for Educational Leaders </w:t>
            </w:r>
          </w:p>
        </w:tc>
        <w:tc>
          <w:tcPr>
            <w:tcW w:w="316" w:type="pct"/>
            <w:tcBorders>
              <w:top w:val="nil"/>
              <w:left w:val="nil"/>
              <w:bottom w:val="single" w:sz="4" w:space="0" w:color="auto"/>
              <w:right w:val="single" w:sz="4" w:space="0" w:color="auto"/>
            </w:tcBorders>
            <w:shd w:val="clear" w:color="auto" w:fill="auto"/>
            <w:noWrap/>
            <w:vAlign w:val="bottom"/>
            <w:hideMark/>
          </w:tcPr>
          <w:p w14:paraId="2C64BC7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2F9DD2E1"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38" w:type="pct"/>
            <w:tcBorders>
              <w:top w:val="nil"/>
              <w:left w:val="nil"/>
              <w:bottom w:val="single" w:sz="4" w:space="0" w:color="auto"/>
              <w:right w:val="single" w:sz="4" w:space="0" w:color="auto"/>
            </w:tcBorders>
            <w:shd w:val="clear" w:color="auto" w:fill="auto"/>
            <w:noWrap/>
            <w:vAlign w:val="bottom"/>
            <w:hideMark/>
          </w:tcPr>
          <w:p w14:paraId="54AFD26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7828DE3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52E1C16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39C5ECD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791B5B6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298D745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32B47722" w14:textId="77777777" w:rsidR="00373C04" w:rsidRPr="00373C04" w:rsidRDefault="00373C04" w:rsidP="00373C04">
            <w:pPr>
              <w:rPr>
                <w:rFonts w:cs="Calibri"/>
                <w:color w:val="000000"/>
                <w:sz w:val="20"/>
                <w:szCs w:val="20"/>
              </w:rPr>
            </w:pPr>
            <w:r w:rsidRPr="00373C04">
              <w:rPr>
                <w:rFonts w:cs="Calibri"/>
                <w:color w:val="000000"/>
                <w:sz w:val="20"/>
                <w:szCs w:val="20"/>
              </w:rPr>
              <w:t>EDFN or EDLD</w:t>
            </w:r>
          </w:p>
        </w:tc>
        <w:tc>
          <w:tcPr>
            <w:tcW w:w="195" w:type="pct"/>
            <w:tcBorders>
              <w:top w:val="nil"/>
              <w:left w:val="nil"/>
              <w:bottom w:val="single" w:sz="4" w:space="0" w:color="auto"/>
              <w:right w:val="single" w:sz="4" w:space="0" w:color="auto"/>
            </w:tcBorders>
            <w:shd w:val="clear" w:color="000000" w:fill="C5D9F1"/>
            <w:hideMark/>
          </w:tcPr>
          <w:p w14:paraId="504B2B2B" w14:textId="77777777" w:rsidR="00373C04" w:rsidRPr="00373C04" w:rsidRDefault="00373C04" w:rsidP="00373C04">
            <w:pPr>
              <w:rPr>
                <w:rFonts w:cs="Calibri"/>
                <w:color w:val="000000"/>
                <w:sz w:val="20"/>
                <w:szCs w:val="20"/>
              </w:rPr>
            </w:pPr>
            <w:r w:rsidRPr="00373C04">
              <w:rPr>
                <w:rFonts w:cs="Calibri"/>
                <w:color w:val="000000"/>
                <w:sz w:val="20"/>
                <w:szCs w:val="20"/>
              </w:rPr>
              <w:t>501 or 712</w:t>
            </w:r>
          </w:p>
        </w:tc>
        <w:tc>
          <w:tcPr>
            <w:tcW w:w="377" w:type="pct"/>
            <w:tcBorders>
              <w:top w:val="nil"/>
              <w:left w:val="nil"/>
              <w:bottom w:val="single" w:sz="4" w:space="0" w:color="auto"/>
              <w:right w:val="single" w:sz="4" w:space="0" w:color="auto"/>
            </w:tcBorders>
            <w:shd w:val="clear" w:color="000000" w:fill="C5D9F1"/>
            <w:hideMark/>
          </w:tcPr>
          <w:p w14:paraId="6EC3E5F6" w14:textId="77777777" w:rsidR="00373C04" w:rsidRPr="00373C04" w:rsidRDefault="00373C04" w:rsidP="00373C04">
            <w:pPr>
              <w:rPr>
                <w:rFonts w:cs="Calibri"/>
                <w:color w:val="000000"/>
                <w:sz w:val="20"/>
                <w:szCs w:val="20"/>
              </w:rPr>
            </w:pPr>
            <w:r w:rsidRPr="00373C04">
              <w:rPr>
                <w:rFonts w:cs="Calibri"/>
                <w:color w:val="000000"/>
                <w:sz w:val="20"/>
                <w:szCs w:val="20"/>
              </w:rPr>
              <w:t xml:space="preserve">Educational Statistics </w:t>
            </w:r>
            <w:proofErr w:type="gramStart"/>
            <w:r w:rsidRPr="00373C04">
              <w:rPr>
                <w:rFonts w:cs="Calibri"/>
                <w:color w:val="000000"/>
                <w:sz w:val="20"/>
                <w:szCs w:val="20"/>
              </w:rPr>
              <w:t>OR  Research</w:t>
            </w:r>
            <w:proofErr w:type="gramEnd"/>
            <w:r w:rsidRPr="00373C04">
              <w:rPr>
                <w:rFonts w:cs="Calibri"/>
                <w:color w:val="000000"/>
                <w:sz w:val="20"/>
                <w:szCs w:val="20"/>
              </w:rPr>
              <w:t xml:space="preserve"> Methods and Design for Educational Leaders </w:t>
            </w:r>
          </w:p>
        </w:tc>
        <w:tc>
          <w:tcPr>
            <w:tcW w:w="288" w:type="pct"/>
            <w:tcBorders>
              <w:top w:val="nil"/>
              <w:left w:val="nil"/>
              <w:bottom w:val="single" w:sz="4" w:space="0" w:color="auto"/>
              <w:right w:val="single" w:sz="4" w:space="0" w:color="auto"/>
            </w:tcBorders>
            <w:shd w:val="clear" w:color="auto" w:fill="auto"/>
            <w:noWrap/>
            <w:vAlign w:val="bottom"/>
            <w:hideMark/>
          </w:tcPr>
          <w:p w14:paraId="6C5A0A4C"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1" w:type="pct"/>
            <w:tcBorders>
              <w:top w:val="nil"/>
              <w:left w:val="nil"/>
              <w:bottom w:val="single" w:sz="4" w:space="0" w:color="auto"/>
              <w:right w:val="single" w:sz="4" w:space="0" w:color="auto"/>
            </w:tcBorders>
            <w:shd w:val="clear" w:color="auto" w:fill="auto"/>
            <w:noWrap/>
            <w:vAlign w:val="bottom"/>
            <w:hideMark/>
          </w:tcPr>
          <w:p w14:paraId="5549F03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1091F38F" w14:textId="77777777" w:rsidR="00373C04" w:rsidRPr="00373C04" w:rsidRDefault="00373C04" w:rsidP="00373C04">
            <w:pPr>
              <w:rPr>
                <w:rFonts w:cs="Calibri"/>
                <w:color w:val="000000"/>
                <w:sz w:val="20"/>
                <w:szCs w:val="20"/>
              </w:rPr>
            </w:pPr>
            <w:r w:rsidRPr="00373C04">
              <w:rPr>
                <w:rFonts w:cs="Calibri"/>
                <w:color w:val="000000"/>
                <w:sz w:val="20"/>
                <w:szCs w:val="20"/>
              </w:rPr>
              <w:t>I??</w:t>
            </w:r>
          </w:p>
        </w:tc>
      </w:tr>
      <w:tr w:rsidR="00373C04" w:rsidRPr="00373C04" w14:paraId="0FF65FE5"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hideMark/>
          </w:tcPr>
          <w:p w14:paraId="18060829" w14:textId="77777777" w:rsidR="00373C04" w:rsidRPr="00373C04" w:rsidRDefault="00373C04" w:rsidP="00373C04">
            <w:pPr>
              <w:rPr>
                <w:rFonts w:cs="Calibri"/>
                <w:color w:val="000000"/>
                <w:sz w:val="20"/>
                <w:szCs w:val="20"/>
              </w:rPr>
            </w:pPr>
            <w:r w:rsidRPr="00373C04">
              <w:rPr>
                <w:rFonts w:cs="Calibri"/>
                <w:color w:val="000000"/>
                <w:sz w:val="20"/>
                <w:szCs w:val="20"/>
              </w:rPr>
              <w:t>WINTER1</w:t>
            </w:r>
          </w:p>
        </w:tc>
        <w:tc>
          <w:tcPr>
            <w:tcW w:w="94" w:type="pct"/>
            <w:tcBorders>
              <w:top w:val="nil"/>
              <w:left w:val="nil"/>
              <w:bottom w:val="single" w:sz="4" w:space="0" w:color="auto"/>
              <w:right w:val="single" w:sz="4" w:space="0" w:color="auto"/>
            </w:tcBorders>
            <w:shd w:val="clear" w:color="000000" w:fill="C5D9F1"/>
            <w:noWrap/>
            <w:hideMark/>
          </w:tcPr>
          <w:p w14:paraId="3A73C37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B8CCE4"/>
            <w:hideMark/>
          </w:tcPr>
          <w:p w14:paraId="061DA8E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16" w:type="pct"/>
            <w:tcBorders>
              <w:top w:val="nil"/>
              <w:left w:val="nil"/>
              <w:bottom w:val="single" w:sz="4" w:space="0" w:color="auto"/>
              <w:right w:val="single" w:sz="4" w:space="0" w:color="auto"/>
            </w:tcBorders>
            <w:shd w:val="clear" w:color="auto" w:fill="auto"/>
            <w:noWrap/>
            <w:vAlign w:val="bottom"/>
            <w:hideMark/>
          </w:tcPr>
          <w:p w14:paraId="3AE4AFF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72400DC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1E5D136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73BD881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491BC7D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49CEF83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241475A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3FF13E5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24F14076" w14:textId="77777777" w:rsidR="00373C04" w:rsidRPr="00373C04" w:rsidRDefault="00373C04" w:rsidP="00373C04">
            <w:pPr>
              <w:rPr>
                <w:rFonts w:cs="Calibri"/>
                <w:color w:val="000000"/>
                <w:sz w:val="20"/>
                <w:szCs w:val="20"/>
              </w:rPr>
            </w:pPr>
            <w:r w:rsidRPr="00373C04">
              <w:rPr>
                <w:rFonts w:cs="Calibri"/>
                <w:color w:val="000000"/>
                <w:sz w:val="20"/>
                <w:szCs w:val="20"/>
              </w:rPr>
              <w:t>WINTER1</w:t>
            </w:r>
          </w:p>
        </w:tc>
        <w:tc>
          <w:tcPr>
            <w:tcW w:w="195" w:type="pct"/>
            <w:tcBorders>
              <w:top w:val="nil"/>
              <w:left w:val="nil"/>
              <w:bottom w:val="single" w:sz="4" w:space="0" w:color="auto"/>
              <w:right w:val="single" w:sz="4" w:space="0" w:color="auto"/>
            </w:tcBorders>
            <w:shd w:val="clear" w:color="000000" w:fill="C5D9F1"/>
            <w:noWrap/>
            <w:hideMark/>
          </w:tcPr>
          <w:p w14:paraId="5642B2D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C5D9F1"/>
            <w:hideMark/>
          </w:tcPr>
          <w:p w14:paraId="57D33F3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E2BFBE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586C13E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454555B8"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4CB82F69" w14:textId="77777777" w:rsidTr="00373C04">
        <w:trPr>
          <w:trHeight w:val="1200"/>
        </w:trPr>
        <w:tc>
          <w:tcPr>
            <w:tcW w:w="467" w:type="pct"/>
            <w:tcBorders>
              <w:top w:val="nil"/>
              <w:left w:val="single" w:sz="4" w:space="0" w:color="auto"/>
              <w:bottom w:val="single" w:sz="4" w:space="0" w:color="auto"/>
              <w:right w:val="single" w:sz="4" w:space="0" w:color="auto"/>
            </w:tcBorders>
            <w:shd w:val="clear" w:color="000000" w:fill="C5D9F1"/>
            <w:noWrap/>
            <w:hideMark/>
          </w:tcPr>
          <w:p w14:paraId="79C984D1"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r w:rsidRPr="00373C04">
              <w:rPr>
                <w:rFonts w:cs="Calibri"/>
                <w:color w:val="000000"/>
                <w:sz w:val="20"/>
                <w:szCs w:val="20"/>
              </w:rPr>
              <w:t xml:space="preserve"> </w:t>
            </w:r>
          </w:p>
        </w:tc>
        <w:tc>
          <w:tcPr>
            <w:tcW w:w="94" w:type="pct"/>
            <w:tcBorders>
              <w:top w:val="nil"/>
              <w:left w:val="nil"/>
              <w:bottom w:val="single" w:sz="4" w:space="0" w:color="auto"/>
              <w:right w:val="single" w:sz="4" w:space="0" w:color="auto"/>
            </w:tcBorders>
            <w:shd w:val="clear" w:color="000000" w:fill="C5D9F1"/>
            <w:noWrap/>
            <w:hideMark/>
          </w:tcPr>
          <w:p w14:paraId="42F941B5" w14:textId="77777777" w:rsidR="00373C04" w:rsidRPr="00373C04" w:rsidRDefault="00373C04" w:rsidP="00373C04">
            <w:pPr>
              <w:rPr>
                <w:rFonts w:cs="Calibri"/>
                <w:color w:val="000000"/>
                <w:sz w:val="20"/>
                <w:szCs w:val="20"/>
              </w:rPr>
            </w:pPr>
            <w:r w:rsidRPr="00373C04">
              <w:rPr>
                <w:rFonts w:cs="Calibri"/>
                <w:color w:val="000000"/>
                <w:sz w:val="20"/>
                <w:szCs w:val="20"/>
              </w:rPr>
              <w:t>541*</w:t>
            </w:r>
          </w:p>
        </w:tc>
        <w:tc>
          <w:tcPr>
            <w:tcW w:w="377" w:type="pct"/>
            <w:tcBorders>
              <w:top w:val="nil"/>
              <w:left w:val="nil"/>
              <w:bottom w:val="single" w:sz="4" w:space="0" w:color="auto"/>
              <w:right w:val="single" w:sz="4" w:space="0" w:color="auto"/>
            </w:tcBorders>
            <w:shd w:val="clear" w:color="000000" w:fill="B8CCE4"/>
            <w:hideMark/>
          </w:tcPr>
          <w:p w14:paraId="6F5A994A" w14:textId="77777777" w:rsidR="00373C04" w:rsidRPr="00373C04" w:rsidRDefault="00373C04" w:rsidP="00373C04">
            <w:pPr>
              <w:rPr>
                <w:rFonts w:cs="Calibri"/>
                <w:color w:val="000000"/>
                <w:sz w:val="20"/>
                <w:szCs w:val="20"/>
              </w:rPr>
            </w:pPr>
            <w:r w:rsidRPr="00373C04">
              <w:rPr>
                <w:rFonts w:cs="Calibri"/>
                <w:color w:val="000000"/>
                <w:sz w:val="20"/>
                <w:szCs w:val="20"/>
              </w:rPr>
              <w:t>Professional Issues and Ethics in Psychology</w:t>
            </w:r>
          </w:p>
        </w:tc>
        <w:tc>
          <w:tcPr>
            <w:tcW w:w="316" w:type="pct"/>
            <w:tcBorders>
              <w:top w:val="nil"/>
              <w:left w:val="nil"/>
              <w:bottom w:val="single" w:sz="4" w:space="0" w:color="auto"/>
              <w:right w:val="single" w:sz="4" w:space="0" w:color="auto"/>
            </w:tcBorders>
            <w:shd w:val="clear" w:color="auto" w:fill="auto"/>
            <w:noWrap/>
            <w:vAlign w:val="bottom"/>
            <w:hideMark/>
          </w:tcPr>
          <w:p w14:paraId="01B7923D"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66" w:type="pct"/>
            <w:tcBorders>
              <w:top w:val="nil"/>
              <w:left w:val="nil"/>
              <w:bottom w:val="single" w:sz="4" w:space="0" w:color="auto"/>
              <w:right w:val="single" w:sz="4" w:space="0" w:color="auto"/>
            </w:tcBorders>
            <w:shd w:val="clear" w:color="auto" w:fill="auto"/>
            <w:noWrap/>
            <w:vAlign w:val="bottom"/>
            <w:hideMark/>
          </w:tcPr>
          <w:p w14:paraId="7A71E66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7EA1F39C"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260B9CF0"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single" w:sz="4" w:space="0" w:color="auto"/>
            </w:tcBorders>
            <w:shd w:val="clear" w:color="auto" w:fill="auto"/>
            <w:noWrap/>
            <w:vAlign w:val="bottom"/>
            <w:hideMark/>
          </w:tcPr>
          <w:p w14:paraId="26906101"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30" w:type="pct"/>
            <w:tcBorders>
              <w:top w:val="nil"/>
              <w:left w:val="nil"/>
              <w:bottom w:val="single" w:sz="4" w:space="0" w:color="auto"/>
              <w:right w:val="single" w:sz="4" w:space="0" w:color="auto"/>
            </w:tcBorders>
            <w:shd w:val="clear" w:color="auto" w:fill="auto"/>
            <w:noWrap/>
            <w:vAlign w:val="bottom"/>
            <w:hideMark/>
          </w:tcPr>
          <w:p w14:paraId="0BE6379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19EF2F44"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nil"/>
            </w:tcBorders>
            <w:shd w:val="clear" w:color="auto" w:fill="auto"/>
            <w:noWrap/>
            <w:vAlign w:val="bottom"/>
            <w:hideMark/>
          </w:tcPr>
          <w:p w14:paraId="07F4F8E8"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5BFD8E68"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r w:rsidRPr="00373C04">
              <w:rPr>
                <w:rFonts w:cs="Calibri"/>
                <w:color w:val="000000"/>
                <w:sz w:val="20"/>
                <w:szCs w:val="20"/>
              </w:rPr>
              <w:t xml:space="preserve"> </w:t>
            </w:r>
          </w:p>
        </w:tc>
        <w:tc>
          <w:tcPr>
            <w:tcW w:w="195" w:type="pct"/>
            <w:tcBorders>
              <w:top w:val="nil"/>
              <w:left w:val="nil"/>
              <w:bottom w:val="single" w:sz="4" w:space="0" w:color="auto"/>
              <w:right w:val="single" w:sz="4" w:space="0" w:color="auto"/>
            </w:tcBorders>
            <w:shd w:val="clear" w:color="000000" w:fill="C5D9F1"/>
            <w:noWrap/>
            <w:hideMark/>
          </w:tcPr>
          <w:p w14:paraId="294D197A" w14:textId="77777777" w:rsidR="00373C04" w:rsidRPr="00373C04" w:rsidRDefault="00373C04" w:rsidP="00373C04">
            <w:pPr>
              <w:rPr>
                <w:rFonts w:cs="Calibri"/>
                <w:color w:val="000000"/>
                <w:sz w:val="20"/>
                <w:szCs w:val="20"/>
              </w:rPr>
            </w:pPr>
            <w:r w:rsidRPr="00373C04">
              <w:rPr>
                <w:rFonts w:cs="Calibri"/>
                <w:color w:val="000000"/>
                <w:sz w:val="20"/>
                <w:szCs w:val="20"/>
              </w:rPr>
              <w:t>541</w:t>
            </w:r>
          </w:p>
        </w:tc>
        <w:tc>
          <w:tcPr>
            <w:tcW w:w="377" w:type="pct"/>
            <w:tcBorders>
              <w:top w:val="nil"/>
              <w:left w:val="nil"/>
              <w:bottom w:val="single" w:sz="4" w:space="0" w:color="auto"/>
              <w:right w:val="single" w:sz="4" w:space="0" w:color="auto"/>
            </w:tcBorders>
            <w:shd w:val="clear" w:color="000000" w:fill="C5D9F1"/>
            <w:hideMark/>
          </w:tcPr>
          <w:p w14:paraId="0DD7342A" w14:textId="77777777" w:rsidR="00373C04" w:rsidRPr="00373C04" w:rsidRDefault="00373C04" w:rsidP="00373C04">
            <w:pPr>
              <w:rPr>
                <w:rFonts w:cs="Calibri"/>
                <w:color w:val="000000"/>
                <w:sz w:val="20"/>
                <w:szCs w:val="20"/>
              </w:rPr>
            </w:pPr>
            <w:r w:rsidRPr="00373C04">
              <w:rPr>
                <w:rFonts w:cs="Calibri"/>
                <w:color w:val="000000"/>
                <w:sz w:val="20"/>
                <w:szCs w:val="20"/>
              </w:rPr>
              <w:t>Professional Issues and Ethics in Psychology</w:t>
            </w:r>
          </w:p>
        </w:tc>
        <w:tc>
          <w:tcPr>
            <w:tcW w:w="288" w:type="pct"/>
            <w:tcBorders>
              <w:top w:val="nil"/>
              <w:left w:val="nil"/>
              <w:bottom w:val="single" w:sz="4" w:space="0" w:color="auto"/>
              <w:right w:val="single" w:sz="4" w:space="0" w:color="auto"/>
            </w:tcBorders>
            <w:shd w:val="clear" w:color="auto" w:fill="auto"/>
            <w:noWrap/>
            <w:vAlign w:val="bottom"/>
            <w:hideMark/>
          </w:tcPr>
          <w:p w14:paraId="13F8F6BE" w14:textId="77777777" w:rsidR="00373C04" w:rsidRPr="00373C04" w:rsidRDefault="00373C04" w:rsidP="00373C04">
            <w:pPr>
              <w:rPr>
                <w:rFonts w:cs="Calibri"/>
                <w:color w:val="000000"/>
                <w:sz w:val="20"/>
                <w:szCs w:val="20"/>
              </w:rPr>
            </w:pPr>
            <w:r w:rsidRPr="00373C04">
              <w:rPr>
                <w:rFonts w:cs="Calibri"/>
                <w:color w:val="000000"/>
                <w:sz w:val="20"/>
                <w:szCs w:val="20"/>
              </w:rPr>
              <w:t>I/R</w:t>
            </w:r>
          </w:p>
        </w:tc>
        <w:tc>
          <w:tcPr>
            <w:tcW w:w="271" w:type="pct"/>
            <w:tcBorders>
              <w:top w:val="nil"/>
              <w:left w:val="nil"/>
              <w:bottom w:val="single" w:sz="4" w:space="0" w:color="auto"/>
              <w:right w:val="single" w:sz="4" w:space="0" w:color="auto"/>
            </w:tcBorders>
            <w:shd w:val="clear" w:color="auto" w:fill="auto"/>
            <w:noWrap/>
            <w:vAlign w:val="bottom"/>
            <w:hideMark/>
          </w:tcPr>
          <w:p w14:paraId="511E957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1D57CF4B" w14:textId="77777777" w:rsidR="00373C04" w:rsidRPr="00373C04" w:rsidRDefault="00373C04" w:rsidP="00373C04">
            <w:pPr>
              <w:rPr>
                <w:rFonts w:cs="Calibri"/>
                <w:color w:val="000000"/>
                <w:sz w:val="20"/>
                <w:szCs w:val="20"/>
              </w:rPr>
            </w:pPr>
            <w:r w:rsidRPr="00373C04">
              <w:rPr>
                <w:rFonts w:cs="Calibri"/>
                <w:color w:val="000000"/>
                <w:sz w:val="20"/>
                <w:szCs w:val="20"/>
              </w:rPr>
              <w:t>R??</w:t>
            </w:r>
          </w:p>
        </w:tc>
      </w:tr>
      <w:tr w:rsidR="00373C04" w:rsidRPr="00373C04" w14:paraId="0AA813C9"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noWrap/>
            <w:vAlign w:val="bottom"/>
            <w:hideMark/>
          </w:tcPr>
          <w:p w14:paraId="50FFADB4" w14:textId="77777777" w:rsidR="00373C04" w:rsidRPr="00373C04" w:rsidRDefault="00373C04" w:rsidP="00373C04">
            <w:pPr>
              <w:rPr>
                <w:rFonts w:cs="Calibri"/>
                <w:color w:val="000000"/>
                <w:sz w:val="20"/>
                <w:szCs w:val="20"/>
              </w:rPr>
            </w:pPr>
            <w:r w:rsidRPr="00373C04">
              <w:rPr>
                <w:rFonts w:cs="Calibri"/>
                <w:color w:val="000000"/>
                <w:sz w:val="20"/>
                <w:szCs w:val="20"/>
              </w:rPr>
              <w:t>SPRING1</w:t>
            </w:r>
          </w:p>
        </w:tc>
        <w:tc>
          <w:tcPr>
            <w:tcW w:w="94" w:type="pct"/>
            <w:tcBorders>
              <w:top w:val="nil"/>
              <w:left w:val="nil"/>
              <w:bottom w:val="single" w:sz="4" w:space="0" w:color="auto"/>
              <w:right w:val="single" w:sz="4" w:space="0" w:color="auto"/>
            </w:tcBorders>
            <w:shd w:val="clear" w:color="000000" w:fill="C5D9F1"/>
            <w:noWrap/>
            <w:vAlign w:val="bottom"/>
            <w:hideMark/>
          </w:tcPr>
          <w:p w14:paraId="7BB7B51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B8CCE4"/>
            <w:hideMark/>
          </w:tcPr>
          <w:p w14:paraId="51AA55D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16" w:type="pct"/>
            <w:tcBorders>
              <w:top w:val="nil"/>
              <w:left w:val="nil"/>
              <w:bottom w:val="single" w:sz="4" w:space="0" w:color="auto"/>
              <w:right w:val="single" w:sz="4" w:space="0" w:color="auto"/>
            </w:tcBorders>
            <w:shd w:val="clear" w:color="auto" w:fill="auto"/>
            <w:noWrap/>
            <w:vAlign w:val="bottom"/>
            <w:hideMark/>
          </w:tcPr>
          <w:p w14:paraId="0EAC254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7D1FA8A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4296ED6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331E92A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36ED3C1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4627A21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798119E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68CA8CF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noWrap/>
            <w:vAlign w:val="bottom"/>
            <w:hideMark/>
          </w:tcPr>
          <w:p w14:paraId="3D8E39BE" w14:textId="77777777" w:rsidR="00373C04" w:rsidRPr="00373C04" w:rsidRDefault="00373C04" w:rsidP="00373C04">
            <w:pPr>
              <w:rPr>
                <w:rFonts w:cs="Calibri"/>
                <w:color w:val="000000"/>
                <w:sz w:val="20"/>
                <w:szCs w:val="20"/>
              </w:rPr>
            </w:pPr>
            <w:r w:rsidRPr="00373C04">
              <w:rPr>
                <w:rFonts w:cs="Calibri"/>
                <w:color w:val="000000"/>
                <w:sz w:val="20"/>
                <w:szCs w:val="20"/>
              </w:rPr>
              <w:t>SPRING1</w:t>
            </w:r>
          </w:p>
        </w:tc>
        <w:tc>
          <w:tcPr>
            <w:tcW w:w="195" w:type="pct"/>
            <w:tcBorders>
              <w:top w:val="nil"/>
              <w:left w:val="nil"/>
              <w:bottom w:val="single" w:sz="4" w:space="0" w:color="auto"/>
              <w:right w:val="single" w:sz="4" w:space="0" w:color="auto"/>
            </w:tcBorders>
            <w:shd w:val="clear" w:color="000000" w:fill="C5D9F1"/>
            <w:noWrap/>
            <w:vAlign w:val="bottom"/>
            <w:hideMark/>
          </w:tcPr>
          <w:p w14:paraId="144A045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C5D9F1"/>
            <w:hideMark/>
          </w:tcPr>
          <w:p w14:paraId="7695610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5BB8718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4DE8518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648CDA85"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2639FD05" w14:textId="77777777" w:rsidTr="00373C04">
        <w:trPr>
          <w:trHeight w:val="900"/>
        </w:trPr>
        <w:tc>
          <w:tcPr>
            <w:tcW w:w="467" w:type="pct"/>
            <w:tcBorders>
              <w:top w:val="nil"/>
              <w:left w:val="single" w:sz="4" w:space="0" w:color="auto"/>
              <w:bottom w:val="single" w:sz="4" w:space="0" w:color="auto"/>
              <w:right w:val="single" w:sz="4" w:space="0" w:color="auto"/>
            </w:tcBorders>
            <w:shd w:val="clear" w:color="000000" w:fill="C5D9F1"/>
            <w:noWrap/>
            <w:hideMark/>
          </w:tcPr>
          <w:p w14:paraId="6D0BB5F9"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noWrap/>
            <w:hideMark/>
          </w:tcPr>
          <w:p w14:paraId="7550F4E2" w14:textId="77777777" w:rsidR="00373C04" w:rsidRPr="00373C04" w:rsidRDefault="00373C04" w:rsidP="00373C04">
            <w:pPr>
              <w:rPr>
                <w:rFonts w:cs="Calibri"/>
                <w:color w:val="000000"/>
                <w:sz w:val="20"/>
                <w:szCs w:val="20"/>
              </w:rPr>
            </w:pPr>
            <w:r w:rsidRPr="00373C04">
              <w:rPr>
                <w:rFonts w:cs="Calibri"/>
                <w:color w:val="000000"/>
                <w:sz w:val="20"/>
                <w:szCs w:val="20"/>
              </w:rPr>
              <w:t>641*</w:t>
            </w:r>
          </w:p>
        </w:tc>
        <w:tc>
          <w:tcPr>
            <w:tcW w:w="377" w:type="pct"/>
            <w:tcBorders>
              <w:top w:val="nil"/>
              <w:left w:val="nil"/>
              <w:bottom w:val="single" w:sz="4" w:space="0" w:color="auto"/>
              <w:right w:val="single" w:sz="4" w:space="0" w:color="auto"/>
            </w:tcBorders>
            <w:shd w:val="clear" w:color="000000" w:fill="B8CCE4"/>
            <w:hideMark/>
          </w:tcPr>
          <w:p w14:paraId="3DCF83CE" w14:textId="77777777" w:rsidR="00373C04" w:rsidRPr="00373C04" w:rsidRDefault="00373C04" w:rsidP="00373C04">
            <w:pPr>
              <w:rPr>
                <w:rFonts w:cs="Calibri"/>
                <w:color w:val="000000"/>
                <w:sz w:val="20"/>
                <w:szCs w:val="20"/>
              </w:rPr>
            </w:pPr>
            <w:r w:rsidRPr="00373C04">
              <w:rPr>
                <w:rFonts w:cs="Calibri"/>
                <w:color w:val="000000"/>
                <w:sz w:val="20"/>
                <w:szCs w:val="20"/>
              </w:rPr>
              <w:t>Theories of Psychotherapy</w:t>
            </w:r>
          </w:p>
        </w:tc>
        <w:tc>
          <w:tcPr>
            <w:tcW w:w="316" w:type="pct"/>
            <w:tcBorders>
              <w:top w:val="nil"/>
              <w:left w:val="nil"/>
              <w:bottom w:val="single" w:sz="4" w:space="0" w:color="auto"/>
              <w:right w:val="single" w:sz="4" w:space="0" w:color="auto"/>
            </w:tcBorders>
            <w:shd w:val="clear" w:color="auto" w:fill="auto"/>
            <w:noWrap/>
            <w:vAlign w:val="bottom"/>
            <w:hideMark/>
          </w:tcPr>
          <w:p w14:paraId="5D00397F"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66" w:type="pct"/>
            <w:tcBorders>
              <w:top w:val="nil"/>
              <w:left w:val="nil"/>
              <w:bottom w:val="single" w:sz="4" w:space="0" w:color="auto"/>
              <w:right w:val="single" w:sz="4" w:space="0" w:color="auto"/>
            </w:tcBorders>
            <w:shd w:val="clear" w:color="auto" w:fill="auto"/>
            <w:noWrap/>
            <w:vAlign w:val="bottom"/>
            <w:hideMark/>
          </w:tcPr>
          <w:p w14:paraId="6CAA97CC"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678E6511"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308" w:type="pct"/>
            <w:tcBorders>
              <w:top w:val="nil"/>
              <w:left w:val="nil"/>
              <w:bottom w:val="single" w:sz="4" w:space="0" w:color="auto"/>
              <w:right w:val="single" w:sz="4" w:space="0" w:color="auto"/>
            </w:tcBorders>
            <w:shd w:val="clear" w:color="auto" w:fill="auto"/>
            <w:noWrap/>
            <w:vAlign w:val="bottom"/>
            <w:hideMark/>
          </w:tcPr>
          <w:p w14:paraId="5CC83609"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single" w:sz="4" w:space="0" w:color="auto"/>
            </w:tcBorders>
            <w:shd w:val="clear" w:color="auto" w:fill="auto"/>
            <w:noWrap/>
            <w:vAlign w:val="bottom"/>
            <w:hideMark/>
          </w:tcPr>
          <w:p w14:paraId="07CDD09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7DC7D1B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75C6829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5B8DFFE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719E26CA"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noWrap/>
            <w:hideMark/>
          </w:tcPr>
          <w:p w14:paraId="5B42FB3B" w14:textId="77777777" w:rsidR="00373C04" w:rsidRPr="00373C04" w:rsidRDefault="00373C04" w:rsidP="00373C04">
            <w:pPr>
              <w:rPr>
                <w:rFonts w:cs="Calibri"/>
                <w:color w:val="000000"/>
                <w:sz w:val="20"/>
                <w:szCs w:val="20"/>
              </w:rPr>
            </w:pPr>
            <w:r w:rsidRPr="00373C04">
              <w:rPr>
                <w:rFonts w:cs="Calibri"/>
                <w:color w:val="000000"/>
                <w:sz w:val="20"/>
                <w:szCs w:val="20"/>
              </w:rPr>
              <w:t>641</w:t>
            </w:r>
          </w:p>
        </w:tc>
        <w:tc>
          <w:tcPr>
            <w:tcW w:w="377" w:type="pct"/>
            <w:tcBorders>
              <w:top w:val="nil"/>
              <w:left w:val="nil"/>
              <w:bottom w:val="single" w:sz="4" w:space="0" w:color="auto"/>
              <w:right w:val="single" w:sz="4" w:space="0" w:color="auto"/>
            </w:tcBorders>
            <w:shd w:val="clear" w:color="000000" w:fill="C5D9F1"/>
            <w:hideMark/>
          </w:tcPr>
          <w:p w14:paraId="33ACFD59" w14:textId="77777777" w:rsidR="00373C04" w:rsidRPr="00373C04" w:rsidRDefault="00373C04" w:rsidP="00373C04">
            <w:pPr>
              <w:rPr>
                <w:rFonts w:cs="Calibri"/>
                <w:color w:val="000000"/>
                <w:sz w:val="20"/>
                <w:szCs w:val="20"/>
              </w:rPr>
            </w:pPr>
            <w:r w:rsidRPr="00373C04">
              <w:rPr>
                <w:rFonts w:cs="Calibri"/>
                <w:color w:val="000000"/>
                <w:sz w:val="20"/>
                <w:szCs w:val="20"/>
              </w:rPr>
              <w:t>Theories of Psychotherapy</w:t>
            </w:r>
          </w:p>
        </w:tc>
        <w:tc>
          <w:tcPr>
            <w:tcW w:w="288" w:type="pct"/>
            <w:tcBorders>
              <w:top w:val="nil"/>
              <w:left w:val="nil"/>
              <w:bottom w:val="single" w:sz="4" w:space="0" w:color="auto"/>
              <w:right w:val="single" w:sz="4" w:space="0" w:color="auto"/>
            </w:tcBorders>
            <w:shd w:val="clear" w:color="auto" w:fill="auto"/>
            <w:noWrap/>
            <w:vAlign w:val="bottom"/>
            <w:hideMark/>
          </w:tcPr>
          <w:p w14:paraId="0E7FFCED"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71" w:type="pct"/>
            <w:tcBorders>
              <w:top w:val="nil"/>
              <w:left w:val="nil"/>
              <w:bottom w:val="single" w:sz="4" w:space="0" w:color="auto"/>
              <w:right w:val="single" w:sz="4" w:space="0" w:color="auto"/>
            </w:tcBorders>
            <w:shd w:val="clear" w:color="auto" w:fill="auto"/>
            <w:noWrap/>
            <w:vAlign w:val="bottom"/>
            <w:hideMark/>
          </w:tcPr>
          <w:p w14:paraId="5F16CF6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091FDBA5"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767AE8C9" w14:textId="77777777" w:rsidTr="00373C04">
        <w:trPr>
          <w:trHeight w:val="1500"/>
        </w:trPr>
        <w:tc>
          <w:tcPr>
            <w:tcW w:w="467" w:type="pct"/>
            <w:tcBorders>
              <w:top w:val="nil"/>
              <w:left w:val="single" w:sz="4" w:space="0" w:color="auto"/>
              <w:bottom w:val="single" w:sz="4" w:space="0" w:color="auto"/>
              <w:right w:val="single" w:sz="4" w:space="0" w:color="auto"/>
            </w:tcBorders>
            <w:shd w:val="clear" w:color="000000" w:fill="C5D9F1"/>
            <w:noWrap/>
            <w:hideMark/>
          </w:tcPr>
          <w:p w14:paraId="19AC6583"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noWrap/>
            <w:hideMark/>
          </w:tcPr>
          <w:p w14:paraId="05BF0B04" w14:textId="77777777" w:rsidR="00373C04" w:rsidRPr="00373C04" w:rsidRDefault="00373C04" w:rsidP="00373C04">
            <w:pPr>
              <w:rPr>
                <w:rFonts w:cs="Calibri"/>
                <w:color w:val="000000"/>
                <w:sz w:val="20"/>
                <w:szCs w:val="20"/>
              </w:rPr>
            </w:pPr>
            <w:r w:rsidRPr="00373C04">
              <w:rPr>
                <w:rFonts w:cs="Calibri"/>
                <w:color w:val="000000"/>
                <w:sz w:val="20"/>
                <w:szCs w:val="20"/>
              </w:rPr>
              <w:t>660*</w:t>
            </w:r>
          </w:p>
        </w:tc>
        <w:tc>
          <w:tcPr>
            <w:tcW w:w="377" w:type="pct"/>
            <w:tcBorders>
              <w:top w:val="nil"/>
              <w:left w:val="nil"/>
              <w:bottom w:val="nil"/>
              <w:right w:val="nil"/>
            </w:tcBorders>
            <w:shd w:val="clear" w:color="000000" w:fill="B8CCE4"/>
            <w:hideMark/>
          </w:tcPr>
          <w:p w14:paraId="0D164351" w14:textId="77777777" w:rsidR="00373C04" w:rsidRPr="00373C04" w:rsidRDefault="00373C04" w:rsidP="00373C04">
            <w:pPr>
              <w:rPr>
                <w:rFonts w:cs="Calibri"/>
                <w:color w:val="000000"/>
                <w:sz w:val="20"/>
                <w:szCs w:val="20"/>
              </w:rPr>
            </w:pPr>
            <w:r w:rsidRPr="00373C04">
              <w:rPr>
                <w:rFonts w:cs="Calibri"/>
                <w:color w:val="000000"/>
                <w:sz w:val="20"/>
                <w:szCs w:val="20"/>
              </w:rPr>
              <w:t>Assessment of Personality and Socio-emotional Functioning</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2A212A02"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66" w:type="pct"/>
            <w:tcBorders>
              <w:top w:val="nil"/>
              <w:left w:val="nil"/>
              <w:bottom w:val="single" w:sz="4" w:space="0" w:color="auto"/>
              <w:right w:val="single" w:sz="4" w:space="0" w:color="auto"/>
            </w:tcBorders>
            <w:shd w:val="clear" w:color="auto" w:fill="auto"/>
            <w:noWrap/>
            <w:vAlign w:val="bottom"/>
            <w:hideMark/>
          </w:tcPr>
          <w:p w14:paraId="55554F50"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44D09FE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08" w:type="pct"/>
            <w:tcBorders>
              <w:top w:val="nil"/>
              <w:left w:val="nil"/>
              <w:bottom w:val="single" w:sz="4" w:space="0" w:color="auto"/>
              <w:right w:val="single" w:sz="4" w:space="0" w:color="auto"/>
            </w:tcBorders>
            <w:shd w:val="clear" w:color="auto" w:fill="auto"/>
            <w:noWrap/>
            <w:vAlign w:val="bottom"/>
            <w:hideMark/>
          </w:tcPr>
          <w:p w14:paraId="12944E9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5E96FA19" w14:textId="77777777" w:rsidR="00373C04" w:rsidRPr="00373C04" w:rsidRDefault="00373C04" w:rsidP="00373C04">
            <w:pPr>
              <w:rPr>
                <w:rFonts w:cs="Calibri"/>
                <w:color w:val="000000"/>
                <w:sz w:val="20"/>
                <w:szCs w:val="20"/>
              </w:rPr>
            </w:pPr>
            <w:r w:rsidRPr="00373C04">
              <w:rPr>
                <w:rFonts w:cs="Calibri"/>
                <w:color w:val="000000"/>
                <w:sz w:val="20"/>
                <w:szCs w:val="20"/>
              </w:rPr>
              <w:t>R/M</w:t>
            </w:r>
          </w:p>
        </w:tc>
        <w:tc>
          <w:tcPr>
            <w:tcW w:w="330" w:type="pct"/>
            <w:tcBorders>
              <w:top w:val="nil"/>
              <w:left w:val="nil"/>
              <w:bottom w:val="single" w:sz="4" w:space="0" w:color="auto"/>
              <w:right w:val="single" w:sz="4" w:space="0" w:color="auto"/>
            </w:tcBorders>
            <w:shd w:val="clear" w:color="auto" w:fill="auto"/>
            <w:noWrap/>
            <w:vAlign w:val="bottom"/>
            <w:hideMark/>
          </w:tcPr>
          <w:p w14:paraId="610580B9"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0" w:type="pct"/>
            <w:tcBorders>
              <w:top w:val="nil"/>
              <w:left w:val="nil"/>
              <w:bottom w:val="single" w:sz="4" w:space="0" w:color="auto"/>
              <w:right w:val="single" w:sz="4" w:space="0" w:color="auto"/>
            </w:tcBorders>
            <w:shd w:val="clear" w:color="auto" w:fill="auto"/>
            <w:noWrap/>
            <w:vAlign w:val="bottom"/>
            <w:hideMark/>
          </w:tcPr>
          <w:p w14:paraId="2B282BC6"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nil"/>
            </w:tcBorders>
            <w:shd w:val="clear" w:color="auto" w:fill="auto"/>
            <w:noWrap/>
            <w:vAlign w:val="bottom"/>
            <w:hideMark/>
          </w:tcPr>
          <w:p w14:paraId="3F241A5B"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29" w:type="pct"/>
            <w:tcBorders>
              <w:top w:val="nil"/>
              <w:left w:val="single" w:sz="4" w:space="0" w:color="auto"/>
              <w:bottom w:val="single" w:sz="4" w:space="0" w:color="auto"/>
              <w:right w:val="single" w:sz="4" w:space="0" w:color="auto"/>
            </w:tcBorders>
            <w:shd w:val="clear" w:color="000000" w:fill="C5D9F1"/>
            <w:noWrap/>
            <w:hideMark/>
          </w:tcPr>
          <w:p w14:paraId="6713DD36"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noWrap/>
            <w:hideMark/>
          </w:tcPr>
          <w:p w14:paraId="001A5DC0" w14:textId="77777777" w:rsidR="00373C04" w:rsidRPr="00373C04" w:rsidRDefault="00373C04" w:rsidP="00373C04">
            <w:pPr>
              <w:rPr>
                <w:rFonts w:cs="Calibri"/>
                <w:color w:val="000000"/>
                <w:sz w:val="20"/>
                <w:szCs w:val="20"/>
              </w:rPr>
            </w:pPr>
            <w:r w:rsidRPr="00373C04">
              <w:rPr>
                <w:rFonts w:cs="Calibri"/>
                <w:color w:val="000000"/>
                <w:sz w:val="20"/>
                <w:szCs w:val="20"/>
              </w:rPr>
              <w:t>660</w:t>
            </w:r>
          </w:p>
        </w:tc>
        <w:tc>
          <w:tcPr>
            <w:tcW w:w="377" w:type="pct"/>
            <w:tcBorders>
              <w:top w:val="nil"/>
              <w:left w:val="nil"/>
              <w:bottom w:val="single" w:sz="4" w:space="0" w:color="auto"/>
              <w:right w:val="single" w:sz="4" w:space="0" w:color="auto"/>
            </w:tcBorders>
            <w:shd w:val="clear" w:color="000000" w:fill="C5D9F1"/>
            <w:hideMark/>
          </w:tcPr>
          <w:p w14:paraId="0E8B4F44" w14:textId="77777777" w:rsidR="00373C04" w:rsidRPr="00373C04" w:rsidRDefault="00373C04" w:rsidP="00373C04">
            <w:pPr>
              <w:rPr>
                <w:rFonts w:cs="Calibri"/>
                <w:color w:val="000000"/>
                <w:sz w:val="20"/>
                <w:szCs w:val="20"/>
              </w:rPr>
            </w:pPr>
            <w:r w:rsidRPr="00373C04">
              <w:rPr>
                <w:rFonts w:cs="Calibri"/>
                <w:color w:val="000000"/>
                <w:sz w:val="20"/>
                <w:szCs w:val="20"/>
              </w:rPr>
              <w:t>Assessment of Personality and Socio-emotional Functioning</w:t>
            </w:r>
          </w:p>
        </w:tc>
        <w:tc>
          <w:tcPr>
            <w:tcW w:w="288" w:type="pct"/>
            <w:tcBorders>
              <w:top w:val="nil"/>
              <w:left w:val="nil"/>
              <w:bottom w:val="single" w:sz="4" w:space="0" w:color="auto"/>
              <w:right w:val="single" w:sz="4" w:space="0" w:color="auto"/>
            </w:tcBorders>
            <w:shd w:val="clear" w:color="auto" w:fill="auto"/>
            <w:noWrap/>
            <w:vAlign w:val="bottom"/>
            <w:hideMark/>
          </w:tcPr>
          <w:p w14:paraId="116CA63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103265C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78768937" w14:textId="77777777" w:rsidR="00373C04" w:rsidRPr="00373C04" w:rsidRDefault="00373C04" w:rsidP="00373C04">
            <w:pPr>
              <w:rPr>
                <w:rFonts w:cs="Calibri"/>
                <w:color w:val="000000"/>
                <w:sz w:val="20"/>
                <w:szCs w:val="20"/>
              </w:rPr>
            </w:pPr>
            <w:r w:rsidRPr="00373C04">
              <w:rPr>
                <w:rFonts w:cs="Calibri"/>
                <w:color w:val="000000"/>
                <w:sz w:val="20"/>
                <w:szCs w:val="20"/>
              </w:rPr>
              <w:t>R</w:t>
            </w:r>
          </w:p>
        </w:tc>
      </w:tr>
      <w:tr w:rsidR="00373C04" w:rsidRPr="00373C04" w14:paraId="7E999710" w14:textId="77777777" w:rsidTr="00373C04">
        <w:trPr>
          <w:trHeight w:val="600"/>
        </w:trPr>
        <w:tc>
          <w:tcPr>
            <w:tcW w:w="467" w:type="pct"/>
            <w:tcBorders>
              <w:top w:val="nil"/>
              <w:left w:val="single" w:sz="4" w:space="0" w:color="auto"/>
              <w:bottom w:val="single" w:sz="4" w:space="0" w:color="auto"/>
              <w:right w:val="single" w:sz="4" w:space="0" w:color="auto"/>
            </w:tcBorders>
            <w:shd w:val="clear" w:color="000000" w:fill="C5D9F1"/>
            <w:hideMark/>
          </w:tcPr>
          <w:p w14:paraId="64416951"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hideMark/>
          </w:tcPr>
          <w:p w14:paraId="3C7243D5" w14:textId="77777777" w:rsidR="00373C04" w:rsidRPr="00373C04" w:rsidRDefault="00373C04" w:rsidP="00373C04">
            <w:pPr>
              <w:rPr>
                <w:rFonts w:cs="Calibri"/>
                <w:color w:val="000000"/>
                <w:sz w:val="20"/>
                <w:szCs w:val="20"/>
              </w:rPr>
            </w:pPr>
            <w:r w:rsidRPr="00373C04">
              <w:rPr>
                <w:rFonts w:cs="Calibri"/>
                <w:color w:val="000000"/>
                <w:sz w:val="20"/>
                <w:szCs w:val="20"/>
              </w:rPr>
              <w:t>662*</w:t>
            </w:r>
          </w:p>
        </w:tc>
        <w:tc>
          <w:tcPr>
            <w:tcW w:w="377" w:type="pct"/>
            <w:tcBorders>
              <w:top w:val="single" w:sz="4" w:space="0" w:color="auto"/>
              <w:left w:val="nil"/>
              <w:bottom w:val="single" w:sz="4" w:space="0" w:color="auto"/>
              <w:right w:val="single" w:sz="4" w:space="0" w:color="auto"/>
            </w:tcBorders>
            <w:shd w:val="clear" w:color="000000" w:fill="B8CCE4"/>
            <w:hideMark/>
          </w:tcPr>
          <w:p w14:paraId="06A12271" w14:textId="77777777" w:rsidR="00373C04" w:rsidRPr="00373C04" w:rsidRDefault="00373C04" w:rsidP="00373C04">
            <w:pPr>
              <w:rPr>
                <w:rFonts w:cs="Calibri"/>
                <w:color w:val="000000"/>
                <w:sz w:val="20"/>
                <w:szCs w:val="20"/>
              </w:rPr>
            </w:pPr>
            <w:r w:rsidRPr="00373C04">
              <w:rPr>
                <w:rFonts w:cs="Calibri"/>
                <w:color w:val="000000"/>
                <w:sz w:val="20"/>
                <w:szCs w:val="20"/>
              </w:rPr>
              <w:t>Practicum in Psychology</w:t>
            </w:r>
          </w:p>
        </w:tc>
        <w:tc>
          <w:tcPr>
            <w:tcW w:w="316" w:type="pct"/>
            <w:tcBorders>
              <w:top w:val="nil"/>
              <w:left w:val="nil"/>
              <w:bottom w:val="single" w:sz="4" w:space="0" w:color="auto"/>
              <w:right w:val="single" w:sz="4" w:space="0" w:color="auto"/>
            </w:tcBorders>
            <w:shd w:val="clear" w:color="auto" w:fill="auto"/>
            <w:noWrap/>
            <w:vAlign w:val="bottom"/>
            <w:hideMark/>
          </w:tcPr>
          <w:p w14:paraId="6EB2F747"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66" w:type="pct"/>
            <w:tcBorders>
              <w:top w:val="nil"/>
              <w:left w:val="nil"/>
              <w:bottom w:val="single" w:sz="4" w:space="0" w:color="auto"/>
              <w:right w:val="single" w:sz="4" w:space="0" w:color="auto"/>
            </w:tcBorders>
            <w:shd w:val="clear" w:color="auto" w:fill="auto"/>
            <w:noWrap/>
            <w:vAlign w:val="bottom"/>
            <w:hideMark/>
          </w:tcPr>
          <w:p w14:paraId="62C561C4"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49448986"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08" w:type="pct"/>
            <w:tcBorders>
              <w:top w:val="nil"/>
              <w:left w:val="nil"/>
              <w:bottom w:val="single" w:sz="4" w:space="0" w:color="auto"/>
              <w:right w:val="single" w:sz="4" w:space="0" w:color="auto"/>
            </w:tcBorders>
            <w:shd w:val="clear" w:color="auto" w:fill="auto"/>
            <w:noWrap/>
            <w:vAlign w:val="bottom"/>
            <w:hideMark/>
          </w:tcPr>
          <w:p w14:paraId="655CB40B"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single" w:sz="4" w:space="0" w:color="auto"/>
            </w:tcBorders>
            <w:shd w:val="clear" w:color="auto" w:fill="auto"/>
            <w:noWrap/>
            <w:vAlign w:val="bottom"/>
            <w:hideMark/>
          </w:tcPr>
          <w:p w14:paraId="3073E616" w14:textId="77777777" w:rsidR="00373C04" w:rsidRPr="00373C04" w:rsidRDefault="00373C04" w:rsidP="00373C04">
            <w:pPr>
              <w:rPr>
                <w:rFonts w:cs="Calibri"/>
                <w:color w:val="000000"/>
                <w:sz w:val="20"/>
                <w:szCs w:val="20"/>
              </w:rPr>
            </w:pPr>
            <w:r w:rsidRPr="00373C04">
              <w:rPr>
                <w:rFonts w:cs="Calibri"/>
                <w:color w:val="000000"/>
                <w:sz w:val="20"/>
                <w:szCs w:val="20"/>
              </w:rPr>
              <w:t>R/M</w:t>
            </w:r>
          </w:p>
        </w:tc>
        <w:tc>
          <w:tcPr>
            <w:tcW w:w="330" w:type="pct"/>
            <w:tcBorders>
              <w:top w:val="nil"/>
              <w:left w:val="nil"/>
              <w:bottom w:val="single" w:sz="4" w:space="0" w:color="auto"/>
              <w:right w:val="single" w:sz="4" w:space="0" w:color="auto"/>
            </w:tcBorders>
            <w:shd w:val="clear" w:color="auto" w:fill="auto"/>
            <w:noWrap/>
            <w:vAlign w:val="bottom"/>
            <w:hideMark/>
          </w:tcPr>
          <w:p w14:paraId="694E9688"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0" w:type="pct"/>
            <w:tcBorders>
              <w:top w:val="nil"/>
              <w:left w:val="nil"/>
              <w:bottom w:val="single" w:sz="4" w:space="0" w:color="auto"/>
              <w:right w:val="single" w:sz="4" w:space="0" w:color="auto"/>
            </w:tcBorders>
            <w:shd w:val="clear" w:color="auto" w:fill="auto"/>
            <w:noWrap/>
            <w:vAlign w:val="bottom"/>
            <w:hideMark/>
          </w:tcPr>
          <w:p w14:paraId="06F1D69F" w14:textId="77777777" w:rsidR="00373C04" w:rsidRPr="00373C04" w:rsidRDefault="00373C04" w:rsidP="00373C04">
            <w:pPr>
              <w:rPr>
                <w:rFonts w:cs="Calibri"/>
                <w:color w:val="000000"/>
                <w:sz w:val="20"/>
                <w:szCs w:val="20"/>
              </w:rPr>
            </w:pPr>
            <w:r w:rsidRPr="00373C04">
              <w:rPr>
                <w:rFonts w:cs="Calibri"/>
                <w:color w:val="000000"/>
                <w:sz w:val="20"/>
                <w:szCs w:val="20"/>
              </w:rPr>
              <w:t>I</w:t>
            </w:r>
          </w:p>
        </w:tc>
        <w:tc>
          <w:tcPr>
            <w:tcW w:w="248" w:type="pct"/>
            <w:tcBorders>
              <w:top w:val="nil"/>
              <w:left w:val="nil"/>
              <w:bottom w:val="single" w:sz="4" w:space="0" w:color="auto"/>
              <w:right w:val="nil"/>
            </w:tcBorders>
            <w:shd w:val="clear" w:color="auto" w:fill="auto"/>
            <w:noWrap/>
            <w:vAlign w:val="bottom"/>
            <w:hideMark/>
          </w:tcPr>
          <w:p w14:paraId="06C344D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29" w:type="pct"/>
            <w:tcBorders>
              <w:top w:val="nil"/>
              <w:left w:val="single" w:sz="4" w:space="0" w:color="auto"/>
              <w:bottom w:val="single" w:sz="4" w:space="0" w:color="auto"/>
              <w:right w:val="single" w:sz="4" w:space="0" w:color="auto"/>
            </w:tcBorders>
            <w:shd w:val="clear" w:color="000000" w:fill="C5D9F1"/>
            <w:hideMark/>
          </w:tcPr>
          <w:p w14:paraId="0C35A77B"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hideMark/>
          </w:tcPr>
          <w:p w14:paraId="0166E152" w14:textId="77777777" w:rsidR="00373C04" w:rsidRPr="00373C04" w:rsidRDefault="00373C04" w:rsidP="00373C04">
            <w:pPr>
              <w:rPr>
                <w:rFonts w:cs="Calibri"/>
                <w:color w:val="000000"/>
                <w:sz w:val="20"/>
                <w:szCs w:val="20"/>
              </w:rPr>
            </w:pPr>
            <w:r w:rsidRPr="00373C04">
              <w:rPr>
                <w:rFonts w:cs="Calibri"/>
                <w:color w:val="000000"/>
                <w:sz w:val="20"/>
                <w:szCs w:val="20"/>
              </w:rPr>
              <w:t>662</w:t>
            </w:r>
          </w:p>
        </w:tc>
        <w:tc>
          <w:tcPr>
            <w:tcW w:w="377" w:type="pct"/>
            <w:tcBorders>
              <w:top w:val="nil"/>
              <w:left w:val="nil"/>
              <w:bottom w:val="single" w:sz="4" w:space="0" w:color="auto"/>
              <w:right w:val="single" w:sz="4" w:space="0" w:color="auto"/>
            </w:tcBorders>
            <w:shd w:val="clear" w:color="000000" w:fill="C5D9F1"/>
            <w:hideMark/>
          </w:tcPr>
          <w:p w14:paraId="62DEACC7" w14:textId="77777777" w:rsidR="00373C04" w:rsidRPr="00373C04" w:rsidRDefault="00373C04" w:rsidP="00373C04">
            <w:pPr>
              <w:rPr>
                <w:rFonts w:cs="Calibri"/>
                <w:color w:val="000000"/>
                <w:sz w:val="20"/>
                <w:szCs w:val="20"/>
              </w:rPr>
            </w:pPr>
            <w:r w:rsidRPr="00373C04">
              <w:rPr>
                <w:rFonts w:cs="Calibri"/>
                <w:color w:val="000000"/>
                <w:sz w:val="20"/>
                <w:szCs w:val="20"/>
              </w:rPr>
              <w:t>Practicum in Psychology</w:t>
            </w:r>
          </w:p>
        </w:tc>
        <w:tc>
          <w:tcPr>
            <w:tcW w:w="288" w:type="pct"/>
            <w:tcBorders>
              <w:top w:val="nil"/>
              <w:left w:val="nil"/>
              <w:bottom w:val="single" w:sz="4" w:space="0" w:color="auto"/>
              <w:right w:val="single" w:sz="4" w:space="0" w:color="auto"/>
            </w:tcBorders>
            <w:shd w:val="clear" w:color="auto" w:fill="auto"/>
            <w:noWrap/>
            <w:vAlign w:val="bottom"/>
            <w:hideMark/>
          </w:tcPr>
          <w:p w14:paraId="13972BA8"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29729769"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478" w:type="pct"/>
            <w:tcBorders>
              <w:top w:val="nil"/>
              <w:left w:val="nil"/>
              <w:bottom w:val="single" w:sz="4" w:space="0" w:color="auto"/>
              <w:right w:val="single" w:sz="4" w:space="0" w:color="auto"/>
            </w:tcBorders>
            <w:shd w:val="clear" w:color="auto" w:fill="auto"/>
            <w:noWrap/>
            <w:vAlign w:val="bottom"/>
            <w:hideMark/>
          </w:tcPr>
          <w:p w14:paraId="2C2766A5"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725C5228" w14:textId="77777777" w:rsidTr="00373C04">
        <w:trPr>
          <w:trHeight w:val="2100"/>
        </w:trPr>
        <w:tc>
          <w:tcPr>
            <w:tcW w:w="467" w:type="pct"/>
            <w:tcBorders>
              <w:top w:val="nil"/>
              <w:left w:val="single" w:sz="4" w:space="0" w:color="auto"/>
              <w:bottom w:val="single" w:sz="4" w:space="0" w:color="auto"/>
              <w:right w:val="single" w:sz="4" w:space="0" w:color="auto"/>
            </w:tcBorders>
            <w:shd w:val="clear" w:color="000000" w:fill="C5D9F1"/>
            <w:hideMark/>
          </w:tcPr>
          <w:p w14:paraId="654539D2" w14:textId="77777777" w:rsidR="00373C04" w:rsidRPr="00373C04" w:rsidRDefault="00373C04" w:rsidP="00373C04">
            <w:pPr>
              <w:rPr>
                <w:rFonts w:cs="Calibri"/>
                <w:color w:val="000000"/>
                <w:sz w:val="20"/>
                <w:szCs w:val="20"/>
              </w:rPr>
            </w:pPr>
            <w:r w:rsidRPr="00373C04">
              <w:rPr>
                <w:rFonts w:cs="Calibri"/>
                <w:color w:val="000000"/>
                <w:sz w:val="20"/>
                <w:szCs w:val="20"/>
              </w:rPr>
              <w:t>EDFN or EDLD</w:t>
            </w:r>
          </w:p>
        </w:tc>
        <w:tc>
          <w:tcPr>
            <w:tcW w:w="94" w:type="pct"/>
            <w:tcBorders>
              <w:top w:val="nil"/>
              <w:left w:val="nil"/>
              <w:bottom w:val="single" w:sz="4" w:space="0" w:color="auto"/>
              <w:right w:val="single" w:sz="4" w:space="0" w:color="auto"/>
            </w:tcBorders>
            <w:shd w:val="clear" w:color="000000" w:fill="C5D9F1"/>
            <w:hideMark/>
          </w:tcPr>
          <w:p w14:paraId="2BC8149E" w14:textId="77777777" w:rsidR="00373C04" w:rsidRPr="00373C04" w:rsidRDefault="00373C04" w:rsidP="00373C04">
            <w:pPr>
              <w:rPr>
                <w:rFonts w:cs="Calibri"/>
                <w:color w:val="000000"/>
                <w:sz w:val="20"/>
                <w:szCs w:val="20"/>
              </w:rPr>
            </w:pPr>
            <w:r w:rsidRPr="00373C04">
              <w:rPr>
                <w:rFonts w:cs="Calibri"/>
                <w:color w:val="000000"/>
                <w:sz w:val="20"/>
                <w:szCs w:val="20"/>
              </w:rPr>
              <w:t>500 or 722</w:t>
            </w:r>
          </w:p>
        </w:tc>
        <w:tc>
          <w:tcPr>
            <w:tcW w:w="377" w:type="pct"/>
            <w:tcBorders>
              <w:top w:val="nil"/>
              <w:left w:val="nil"/>
              <w:bottom w:val="single" w:sz="4" w:space="0" w:color="auto"/>
              <w:right w:val="single" w:sz="4" w:space="0" w:color="auto"/>
            </w:tcBorders>
            <w:shd w:val="clear" w:color="000000" w:fill="B8CCE4"/>
            <w:hideMark/>
          </w:tcPr>
          <w:p w14:paraId="35CBB762" w14:textId="77777777" w:rsidR="00373C04" w:rsidRPr="00373C04" w:rsidRDefault="00373C04" w:rsidP="00373C04">
            <w:pPr>
              <w:rPr>
                <w:rFonts w:cs="Calibri"/>
                <w:color w:val="000000"/>
                <w:sz w:val="20"/>
                <w:szCs w:val="20"/>
              </w:rPr>
            </w:pPr>
            <w:r w:rsidRPr="00373C04">
              <w:rPr>
                <w:rFonts w:cs="Calibri"/>
                <w:color w:val="000000"/>
                <w:sz w:val="20"/>
                <w:szCs w:val="20"/>
              </w:rPr>
              <w:t>Research Methods OR Measurement and Survey Methods for Educational Leaders</w:t>
            </w:r>
          </w:p>
        </w:tc>
        <w:tc>
          <w:tcPr>
            <w:tcW w:w="316" w:type="pct"/>
            <w:tcBorders>
              <w:top w:val="nil"/>
              <w:left w:val="nil"/>
              <w:bottom w:val="single" w:sz="4" w:space="0" w:color="auto"/>
              <w:right w:val="single" w:sz="4" w:space="0" w:color="auto"/>
            </w:tcBorders>
            <w:shd w:val="clear" w:color="auto" w:fill="auto"/>
            <w:noWrap/>
            <w:vAlign w:val="bottom"/>
            <w:hideMark/>
          </w:tcPr>
          <w:p w14:paraId="6346F71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34828BB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0F37D61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6C1BD5B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02E2A64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4C11885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57A88BA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7802AE4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19E3E7FB" w14:textId="77777777" w:rsidR="00373C04" w:rsidRPr="00373C04" w:rsidRDefault="00373C04" w:rsidP="00373C04">
            <w:pPr>
              <w:rPr>
                <w:rFonts w:cs="Calibri"/>
                <w:color w:val="000000"/>
                <w:sz w:val="20"/>
                <w:szCs w:val="20"/>
              </w:rPr>
            </w:pPr>
            <w:r w:rsidRPr="00373C04">
              <w:rPr>
                <w:rFonts w:cs="Calibri"/>
                <w:color w:val="000000"/>
                <w:sz w:val="20"/>
                <w:szCs w:val="20"/>
              </w:rPr>
              <w:t>EDFN or EDLD</w:t>
            </w:r>
          </w:p>
        </w:tc>
        <w:tc>
          <w:tcPr>
            <w:tcW w:w="195" w:type="pct"/>
            <w:tcBorders>
              <w:top w:val="nil"/>
              <w:left w:val="nil"/>
              <w:bottom w:val="single" w:sz="4" w:space="0" w:color="auto"/>
              <w:right w:val="single" w:sz="4" w:space="0" w:color="auto"/>
            </w:tcBorders>
            <w:shd w:val="clear" w:color="000000" w:fill="C5D9F1"/>
            <w:hideMark/>
          </w:tcPr>
          <w:p w14:paraId="57473F1B" w14:textId="77777777" w:rsidR="00373C04" w:rsidRPr="00373C04" w:rsidRDefault="00373C04" w:rsidP="00373C04">
            <w:pPr>
              <w:rPr>
                <w:rFonts w:cs="Calibri"/>
                <w:color w:val="000000"/>
                <w:sz w:val="20"/>
                <w:szCs w:val="20"/>
              </w:rPr>
            </w:pPr>
            <w:r w:rsidRPr="00373C04">
              <w:rPr>
                <w:rFonts w:cs="Calibri"/>
                <w:color w:val="000000"/>
                <w:sz w:val="20"/>
                <w:szCs w:val="20"/>
              </w:rPr>
              <w:t>500 or 722</w:t>
            </w:r>
          </w:p>
        </w:tc>
        <w:tc>
          <w:tcPr>
            <w:tcW w:w="377" w:type="pct"/>
            <w:tcBorders>
              <w:top w:val="nil"/>
              <w:left w:val="nil"/>
              <w:bottom w:val="single" w:sz="4" w:space="0" w:color="auto"/>
              <w:right w:val="single" w:sz="4" w:space="0" w:color="auto"/>
            </w:tcBorders>
            <w:shd w:val="clear" w:color="000000" w:fill="C5D9F1"/>
            <w:hideMark/>
          </w:tcPr>
          <w:p w14:paraId="634CCE1E" w14:textId="77777777" w:rsidR="00373C04" w:rsidRPr="00373C04" w:rsidRDefault="00373C04" w:rsidP="00373C04">
            <w:pPr>
              <w:rPr>
                <w:rFonts w:cs="Calibri"/>
                <w:color w:val="000000"/>
                <w:sz w:val="20"/>
                <w:szCs w:val="20"/>
              </w:rPr>
            </w:pPr>
            <w:r w:rsidRPr="00373C04">
              <w:rPr>
                <w:rFonts w:cs="Calibri"/>
                <w:color w:val="000000"/>
                <w:sz w:val="20"/>
                <w:szCs w:val="20"/>
              </w:rPr>
              <w:t>Research Methods OR Measurement and Survey Methods for Educational Leaders</w:t>
            </w:r>
          </w:p>
        </w:tc>
        <w:tc>
          <w:tcPr>
            <w:tcW w:w="288" w:type="pct"/>
            <w:tcBorders>
              <w:top w:val="nil"/>
              <w:left w:val="nil"/>
              <w:bottom w:val="single" w:sz="4" w:space="0" w:color="auto"/>
              <w:right w:val="single" w:sz="4" w:space="0" w:color="auto"/>
            </w:tcBorders>
            <w:shd w:val="clear" w:color="auto" w:fill="auto"/>
            <w:noWrap/>
            <w:vAlign w:val="bottom"/>
            <w:hideMark/>
          </w:tcPr>
          <w:p w14:paraId="148C308A"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612ED73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5D03B5A5" w14:textId="77777777" w:rsidR="00373C04" w:rsidRPr="00373C04" w:rsidRDefault="00373C04" w:rsidP="00373C04">
            <w:pPr>
              <w:rPr>
                <w:rFonts w:cs="Calibri"/>
                <w:color w:val="000000"/>
                <w:sz w:val="20"/>
                <w:szCs w:val="20"/>
              </w:rPr>
            </w:pPr>
            <w:r w:rsidRPr="00373C04">
              <w:rPr>
                <w:rFonts w:cs="Calibri"/>
                <w:color w:val="000000"/>
                <w:sz w:val="20"/>
                <w:szCs w:val="20"/>
              </w:rPr>
              <w:t>R??</w:t>
            </w:r>
          </w:p>
        </w:tc>
      </w:tr>
      <w:tr w:rsidR="00373C04" w:rsidRPr="00373C04" w14:paraId="64F75BDF" w14:textId="77777777" w:rsidTr="00373C04">
        <w:trPr>
          <w:trHeight w:val="600"/>
        </w:trPr>
        <w:tc>
          <w:tcPr>
            <w:tcW w:w="467" w:type="pct"/>
            <w:tcBorders>
              <w:top w:val="nil"/>
              <w:left w:val="single" w:sz="4" w:space="0" w:color="auto"/>
              <w:bottom w:val="single" w:sz="4" w:space="0" w:color="auto"/>
              <w:right w:val="single" w:sz="4" w:space="0" w:color="auto"/>
            </w:tcBorders>
            <w:shd w:val="clear" w:color="000000" w:fill="C5D9F1"/>
            <w:hideMark/>
          </w:tcPr>
          <w:p w14:paraId="5AC8B2DA" w14:textId="77777777" w:rsidR="00373C04" w:rsidRPr="00373C04" w:rsidRDefault="00373C04" w:rsidP="00373C04">
            <w:pPr>
              <w:rPr>
                <w:rFonts w:cs="Calibri"/>
                <w:color w:val="000000"/>
                <w:sz w:val="20"/>
                <w:szCs w:val="20"/>
              </w:rPr>
            </w:pPr>
            <w:r w:rsidRPr="00373C04">
              <w:rPr>
                <w:rFonts w:cs="Calibri"/>
                <w:color w:val="000000"/>
                <w:sz w:val="20"/>
                <w:szCs w:val="20"/>
              </w:rPr>
              <w:t>SUMMER1</w:t>
            </w:r>
          </w:p>
        </w:tc>
        <w:tc>
          <w:tcPr>
            <w:tcW w:w="94" w:type="pct"/>
            <w:tcBorders>
              <w:top w:val="nil"/>
              <w:left w:val="nil"/>
              <w:bottom w:val="single" w:sz="4" w:space="0" w:color="auto"/>
              <w:right w:val="single" w:sz="4" w:space="0" w:color="auto"/>
            </w:tcBorders>
            <w:shd w:val="clear" w:color="000000" w:fill="C5D9F1"/>
            <w:hideMark/>
          </w:tcPr>
          <w:p w14:paraId="60824BC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B8CCE4"/>
            <w:hideMark/>
          </w:tcPr>
          <w:p w14:paraId="01A30C4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16" w:type="pct"/>
            <w:tcBorders>
              <w:top w:val="nil"/>
              <w:left w:val="nil"/>
              <w:bottom w:val="single" w:sz="4" w:space="0" w:color="auto"/>
              <w:right w:val="single" w:sz="4" w:space="0" w:color="auto"/>
            </w:tcBorders>
            <w:shd w:val="clear" w:color="auto" w:fill="auto"/>
            <w:noWrap/>
            <w:vAlign w:val="bottom"/>
            <w:hideMark/>
          </w:tcPr>
          <w:p w14:paraId="671AF5F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105A7CA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7A6C6D3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2CA644A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01A374C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76C4018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587AC4CC"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78DCB32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45D0DDD7" w14:textId="77777777" w:rsidR="00373C04" w:rsidRPr="00373C04" w:rsidRDefault="00373C04" w:rsidP="00373C04">
            <w:pPr>
              <w:rPr>
                <w:rFonts w:cs="Calibri"/>
                <w:color w:val="000000"/>
                <w:sz w:val="20"/>
                <w:szCs w:val="20"/>
              </w:rPr>
            </w:pPr>
            <w:r w:rsidRPr="00373C04">
              <w:rPr>
                <w:rFonts w:cs="Calibri"/>
                <w:color w:val="000000"/>
                <w:sz w:val="20"/>
                <w:szCs w:val="20"/>
              </w:rPr>
              <w:t>SUMMER1</w:t>
            </w:r>
          </w:p>
        </w:tc>
        <w:tc>
          <w:tcPr>
            <w:tcW w:w="195" w:type="pct"/>
            <w:tcBorders>
              <w:top w:val="nil"/>
              <w:left w:val="nil"/>
              <w:bottom w:val="single" w:sz="4" w:space="0" w:color="auto"/>
              <w:right w:val="single" w:sz="4" w:space="0" w:color="auto"/>
            </w:tcBorders>
            <w:shd w:val="clear" w:color="000000" w:fill="C5D9F1"/>
            <w:hideMark/>
          </w:tcPr>
          <w:p w14:paraId="78DB6DD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C5D9F1"/>
            <w:hideMark/>
          </w:tcPr>
          <w:p w14:paraId="1511270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4E11DB7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1E1DC52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7721C109"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4024E5CA" w14:textId="77777777" w:rsidTr="00373C04">
        <w:trPr>
          <w:trHeight w:val="1200"/>
        </w:trPr>
        <w:tc>
          <w:tcPr>
            <w:tcW w:w="467" w:type="pct"/>
            <w:tcBorders>
              <w:top w:val="nil"/>
              <w:left w:val="single" w:sz="4" w:space="0" w:color="auto"/>
              <w:bottom w:val="single" w:sz="4" w:space="0" w:color="auto"/>
              <w:right w:val="single" w:sz="4" w:space="0" w:color="auto"/>
            </w:tcBorders>
            <w:shd w:val="clear" w:color="000000" w:fill="C5D9F1"/>
            <w:hideMark/>
          </w:tcPr>
          <w:p w14:paraId="008C5F8B"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hideMark/>
          </w:tcPr>
          <w:p w14:paraId="243A0FB2" w14:textId="77777777" w:rsidR="00373C04" w:rsidRPr="00373C04" w:rsidRDefault="00373C04" w:rsidP="00373C04">
            <w:pPr>
              <w:rPr>
                <w:rFonts w:cs="Calibri"/>
                <w:color w:val="000000"/>
                <w:sz w:val="20"/>
                <w:szCs w:val="20"/>
              </w:rPr>
            </w:pPr>
            <w:r w:rsidRPr="00373C04">
              <w:rPr>
                <w:rFonts w:cs="Calibri"/>
                <w:color w:val="000000"/>
                <w:sz w:val="20"/>
                <w:szCs w:val="20"/>
              </w:rPr>
              <w:t>520</w:t>
            </w:r>
          </w:p>
        </w:tc>
        <w:tc>
          <w:tcPr>
            <w:tcW w:w="377" w:type="pct"/>
            <w:tcBorders>
              <w:top w:val="nil"/>
              <w:left w:val="nil"/>
              <w:bottom w:val="nil"/>
              <w:right w:val="nil"/>
            </w:tcBorders>
            <w:shd w:val="clear" w:color="000000" w:fill="B8CCE4"/>
            <w:hideMark/>
          </w:tcPr>
          <w:p w14:paraId="6278DBFB" w14:textId="77777777" w:rsidR="00373C04" w:rsidRPr="00373C04" w:rsidRDefault="00373C04" w:rsidP="00373C04">
            <w:pPr>
              <w:rPr>
                <w:rFonts w:cs="Calibri"/>
                <w:color w:val="000000"/>
                <w:sz w:val="20"/>
                <w:szCs w:val="20"/>
              </w:rPr>
            </w:pPr>
            <w:r w:rsidRPr="00373C04">
              <w:rPr>
                <w:rFonts w:cs="Calibri"/>
                <w:color w:val="000000"/>
                <w:sz w:val="20"/>
                <w:szCs w:val="20"/>
              </w:rPr>
              <w:t>Individual Differences and Human Diversity</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519C19F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66" w:type="pct"/>
            <w:tcBorders>
              <w:top w:val="nil"/>
              <w:left w:val="nil"/>
              <w:bottom w:val="single" w:sz="4" w:space="0" w:color="auto"/>
              <w:right w:val="single" w:sz="4" w:space="0" w:color="auto"/>
            </w:tcBorders>
            <w:shd w:val="clear" w:color="auto" w:fill="auto"/>
            <w:noWrap/>
            <w:vAlign w:val="bottom"/>
            <w:hideMark/>
          </w:tcPr>
          <w:p w14:paraId="6C9DF359"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028D8184"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08" w:type="pct"/>
            <w:tcBorders>
              <w:top w:val="nil"/>
              <w:left w:val="nil"/>
              <w:bottom w:val="single" w:sz="4" w:space="0" w:color="auto"/>
              <w:right w:val="single" w:sz="4" w:space="0" w:color="auto"/>
            </w:tcBorders>
            <w:shd w:val="clear" w:color="auto" w:fill="auto"/>
            <w:noWrap/>
            <w:vAlign w:val="bottom"/>
            <w:hideMark/>
          </w:tcPr>
          <w:p w14:paraId="09AE52E3"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single" w:sz="4" w:space="0" w:color="auto"/>
            </w:tcBorders>
            <w:shd w:val="clear" w:color="auto" w:fill="auto"/>
            <w:noWrap/>
            <w:vAlign w:val="bottom"/>
            <w:hideMark/>
          </w:tcPr>
          <w:p w14:paraId="7FAE8F34"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66B8AC53"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55B7D32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082D5C30"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29" w:type="pct"/>
            <w:tcBorders>
              <w:top w:val="nil"/>
              <w:left w:val="single" w:sz="4" w:space="0" w:color="auto"/>
              <w:bottom w:val="single" w:sz="4" w:space="0" w:color="auto"/>
              <w:right w:val="single" w:sz="4" w:space="0" w:color="auto"/>
            </w:tcBorders>
            <w:shd w:val="clear" w:color="000000" w:fill="C5D9F1"/>
            <w:hideMark/>
          </w:tcPr>
          <w:p w14:paraId="4F36540F"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hideMark/>
          </w:tcPr>
          <w:p w14:paraId="7243AD3F" w14:textId="77777777" w:rsidR="00373C04" w:rsidRPr="00373C04" w:rsidRDefault="00373C04" w:rsidP="00373C04">
            <w:pPr>
              <w:rPr>
                <w:rFonts w:cs="Calibri"/>
                <w:color w:val="000000"/>
                <w:sz w:val="20"/>
                <w:szCs w:val="20"/>
              </w:rPr>
            </w:pPr>
            <w:r w:rsidRPr="00373C04">
              <w:rPr>
                <w:rFonts w:cs="Calibri"/>
                <w:color w:val="000000"/>
                <w:sz w:val="20"/>
                <w:szCs w:val="20"/>
              </w:rPr>
              <w:t>520</w:t>
            </w:r>
          </w:p>
        </w:tc>
        <w:tc>
          <w:tcPr>
            <w:tcW w:w="377" w:type="pct"/>
            <w:tcBorders>
              <w:top w:val="nil"/>
              <w:left w:val="nil"/>
              <w:bottom w:val="single" w:sz="4" w:space="0" w:color="auto"/>
              <w:right w:val="single" w:sz="4" w:space="0" w:color="auto"/>
            </w:tcBorders>
            <w:shd w:val="clear" w:color="000000" w:fill="C5D9F1"/>
            <w:hideMark/>
          </w:tcPr>
          <w:p w14:paraId="295A3603" w14:textId="77777777" w:rsidR="00373C04" w:rsidRPr="00373C04" w:rsidRDefault="00373C04" w:rsidP="00373C04">
            <w:pPr>
              <w:rPr>
                <w:rFonts w:cs="Calibri"/>
                <w:color w:val="000000"/>
                <w:sz w:val="20"/>
                <w:szCs w:val="20"/>
              </w:rPr>
            </w:pPr>
            <w:r w:rsidRPr="00373C04">
              <w:rPr>
                <w:rFonts w:cs="Calibri"/>
                <w:color w:val="000000"/>
                <w:sz w:val="20"/>
                <w:szCs w:val="20"/>
              </w:rPr>
              <w:t>Individual Differences and Human Diversity</w:t>
            </w:r>
          </w:p>
        </w:tc>
        <w:tc>
          <w:tcPr>
            <w:tcW w:w="288" w:type="pct"/>
            <w:tcBorders>
              <w:top w:val="nil"/>
              <w:left w:val="nil"/>
              <w:bottom w:val="single" w:sz="4" w:space="0" w:color="auto"/>
              <w:right w:val="single" w:sz="4" w:space="0" w:color="auto"/>
            </w:tcBorders>
            <w:shd w:val="clear" w:color="auto" w:fill="auto"/>
            <w:noWrap/>
            <w:vAlign w:val="bottom"/>
            <w:hideMark/>
          </w:tcPr>
          <w:p w14:paraId="04D6C8C4"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3EE0B91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4E2A1999"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7F77BDC4" w14:textId="77777777" w:rsidTr="00373C04">
        <w:trPr>
          <w:trHeight w:val="300"/>
        </w:trPr>
        <w:tc>
          <w:tcPr>
            <w:tcW w:w="467" w:type="pct"/>
            <w:tcBorders>
              <w:top w:val="nil"/>
              <w:left w:val="single" w:sz="4" w:space="0" w:color="auto"/>
              <w:bottom w:val="single" w:sz="4" w:space="0" w:color="auto"/>
              <w:right w:val="single" w:sz="4" w:space="0" w:color="auto"/>
            </w:tcBorders>
            <w:shd w:val="clear" w:color="000000" w:fill="C5D9F1"/>
            <w:hideMark/>
          </w:tcPr>
          <w:p w14:paraId="62903CBD" w14:textId="77777777" w:rsidR="00373C04" w:rsidRPr="00373C04" w:rsidRDefault="00373C04" w:rsidP="00373C04">
            <w:pPr>
              <w:rPr>
                <w:rFonts w:cs="Calibri"/>
                <w:color w:val="000000"/>
                <w:sz w:val="20"/>
                <w:szCs w:val="20"/>
              </w:rPr>
            </w:pPr>
            <w:r w:rsidRPr="00373C04">
              <w:rPr>
                <w:rFonts w:cs="Calibri"/>
                <w:color w:val="000000"/>
                <w:sz w:val="20"/>
                <w:szCs w:val="20"/>
              </w:rPr>
              <w:t>FALL2</w:t>
            </w:r>
          </w:p>
        </w:tc>
        <w:tc>
          <w:tcPr>
            <w:tcW w:w="94" w:type="pct"/>
            <w:tcBorders>
              <w:top w:val="nil"/>
              <w:left w:val="nil"/>
              <w:bottom w:val="single" w:sz="4" w:space="0" w:color="auto"/>
              <w:right w:val="single" w:sz="4" w:space="0" w:color="auto"/>
            </w:tcBorders>
            <w:shd w:val="clear" w:color="000000" w:fill="C5D9F1"/>
            <w:hideMark/>
          </w:tcPr>
          <w:p w14:paraId="52770E0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single" w:sz="4" w:space="0" w:color="auto"/>
              <w:left w:val="nil"/>
              <w:bottom w:val="single" w:sz="4" w:space="0" w:color="auto"/>
              <w:right w:val="single" w:sz="4" w:space="0" w:color="auto"/>
            </w:tcBorders>
            <w:shd w:val="clear" w:color="000000" w:fill="C5D9F1"/>
            <w:hideMark/>
          </w:tcPr>
          <w:p w14:paraId="3C61130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16" w:type="pct"/>
            <w:tcBorders>
              <w:top w:val="nil"/>
              <w:left w:val="nil"/>
              <w:bottom w:val="single" w:sz="4" w:space="0" w:color="auto"/>
              <w:right w:val="single" w:sz="4" w:space="0" w:color="auto"/>
            </w:tcBorders>
            <w:shd w:val="clear" w:color="auto" w:fill="auto"/>
            <w:noWrap/>
            <w:vAlign w:val="bottom"/>
            <w:hideMark/>
          </w:tcPr>
          <w:p w14:paraId="7324DFF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68B2004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0FC2222E"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25A5E58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686322F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3E413D0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67CF844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1F122A8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16F64042" w14:textId="77777777" w:rsidR="00373C04" w:rsidRPr="00373C04" w:rsidRDefault="00373C04" w:rsidP="00373C04">
            <w:pPr>
              <w:rPr>
                <w:rFonts w:cs="Calibri"/>
                <w:color w:val="000000"/>
                <w:sz w:val="20"/>
                <w:szCs w:val="20"/>
              </w:rPr>
            </w:pPr>
            <w:r w:rsidRPr="00373C04">
              <w:rPr>
                <w:rFonts w:cs="Calibri"/>
                <w:color w:val="000000"/>
                <w:sz w:val="20"/>
                <w:szCs w:val="20"/>
              </w:rPr>
              <w:t>FALL2</w:t>
            </w:r>
          </w:p>
        </w:tc>
        <w:tc>
          <w:tcPr>
            <w:tcW w:w="195" w:type="pct"/>
            <w:tcBorders>
              <w:top w:val="nil"/>
              <w:left w:val="nil"/>
              <w:bottom w:val="single" w:sz="4" w:space="0" w:color="auto"/>
              <w:right w:val="single" w:sz="4" w:space="0" w:color="auto"/>
            </w:tcBorders>
            <w:shd w:val="clear" w:color="000000" w:fill="C5D9F1"/>
            <w:hideMark/>
          </w:tcPr>
          <w:p w14:paraId="000BD4D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C5D9F1"/>
            <w:hideMark/>
          </w:tcPr>
          <w:p w14:paraId="60F0B35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0D1CE0C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27E8276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103C96F4"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16959C47" w14:textId="77777777" w:rsidTr="00373C04">
        <w:trPr>
          <w:trHeight w:val="600"/>
        </w:trPr>
        <w:tc>
          <w:tcPr>
            <w:tcW w:w="467" w:type="pct"/>
            <w:tcBorders>
              <w:top w:val="nil"/>
              <w:left w:val="single" w:sz="4" w:space="0" w:color="auto"/>
              <w:bottom w:val="single" w:sz="4" w:space="0" w:color="auto"/>
              <w:right w:val="single" w:sz="4" w:space="0" w:color="auto"/>
            </w:tcBorders>
            <w:shd w:val="clear" w:color="000000" w:fill="C5D9F1"/>
            <w:hideMark/>
          </w:tcPr>
          <w:p w14:paraId="2FB81213"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hideMark/>
          </w:tcPr>
          <w:p w14:paraId="439A1EC5" w14:textId="77777777" w:rsidR="00373C04" w:rsidRPr="00373C04" w:rsidRDefault="00373C04" w:rsidP="00373C04">
            <w:pPr>
              <w:rPr>
                <w:rFonts w:cs="Calibri"/>
                <w:color w:val="000000"/>
                <w:sz w:val="20"/>
                <w:szCs w:val="20"/>
              </w:rPr>
            </w:pPr>
            <w:r w:rsidRPr="00373C04">
              <w:rPr>
                <w:rFonts w:cs="Calibri"/>
                <w:color w:val="000000"/>
                <w:sz w:val="20"/>
                <w:szCs w:val="20"/>
              </w:rPr>
              <w:t>511</w:t>
            </w:r>
          </w:p>
        </w:tc>
        <w:tc>
          <w:tcPr>
            <w:tcW w:w="377" w:type="pct"/>
            <w:tcBorders>
              <w:top w:val="nil"/>
              <w:left w:val="nil"/>
              <w:bottom w:val="single" w:sz="4" w:space="0" w:color="auto"/>
              <w:right w:val="single" w:sz="4" w:space="0" w:color="auto"/>
            </w:tcBorders>
            <w:shd w:val="clear" w:color="000000" w:fill="C5D9F1"/>
            <w:hideMark/>
          </w:tcPr>
          <w:p w14:paraId="0A9B4A6E" w14:textId="77777777" w:rsidR="00373C04" w:rsidRPr="00373C04" w:rsidRDefault="00373C04" w:rsidP="00373C04">
            <w:pPr>
              <w:rPr>
                <w:rFonts w:cs="Calibri"/>
                <w:color w:val="000000"/>
                <w:sz w:val="20"/>
                <w:szCs w:val="20"/>
              </w:rPr>
            </w:pPr>
            <w:r w:rsidRPr="00373C04">
              <w:rPr>
                <w:rFonts w:cs="Calibri"/>
                <w:color w:val="000000"/>
                <w:sz w:val="20"/>
                <w:szCs w:val="20"/>
              </w:rPr>
              <w:t>Psychology of Learning</w:t>
            </w:r>
          </w:p>
        </w:tc>
        <w:tc>
          <w:tcPr>
            <w:tcW w:w="316" w:type="pct"/>
            <w:tcBorders>
              <w:top w:val="nil"/>
              <w:left w:val="nil"/>
              <w:bottom w:val="single" w:sz="4" w:space="0" w:color="auto"/>
              <w:right w:val="single" w:sz="4" w:space="0" w:color="auto"/>
            </w:tcBorders>
            <w:shd w:val="clear" w:color="auto" w:fill="auto"/>
            <w:noWrap/>
            <w:vAlign w:val="bottom"/>
            <w:hideMark/>
          </w:tcPr>
          <w:p w14:paraId="02830FC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79018A34"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4B1FD43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1F1D455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40F9915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4148962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18B6670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289B959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73C5B896"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hideMark/>
          </w:tcPr>
          <w:p w14:paraId="03473554" w14:textId="77777777" w:rsidR="00373C04" w:rsidRPr="00373C04" w:rsidRDefault="00373C04" w:rsidP="00373C04">
            <w:pPr>
              <w:rPr>
                <w:rFonts w:cs="Calibri"/>
                <w:color w:val="000000"/>
                <w:sz w:val="20"/>
                <w:szCs w:val="20"/>
              </w:rPr>
            </w:pPr>
            <w:r w:rsidRPr="00373C04">
              <w:rPr>
                <w:rFonts w:cs="Calibri"/>
                <w:color w:val="000000"/>
                <w:sz w:val="20"/>
                <w:szCs w:val="20"/>
              </w:rPr>
              <w:t>511</w:t>
            </w:r>
          </w:p>
        </w:tc>
        <w:tc>
          <w:tcPr>
            <w:tcW w:w="377" w:type="pct"/>
            <w:tcBorders>
              <w:top w:val="nil"/>
              <w:left w:val="nil"/>
              <w:bottom w:val="single" w:sz="4" w:space="0" w:color="auto"/>
              <w:right w:val="single" w:sz="4" w:space="0" w:color="auto"/>
            </w:tcBorders>
            <w:shd w:val="clear" w:color="000000" w:fill="C5D9F1"/>
            <w:hideMark/>
          </w:tcPr>
          <w:p w14:paraId="5DD57B1B" w14:textId="77777777" w:rsidR="00373C04" w:rsidRPr="00373C04" w:rsidRDefault="00373C04" w:rsidP="00373C04">
            <w:pPr>
              <w:rPr>
                <w:rFonts w:cs="Calibri"/>
                <w:color w:val="000000"/>
                <w:sz w:val="20"/>
                <w:szCs w:val="20"/>
              </w:rPr>
            </w:pPr>
            <w:r w:rsidRPr="00373C04">
              <w:rPr>
                <w:rFonts w:cs="Calibri"/>
                <w:color w:val="000000"/>
                <w:sz w:val="20"/>
                <w:szCs w:val="20"/>
              </w:rPr>
              <w:t>Psychology of Learning</w:t>
            </w:r>
          </w:p>
        </w:tc>
        <w:tc>
          <w:tcPr>
            <w:tcW w:w="288" w:type="pct"/>
            <w:tcBorders>
              <w:top w:val="nil"/>
              <w:left w:val="nil"/>
              <w:bottom w:val="single" w:sz="4" w:space="0" w:color="auto"/>
              <w:right w:val="single" w:sz="4" w:space="0" w:color="auto"/>
            </w:tcBorders>
            <w:shd w:val="clear" w:color="auto" w:fill="auto"/>
            <w:noWrap/>
            <w:vAlign w:val="bottom"/>
            <w:hideMark/>
          </w:tcPr>
          <w:p w14:paraId="61E09F5D"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014E9A7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3F896FDF"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73E11FDF" w14:textId="77777777" w:rsidTr="00373C04">
        <w:trPr>
          <w:trHeight w:val="600"/>
        </w:trPr>
        <w:tc>
          <w:tcPr>
            <w:tcW w:w="467" w:type="pct"/>
            <w:tcBorders>
              <w:top w:val="nil"/>
              <w:left w:val="single" w:sz="4" w:space="0" w:color="auto"/>
              <w:bottom w:val="single" w:sz="4" w:space="0" w:color="auto"/>
              <w:right w:val="single" w:sz="4" w:space="0" w:color="auto"/>
            </w:tcBorders>
            <w:shd w:val="clear" w:color="000000" w:fill="C5D9F1"/>
            <w:hideMark/>
          </w:tcPr>
          <w:p w14:paraId="0498FBB4"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hideMark/>
          </w:tcPr>
          <w:p w14:paraId="7BFCECCC" w14:textId="77777777" w:rsidR="00373C04" w:rsidRPr="00373C04" w:rsidRDefault="00373C04" w:rsidP="00373C04">
            <w:pPr>
              <w:rPr>
                <w:rFonts w:cs="Calibri"/>
                <w:color w:val="000000"/>
                <w:sz w:val="20"/>
                <w:szCs w:val="20"/>
              </w:rPr>
            </w:pPr>
            <w:r w:rsidRPr="00373C04">
              <w:rPr>
                <w:rFonts w:cs="Calibri"/>
                <w:color w:val="000000"/>
                <w:sz w:val="20"/>
                <w:szCs w:val="20"/>
              </w:rPr>
              <w:t>592</w:t>
            </w:r>
          </w:p>
        </w:tc>
        <w:tc>
          <w:tcPr>
            <w:tcW w:w="377" w:type="pct"/>
            <w:tcBorders>
              <w:top w:val="nil"/>
              <w:left w:val="nil"/>
              <w:bottom w:val="single" w:sz="4" w:space="0" w:color="auto"/>
              <w:right w:val="single" w:sz="4" w:space="0" w:color="auto"/>
            </w:tcBorders>
            <w:shd w:val="clear" w:color="000000" w:fill="C5D9F1"/>
            <w:hideMark/>
          </w:tcPr>
          <w:p w14:paraId="31154818" w14:textId="77777777" w:rsidR="00373C04" w:rsidRPr="00373C04" w:rsidRDefault="00373C04" w:rsidP="00373C04">
            <w:pPr>
              <w:rPr>
                <w:rFonts w:cs="Calibri"/>
                <w:color w:val="000000"/>
                <w:sz w:val="20"/>
                <w:szCs w:val="20"/>
              </w:rPr>
            </w:pPr>
            <w:r w:rsidRPr="00373C04">
              <w:rPr>
                <w:rFonts w:cs="Calibri"/>
                <w:color w:val="000000"/>
                <w:sz w:val="20"/>
                <w:szCs w:val="20"/>
              </w:rPr>
              <w:t>Psychology Internship</w:t>
            </w:r>
          </w:p>
        </w:tc>
        <w:tc>
          <w:tcPr>
            <w:tcW w:w="316" w:type="pct"/>
            <w:tcBorders>
              <w:top w:val="nil"/>
              <w:left w:val="nil"/>
              <w:bottom w:val="single" w:sz="4" w:space="0" w:color="auto"/>
              <w:right w:val="single" w:sz="4" w:space="0" w:color="auto"/>
            </w:tcBorders>
            <w:shd w:val="clear" w:color="auto" w:fill="auto"/>
            <w:noWrap/>
            <w:vAlign w:val="bottom"/>
            <w:hideMark/>
          </w:tcPr>
          <w:p w14:paraId="187B8F79"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66" w:type="pct"/>
            <w:tcBorders>
              <w:top w:val="nil"/>
              <w:left w:val="nil"/>
              <w:bottom w:val="single" w:sz="4" w:space="0" w:color="auto"/>
              <w:right w:val="single" w:sz="4" w:space="0" w:color="auto"/>
            </w:tcBorders>
            <w:shd w:val="clear" w:color="auto" w:fill="auto"/>
            <w:noWrap/>
            <w:vAlign w:val="bottom"/>
            <w:hideMark/>
          </w:tcPr>
          <w:p w14:paraId="573BC4C3"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38" w:type="pct"/>
            <w:tcBorders>
              <w:top w:val="nil"/>
              <w:left w:val="nil"/>
              <w:bottom w:val="single" w:sz="4" w:space="0" w:color="auto"/>
              <w:right w:val="single" w:sz="4" w:space="0" w:color="auto"/>
            </w:tcBorders>
            <w:shd w:val="clear" w:color="auto" w:fill="auto"/>
            <w:noWrap/>
            <w:vAlign w:val="bottom"/>
            <w:hideMark/>
          </w:tcPr>
          <w:p w14:paraId="2AF8425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11159A63" w14:textId="77777777" w:rsidR="00373C04" w:rsidRPr="00373C04" w:rsidRDefault="00373C04" w:rsidP="00373C04">
            <w:pPr>
              <w:rPr>
                <w:rFonts w:cs="Calibri"/>
                <w:color w:val="000000"/>
                <w:sz w:val="20"/>
                <w:szCs w:val="20"/>
              </w:rPr>
            </w:pPr>
            <w:r w:rsidRPr="00373C04">
              <w:rPr>
                <w:rFonts w:cs="Calibri"/>
                <w:color w:val="000000"/>
                <w:sz w:val="20"/>
                <w:szCs w:val="20"/>
              </w:rPr>
              <w:t>R/M</w:t>
            </w:r>
          </w:p>
        </w:tc>
        <w:tc>
          <w:tcPr>
            <w:tcW w:w="248" w:type="pct"/>
            <w:tcBorders>
              <w:top w:val="nil"/>
              <w:left w:val="nil"/>
              <w:bottom w:val="single" w:sz="4" w:space="0" w:color="auto"/>
              <w:right w:val="single" w:sz="4" w:space="0" w:color="auto"/>
            </w:tcBorders>
            <w:shd w:val="clear" w:color="auto" w:fill="auto"/>
            <w:noWrap/>
            <w:vAlign w:val="bottom"/>
            <w:hideMark/>
          </w:tcPr>
          <w:p w14:paraId="04D083D6" w14:textId="77777777" w:rsidR="00373C04" w:rsidRPr="00373C04" w:rsidRDefault="00373C04" w:rsidP="00373C04">
            <w:pPr>
              <w:rPr>
                <w:rFonts w:cs="Calibri"/>
                <w:color w:val="000000"/>
                <w:sz w:val="20"/>
                <w:szCs w:val="20"/>
              </w:rPr>
            </w:pPr>
            <w:r w:rsidRPr="00373C04">
              <w:rPr>
                <w:rFonts w:cs="Calibri"/>
                <w:color w:val="000000"/>
                <w:sz w:val="20"/>
                <w:szCs w:val="20"/>
              </w:rPr>
              <w:t>M/A</w:t>
            </w:r>
          </w:p>
        </w:tc>
        <w:tc>
          <w:tcPr>
            <w:tcW w:w="330" w:type="pct"/>
            <w:tcBorders>
              <w:top w:val="nil"/>
              <w:left w:val="nil"/>
              <w:bottom w:val="single" w:sz="4" w:space="0" w:color="auto"/>
              <w:right w:val="single" w:sz="4" w:space="0" w:color="auto"/>
            </w:tcBorders>
            <w:shd w:val="clear" w:color="auto" w:fill="auto"/>
            <w:noWrap/>
            <w:vAlign w:val="bottom"/>
            <w:hideMark/>
          </w:tcPr>
          <w:p w14:paraId="4E5E613D"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70" w:type="pct"/>
            <w:tcBorders>
              <w:top w:val="nil"/>
              <w:left w:val="nil"/>
              <w:bottom w:val="single" w:sz="4" w:space="0" w:color="auto"/>
              <w:right w:val="single" w:sz="4" w:space="0" w:color="auto"/>
            </w:tcBorders>
            <w:shd w:val="clear" w:color="auto" w:fill="auto"/>
            <w:noWrap/>
            <w:vAlign w:val="bottom"/>
            <w:hideMark/>
          </w:tcPr>
          <w:p w14:paraId="15C5395B"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48" w:type="pct"/>
            <w:tcBorders>
              <w:top w:val="nil"/>
              <w:left w:val="nil"/>
              <w:bottom w:val="single" w:sz="4" w:space="0" w:color="auto"/>
              <w:right w:val="nil"/>
            </w:tcBorders>
            <w:shd w:val="clear" w:color="auto" w:fill="auto"/>
            <w:noWrap/>
            <w:vAlign w:val="bottom"/>
            <w:hideMark/>
          </w:tcPr>
          <w:p w14:paraId="4A360384"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29" w:type="pct"/>
            <w:tcBorders>
              <w:top w:val="nil"/>
              <w:left w:val="single" w:sz="4" w:space="0" w:color="auto"/>
              <w:bottom w:val="single" w:sz="4" w:space="0" w:color="auto"/>
              <w:right w:val="single" w:sz="4" w:space="0" w:color="auto"/>
            </w:tcBorders>
            <w:shd w:val="clear" w:color="000000" w:fill="C5D9F1"/>
            <w:hideMark/>
          </w:tcPr>
          <w:p w14:paraId="1531C648"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hideMark/>
          </w:tcPr>
          <w:p w14:paraId="31907E24" w14:textId="77777777" w:rsidR="00373C04" w:rsidRPr="00373C04" w:rsidRDefault="00373C04" w:rsidP="00373C04">
            <w:pPr>
              <w:rPr>
                <w:rFonts w:cs="Calibri"/>
                <w:color w:val="000000"/>
                <w:sz w:val="20"/>
                <w:szCs w:val="20"/>
              </w:rPr>
            </w:pPr>
            <w:r w:rsidRPr="00373C04">
              <w:rPr>
                <w:rFonts w:cs="Calibri"/>
                <w:color w:val="000000"/>
                <w:sz w:val="20"/>
                <w:szCs w:val="20"/>
              </w:rPr>
              <w:t>592</w:t>
            </w:r>
          </w:p>
        </w:tc>
        <w:tc>
          <w:tcPr>
            <w:tcW w:w="377" w:type="pct"/>
            <w:tcBorders>
              <w:top w:val="nil"/>
              <w:left w:val="nil"/>
              <w:bottom w:val="single" w:sz="4" w:space="0" w:color="auto"/>
              <w:right w:val="single" w:sz="4" w:space="0" w:color="auto"/>
            </w:tcBorders>
            <w:shd w:val="clear" w:color="000000" w:fill="C5D9F1"/>
            <w:hideMark/>
          </w:tcPr>
          <w:p w14:paraId="0F43F795" w14:textId="77777777" w:rsidR="00373C04" w:rsidRPr="00373C04" w:rsidRDefault="00373C04" w:rsidP="00373C04">
            <w:pPr>
              <w:rPr>
                <w:rFonts w:cs="Calibri"/>
                <w:color w:val="000000"/>
                <w:sz w:val="20"/>
                <w:szCs w:val="20"/>
              </w:rPr>
            </w:pPr>
            <w:r w:rsidRPr="00373C04">
              <w:rPr>
                <w:rFonts w:cs="Calibri"/>
                <w:color w:val="000000"/>
                <w:sz w:val="20"/>
                <w:szCs w:val="20"/>
              </w:rPr>
              <w:t>Psychology Internship</w:t>
            </w:r>
          </w:p>
        </w:tc>
        <w:tc>
          <w:tcPr>
            <w:tcW w:w="288" w:type="pct"/>
            <w:tcBorders>
              <w:top w:val="nil"/>
              <w:left w:val="nil"/>
              <w:bottom w:val="single" w:sz="4" w:space="0" w:color="auto"/>
              <w:right w:val="single" w:sz="4" w:space="0" w:color="auto"/>
            </w:tcBorders>
            <w:shd w:val="clear" w:color="auto" w:fill="auto"/>
            <w:noWrap/>
            <w:vAlign w:val="bottom"/>
            <w:hideMark/>
          </w:tcPr>
          <w:p w14:paraId="3D7DD410"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71" w:type="pct"/>
            <w:tcBorders>
              <w:top w:val="nil"/>
              <w:left w:val="nil"/>
              <w:bottom w:val="single" w:sz="4" w:space="0" w:color="auto"/>
              <w:right w:val="single" w:sz="4" w:space="0" w:color="auto"/>
            </w:tcBorders>
            <w:shd w:val="clear" w:color="auto" w:fill="auto"/>
            <w:noWrap/>
            <w:vAlign w:val="bottom"/>
            <w:hideMark/>
          </w:tcPr>
          <w:p w14:paraId="1F3D47D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0CFA281A" w14:textId="77777777" w:rsidR="00373C04" w:rsidRPr="00373C04" w:rsidRDefault="00373C04" w:rsidP="00373C04">
            <w:pPr>
              <w:rPr>
                <w:rFonts w:cs="Calibri"/>
                <w:color w:val="000000"/>
                <w:sz w:val="20"/>
                <w:szCs w:val="20"/>
              </w:rPr>
            </w:pPr>
            <w:r w:rsidRPr="00373C04">
              <w:rPr>
                <w:rFonts w:cs="Calibri"/>
                <w:color w:val="000000"/>
                <w:sz w:val="20"/>
                <w:szCs w:val="20"/>
              </w:rPr>
              <w:t>M? does assessment count?</w:t>
            </w:r>
          </w:p>
        </w:tc>
      </w:tr>
      <w:tr w:rsidR="00373C04" w:rsidRPr="00373C04" w14:paraId="2C7EAF27" w14:textId="77777777" w:rsidTr="00373C04">
        <w:trPr>
          <w:trHeight w:val="1215"/>
        </w:trPr>
        <w:tc>
          <w:tcPr>
            <w:tcW w:w="467" w:type="pct"/>
            <w:tcBorders>
              <w:top w:val="nil"/>
              <w:left w:val="single" w:sz="4" w:space="0" w:color="auto"/>
              <w:bottom w:val="single" w:sz="4" w:space="0" w:color="auto"/>
              <w:right w:val="single" w:sz="4" w:space="0" w:color="auto"/>
            </w:tcBorders>
            <w:shd w:val="clear" w:color="000000" w:fill="C5D9F1"/>
            <w:hideMark/>
          </w:tcPr>
          <w:p w14:paraId="1E909138"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94" w:type="pct"/>
            <w:tcBorders>
              <w:top w:val="nil"/>
              <w:left w:val="nil"/>
              <w:bottom w:val="single" w:sz="4" w:space="0" w:color="auto"/>
              <w:right w:val="single" w:sz="4" w:space="0" w:color="auto"/>
            </w:tcBorders>
            <w:shd w:val="clear" w:color="000000" w:fill="C5D9F1"/>
            <w:hideMark/>
          </w:tcPr>
          <w:p w14:paraId="2B1FD7B4" w14:textId="77777777" w:rsidR="00373C04" w:rsidRPr="00373C04" w:rsidRDefault="00373C04" w:rsidP="00373C04">
            <w:pPr>
              <w:rPr>
                <w:rFonts w:cs="Calibri"/>
                <w:color w:val="000000"/>
                <w:sz w:val="20"/>
                <w:szCs w:val="20"/>
              </w:rPr>
            </w:pPr>
            <w:r w:rsidRPr="00373C04">
              <w:rPr>
                <w:rFonts w:cs="Calibri"/>
                <w:color w:val="000000"/>
                <w:sz w:val="20"/>
                <w:szCs w:val="20"/>
              </w:rPr>
              <w:t>599 OR 590</w:t>
            </w:r>
          </w:p>
        </w:tc>
        <w:tc>
          <w:tcPr>
            <w:tcW w:w="377" w:type="pct"/>
            <w:tcBorders>
              <w:top w:val="nil"/>
              <w:left w:val="nil"/>
              <w:bottom w:val="single" w:sz="4" w:space="0" w:color="auto"/>
              <w:right w:val="single" w:sz="4" w:space="0" w:color="auto"/>
            </w:tcBorders>
            <w:shd w:val="clear" w:color="000000" w:fill="C5D9F1"/>
            <w:hideMark/>
          </w:tcPr>
          <w:p w14:paraId="7FA2DD5E" w14:textId="77777777" w:rsidR="00373C04" w:rsidRPr="00373C04" w:rsidRDefault="00373C04" w:rsidP="00373C04">
            <w:pPr>
              <w:rPr>
                <w:rFonts w:cs="Calibri"/>
                <w:color w:val="000000"/>
                <w:sz w:val="20"/>
                <w:szCs w:val="20"/>
              </w:rPr>
            </w:pPr>
            <w:r w:rsidRPr="00373C04">
              <w:rPr>
                <w:rFonts w:cs="Calibri"/>
                <w:color w:val="000000"/>
                <w:sz w:val="20"/>
                <w:szCs w:val="20"/>
              </w:rPr>
              <w:t>Thesis Research OR Readings of Research Psychology</w:t>
            </w:r>
          </w:p>
        </w:tc>
        <w:tc>
          <w:tcPr>
            <w:tcW w:w="316" w:type="pct"/>
            <w:tcBorders>
              <w:top w:val="nil"/>
              <w:left w:val="nil"/>
              <w:bottom w:val="single" w:sz="4" w:space="0" w:color="auto"/>
              <w:right w:val="single" w:sz="4" w:space="0" w:color="auto"/>
            </w:tcBorders>
            <w:shd w:val="clear" w:color="auto" w:fill="auto"/>
            <w:noWrap/>
            <w:vAlign w:val="bottom"/>
            <w:hideMark/>
          </w:tcPr>
          <w:p w14:paraId="26135C3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4FC516E0"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38" w:type="pct"/>
            <w:tcBorders>
              <w:top w:val="nil"/>
              <w:left w:val="nil"/>
              <w:bottom w:val="single" w:sz="4" w:space="0" w:color="auto"/>
              <w:right w:val="single" w:sz="4" w:space="0" w:color="auto"/>
            </w:tcBorders>
            <w:shd w:val="clear" w:color="auto" w:fill="auto"/>
            <w:noWrap/>
            <w:vAlign w:val="bottom"/>
            <w:hideMark/>
          </w:tcPr>
          <w:p w14:paraId="570B5D00" w14:textId="77777777" w:rsidR="00373C04" w:rsidRPr="00373C04" w:rsidRDefault="00373C04" w:rsidP="00373C04">
            <w:pPr>
              <w:rPr>
                <w:rFonts w:cs="Calibri"/>
                <w:color w:val="000000"/>
                <w:sz w:val="20"/>
                <w:szCs w:val="20"/>
              </w:rPr>
            </w:pPr>
            <w:r w:rsidRPr="00373C04">
              <w:rPr>
                <w:rFonts w:cs="Calibri"/>
                <w:color w:val="000000"/>
                <w:sz w:val="20"/>
                <w:szCs w:val="20"/>
              </w:rPr>
              <w:t>M/A??</w:t>
            </w:r>
          </w:p>
        </w:tc>
        <w:tc>
          <w:tcPr>
            <w:tcW w:w="308" w:type="pct"/>
            <w:tcBorders>
              <w:top w:val="nil"/>
              <w:left w:val="nil"/>
              <w:bottom w:val="single" w:sz="4" w:space="0" w:color="auto"/>
              <w:right w:val="single" w:sz="4" w:space="0" w:color="auto"/>
            </w:tcBorders>
            <w:shd w:val="clear" w:color="auto" w:fill="auto"/>
            <w:noWrap/>
            <w:vAlign w:val="bottom"/>
            <w:hideMark/>
          </w:tcPr>
          <w:p w14:paraId="69FBA9B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76AB57E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265730A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79F13487"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nil"/>
            </w:tcBorders>
            <w:shd w:val="clear" w:color="auto" w:fill="auto"/>
            <w:noWrap/>
            <w:vAlign w:val="bottom"/>
            <w:hideMark/>
          </w:tcPr>
          <w:p w14:paraId="3579070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7F100F54" w14:textId="77777777" w:rsidR="00373C04" w:rsidRPr="00373C04" w:rsidRDefault="00373C04" w:rsidP="00373C04">
            <w:pPr>
              <w:rPr>
                <w:rFonts w:cs="Calibri"/>
                <w:color w:val="000000"/>
                <w:sz w:val="20"/>
                <w:szCs w:val="20"/>
              </w:rPr>
            </w:pPr>
            <w:proofErr w:type="spellStart"/>
            <w:r w:rsidRPr="00373C04">
              <w:rPr>
                <w:rFonts w:cs="Calibri"/>
                <w:color w:val="000000"/>
                <w:sz w:val="20"/>
                <w:szCs w:val="20"/>
              </w:rPr>
              <w:t>Psy</w:t>
            </w:r>
            <w:proofErr w:type="spellEnd"/>
          </w:p>
        </w:tc>
        <w:tc>
          <w:tcPr>
            <w:tcW w:w="195" w:type="pct"/>
            <w:tcBorders>
              <w:top w:val="nil"/>
              <w:left w:val="nil"/>
              <w:bottom w:val="single" w:sz="4" w:space="0" w:color="auto"/>
              <w:right w:val="single" w:sz="4" w:space="0" w:color="auto"/>
            </w:tcBorders>
            <w:shd w:val="clear" w:color="000000" w:fill="C5D9F1"/>
            <w:hideMark/>
          </w:tcPr>
          <w:p w14:paraId="2628FDA8" w14:textId="77777777" w:rsidR="00373C04" w:rsidRPr="00373C04" w:rsidRDefault="00373C04" w:rsidP="00373C04">
            <w:pPr>
              <w:rPr>
                <w:rFonts w:cs="Calibri"/>
                <w:color w:val="000000"/>
                <w:sz w:val="20"/>
                <w:szCs w:val="20"/>
              </w:rPr>
            </w:pPr>
            <w:r w:rsidRPr="00373C04">
              <w:rPr>
                <w:rFonts w:cs="Calibri"/>
                <w:color w:val="000000"/>
                <w:sz w:val="20"/>
                <w:szCs w:val="20"/>
              </w:rPr>
              <w:t>599 OR 590</w:t>
            </w:r>
          </w:p>
        </w:tc>
        <w:tc>
          <w:tcPr>
            <w:tcW w:w="377" w:type="pct"/>
            <w:tcBorders>
              <w:top w:val="nil"/>
              <w:left w:val="nil"/>
              <w:bottom w:val="single" w:sz="4" w:space="0" w:color="auto"/>
              <w:right w:val="single" w:sz="4" w:space="0" w:color="auto"/>
            </w:tcBorders>
            <w:shd w:val="clear" w:color="000000" w:fill="C5D9F1"/>
            <w:hideMark/>
          </w:tcPr>
          <w:p w14:paraId="0D97DE7E" w14:textId="77777777" w:rsidR="00373C04" w:rsidRPr="00373C04" w:rsidRDefault="00373C04" w:rsidP="00373C04">
            <w:pPr>
              <w:rPr>
                <w:rFonts w:cs="Calibri"/>
                <w:color w:val="000000"/>
                <w:sz w:val="20"/>
                <w:szCs w:val="20"/>
              </w:rPr>
            </w:pPr>
            <w:r w:rsidRPr="00373C04">
              <w:rPr>
                <w:rFonts w:cs="Calibri"/>
                <w:color w:val="000000"/>
                <w:sz w:val="20"/>
                <w:szCs w:val="20"/>
              </w:rPr>
              <w:t>Thesis Research OR Readings of Research Psychology</w:t>
            </w:r>
          </w:p>
        </w:tc>
        <w:tc>
          <w:tcPr>
            <w:tcW w:w="288" w:type="pct"/>
            <w:tcBorders>
              <w:top w:val="nil"/>
              <w:left w:val="nil"/>
              <w:bottom w:val="single" w:sz="4" w:space="0" w:color="auto"/>
              <w:right w:val="single" w:sz="4" w:space="0" w:color="auto"/>
            </w:tcBorders>
            <w:shd w:val="clear" w:color="auto" w:fill="auto"/>
            <w:noWrap/>
            <w:vAlign w:val="bottom"/>
            <w:hideMark/>
          </w:tcPr>
          <w:p w14:paraId="163F2DB1" w14:textId="77777777" w:rsidR="00373C04" w:rsidRPr="00373C04" w:rsidRDefault="00373C04" w:rsidP="00373C04">
            <w:pPr>
              <w:rPr>
                <w:rFonts w:cs="Calibri"/>
                <w:color w:val="000000"/>
                <w:sz w:val="20"/>
                <w:szCs w:val="20"/>
              </w:rPr>
            </w:pPr>
            <w:r w:rsidRPr="00373C04">
              <w:rPr>
                <w:rFonts w:cs="Calibri"/>
                <w:color w:val="000000"/>
                <w:sz w:val="20"/>
                <w:szCs w:val="20"/>
              </w:rPr>
              <w:t>M</w:t>
            </w:r>
          </w:p>
        </w:tc>
        <w:tc>
          <w:tcPr>
            <w:tcW w:w="271" w:type="pct"/>
            <w:tcBorders>
              <w:top w:val="nil"/>
              <w:left w:val="nil"/>
              <w:bottom w:val="single" w:sz="4" w:space="0" w:color="auto"/>
              <w:right w:val="single" w:sz="4" w:space="0" w:color="auto"/>
            </w:tcBorders>
            <w:shd w:val="clear" w:color="auto" w:fill="auto"/>
            <w:noWrap/>
            <w:vAlign w:val="bottom"/>
            <w:hideMark/>
          </w:tcPr>
          <w:p w14:paraId="10C88F5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792F73E9" w14:textId="77777777" w:rsidR="00373C04" w:rsidRPr="00373C04" w:rsidRDefault="00373C04" w:rsidP="00373C04">
            <w:pPr>
              <w:rPr>
                <w:rFonts w:cs="Calibri"/>
                <w:color w:val="000000"/>
                <w:sz w:val="20"/>
                <w:szCs w:val="20"/>
              </w:rPr>
            </w:pPr>
            <w:r w:rsidRPr="00373C04">
              <w:rPr>
                <w:rFonts w:cs="Calibri"/>
                <w:color w:val="000000"/>
                <w:sz w:val="20"/>
                <w:szCs w:val="20"/>
              </w:rPr>
              <w:t>M??/A</w:t>
            </w:r>
          </w:p>
        </w:tc>
      </w:tr>
      <w:tr w:rsidR="00373C04" w:rsidRPr="00373C04" w14:paraId="2D9A1631" w14:textId="77777777" w:rsidTr="00373C04">
        <w:trPr>
          <w:trHeight w:val="600"/>
        </w:trPr>
        <w:tc>
          <w:tcPr>
            <w:tcW w:w="467" w:type="pct"/>
            <w:tcBorders>
              <w:top w:val="nil"/>
              <w:left w:val="single" w:sz="4" w:space="0" w:color="auto"/>
              <w:bottom w:val="single" w:sz="4" w:space="0" w:color="auto"/>
              <w:right w:val="single" w:sz="4" w:space="0" w:color="auto"/>
            </w:tcBorders>
            <w:shd w:val="clear" w:color="000000" w:fill="C5D9F1"/>
            <w:hideMark/>
          </w:tcPr>
          <w:p w14:paraId="1312283D" w14:textId="77777777" w:rsidR="00373C04" w:rsidRPr="00373C04" w:rsidRDefault="00373C04" w:rsidP="00373C04">
            <w:pPr>
              <w:rPr>
                <w:rFonts w:cs="Calibri"/>
                <w:color w:val="000000"/>
                <w:sz w:val="20"/>
                <w:szCs w:val="20"/>
              </w:rPr>
            </w:pPr>
            <w:r w:rsidRPr="00373C04">
              <w:rPr>
                <w:rFonts w:cs="Calibri"/>
                <w:color w:val="000000"/>
                <w:sz w:val="20"/>
                <w:szCs w:val="20"/>
              </w:rPr>
              <w:t>SPRING2</w:t>
            </w:r>
          </w:p>
        </w:tc>
        <w:tc>
          <w:tcPr>
            <w:tcW w:w="94" w:type="pct"/>
            <w:tcBorders>
              <w:top w:val="nil"/>
              <w:left w:val="nil"/>
              <w:bottom w:val="single" w:sz="4" w:space="0" w:color="auto"/>
              <w:right w:val="single" w:sz="4" w:space="0" w:color="auto"/>
            </w:tcBorders>
            <w:shd w:val="clear" w:color="000000" w:fill="C5D9F1"/>
            <w:hideMark/>
          </w:tcPr>
          <w:p w14:paraId="3A9E610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nil"/>
              <w:right w:val="nil"/>
            </w:tcBorders>
            <w:shd w:val="clear" w:color="000000" w:fill="C5D9F1"/>
            <w:hideMark/>
          </w:tcPr>
          <w:p w14:paraId="68FE5F6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019FD6C8"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6BFF65A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14:paraId="3FEAF3C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14:paraId="339735A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4AF2BE2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5D76DB7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33CEBF52"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1D8E8B2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007C1868" w14:textId="77777777" w:rsidR="00373C04" w:rsidRPr="00373C04" w:rsidRDefault="00373C04" w:rsidP="00373C04">
            <w:pPr>
              <w:rPr>
                <w:rFonts w:cs="Calibri"/>
                <w:color w:val="000000"/>
                <w:sz w:val="20"/>
                <w:szCs w:val="20"/>
              </w:rPr>
            </w:pPr>
            <w:r w:rsidRPr="00373C04">
              <w:rPr>
                <w:rFonts w:cs="Calibri"/>
                <w:color w:val="000000"/>
                <w:sz w:val="20"/>
                <w:szCs w:val="20"/>
              </w:rPr>
              <w:t>SPRING2</w:t>
            </w:r>
          </w:p>
        </w:tc>
        <w:tc>
          <w:tcPr>
            <w:tcW w:w="195" w:type="pct"/>
            <w:tcBorders>
              <w:top w:val="nil"/>
              <w:left w:val="nil"/>
              <w:bottom w:val="single" w:sz="4" w:space="0" w:color="auto"/>
              <w:right w:val="single" w:sz="4" w:space="0" w:color="auto"/>
            </w:tcBorders>
            <w:shd w:val="clear" w:color="000000" w:fill="C5D9F1"/>
            <w:hideMark/>
          </w:tcPr>
          <w:p w14:paraId="33C0EFB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77" w:type="pct"/>
            <w:tcBorders>
              <w:top w:val="nil"/>
              <w:left w:val="nil"/>
              <w:bottom w:val="single" w:sz="4" w:space="0" w:color="auto"/>
              <w:right w:val="single" w:sz="4" w:space="0" w:color="auto"/>
            </w:tcBorders>
            <w:shd w:val="clear" w:color="000000" w:fill="C5D9F1"/>
            <w:hideMark/>
          </w:tcPr>
          <w:p w14:paraId="0BB970E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bottom"/>
            <w:hideMark/>
          </w:tcPr>
          <w:p w14:paraId="642D84C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1" w:type="pct"/>
            <w:tcBorders>
              <w:top w:val="nil"/>
              <w:left w:val="nil"/>
              <w:bottom w:val="single" w:sz="4" w:space="0" w:color="auto"/>
              <w:right w:val="single" w:sz="4" w:space="0" w:color="auto"/>
            </w:tcBorders>
            <w:shd w:val="clear" w:color="auto" w:fill="auto"/>
            <w:noWrap/>
            <w:vAlign w:val="bottom"/>
            <w:hideMark/>
          </w:tcPr>
          <w:p w14:paraId="414BBE9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11DB856B"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52DD5C12" w14:textId="77777777" w:rsidTr="00373C04">
        <w:trPr>
          <w:trHeight w:val="1320"/>
        </w:trPr>
        <w:tc>
          <w:tcPr>
            <w:tcW w:w="467" w:type="pct"/>
            <w:tcBorders>
              <w:top w:val="nil"/>
              <w:left w:val="single" w:sz="4" w:space="0" w:color="auto"/>
              <w:bottom w:val="single" w:sz="4" w:space="0" w:color="auto"/>
              <w:right w:val="single" w:sz="4" w:space="0" w:color="auto"/>
            </w:tcBorders>
            <w:shd w:val="clear" w:color="000000" w:fill="C5D9F1"/>
            <w:hideMark/>
          </w:tcPr>
          <w:p w14:paraId="0B5211BF" w14:textId="77777777" w:rsidR="00373C04" w:rsidRPr="00373C04" w:rsidRDefault="00373C04" w:rsidP="00373C04">
            <w:pPr>
              <w:rPr>
                <w:rFonts w:cs="Calibri"/>
                <w:color w:val="000000"/>
                <w:sz w:val="20"/>
                <w:szCs w:val="20"/>
              </w:rPr>
            </w:pPr>
            <w:r w:rsidRPr="00373C04">
              <w:rPr>
                <w:rFonts w:cs="Calibri"/>
                <w:color w:val="000000"/>
                <w:sz w:val="20"/>
                <w:szCs w:val="20"/>
              </w:rPr>
              <w:t>PSY</w:t>
            </w:r>
          </w:p>
        </w:tc>
        <w:tc>
          <w:tcPr>
            <w:tcW w:w="94" w:type="pct"/>
            <w:tcBorders>
              <w:top w:val="nil"/>
              <w:left w:val="nil"/>
              <w:bottom w:val="single" w:sz="4" w:space="0" w:color="auto"/>
              <w:right w:val="single" w:sz="4" w:space="0" w:color="auto"/>
            </w:tcBorders>
            <w:shd w:val="clear" w:color="000000" w:fill="C5D9F1"/>
            <w:hideMark/>
          </w:tcPr>
          <w:p w14:paraId="667F8BD9" w14:textId="77777777" w:rsidR="00373C04" w:rsidRPr="00373C04" w:rsidRDefault="00373C04" w:rsidP="00373C04">
            <w:pPr>
              <w:rPr>
                <w:rFonts w:cs="Calibri"/>
                <w:color w:val="000000"/>
                <w:sz w:val="20"/>
                <w:szCs w:val="20"/>
              </w:rPr>
            </w:pPr>
            <w:r w:rsidRPr="00373C04">
              <w:rPr>
                <w:rFonts w:cs="Calibri"/>
                <w:color w:val="000000"/>
                <w:sz w:val="20"/>
                <w:szCs w:val="20"/>
              </w:rPr>
              <w:t>646</w:t>
            </w:r>
          </w:p>
        </w:tc>
        <w:tc>
          <w:tcPr>
            <w:tcW w:w="377" w:type="pct"/>
            <w:tcBorders>
              <w:top w:val="nil"/>
              <w:left w:val="nil"/>
              <w:bottom w:val="nil"/>
              <w:right w:val="nil"/>
            </w:tcBorders>
            <w:shd w:val="clear" w:color="000000" w:fill="C5D9F1"/>
            <w:hideMark/>
          </w:tcPr>
          <w:p w14:paraId="4624FE44" w14:textId="77777777" w:rsidR="00373C04" w:rsidRPr="00373C04" w:rsidRDefault="00373C04" w:rsidP="00373C04">
            <w:pPr>
              <w:rPr>
                <w:rFonts w:ascii="Segoe UI" w:hAnsi="Segoe UI" w:cs="Segoe UI"/>
                <w:color w:val="555555"/>
                <w:sz w:val="20"/>
                <w:szCs w:val="20"/>
              </w:rPr>
            </w:pPr>
            <w:r w:rsidRPr="00373C04">
              <w:rPr>
                <w:rFonts w:ascii="Segoe UI" w:hAnsi="Segoe UI" w:cs="Segoe UI"/>
                <w:color w:val="555555"/>
                <w:sz w:val="20"/>
                <w:szCs w:val="20"/>
              </w:rPr>
              <w:t>Social Psychology for Applied Practice</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143B48E7"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66" w:type="pct"/>
            <w:tcBorders>
              <w:top w:val="nil"/>
              <w:left w:val="nil"/>
              <w:bottom w:val="single" w:sz="4" w:space="0" w:color="auto"/>
              <w:right w:val="single" w:sz="4" w:space="0" w:color="auto"/>
            </w:tcBorders>
            <w:shd w:val="clear" w:color="auto" w:fill="auto"/>
            <w:noWrap/>
            <w:vAlign w:val="bottom"/>
            <w:hideMark/>
          </w:tcPr>
          <w:p w14:paraId="4168835C"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61843829"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08" w:type="pct"/>
            <w:tcBorders>
              <w:top w:val="nil"/>
              <w:left w:val="nil"/>
              <w:bottom w:val="single" w:sz="4" w:space="0" w:color="auto"/>
              <w:right w:val="single" w:sz="4" w:space="0" w:color="auto"/>
            </w:tcBorders>
            <w:shd w:val="clear" w:color="auto" w:fill="auto"/>
            <w:noWrap/>
            <w:vAlign w:val="bottom"/>
            <w:hideMark/>
          </w:tcPr>
          <w:p w14:paraId="286B71A2"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48" w:type="pct"/>
            <w:tcBorders>
              <w:top w:val="nil"/>
              <w:left w:val="nil"/>
              <w:bottom w:val="single" w:sz="4" w:space="0" w:color="auto"/>
              <w:right w:val="single" w:sz="4" w:space="0" w:color="auto"/>
            </w:tcBorders>
            <w:shd w:val="clear" w:color="auto" w:fill="auto"/>
            <w:noWrap/>
            <w:vAlign w:val="bottom"/>
            <w:hideMark/>
          </w:tcPr>
          <w:p w14:paraId="3CF32D8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5826F13B"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69014610"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70E9C7A6"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539D2476" w14:textId="77777777" w:rsidR="00373C04" w:rsidRPr="00373C04" w:rsidRDefault="00373C04" w:rsidP="00373C04">
            <w:pPr>
              <w:rPr>
                <w:rFonts w:cs="Calibri"/>
                <w:color w:val="000000"/>
                <w:sz w:val="20"/>
                <w:szCs w:val="20"/>
              </w:rPr>
            </w:pPr>
            <w:r w:rsidRPr="00373C04">
              <w:rPr>
                <w:rFonts w:cs="Calibri"/>
                <w:color w:val="000000"/>
                <w:sz w:val="20"/>
                <w:szCs w:val="20"/>
              </w:rPr>
              <w:t>PSY</w:t>
            </w:r>
          </w:p>
        </w:tc>
        <w:tc>
          <w:tcPr>
            <w:tcW w:w="195" w:type="pct"/>
            <w:tcBorders>
              <w:top w:val="nil"/>
              <w:left w:val="nil"/>
              <w:bottom w:val="single" w:sz="4" w:space="0" w:color="auto"/>
              <w:right w:val="single" w:sz="4" w:space="0" w:color="auto"/>
            </w:tcBorders>
            <w:shd w:val="clear" w:color="000000" w:fill="C5D9F1"/>
            <w:hideMark/>
          </w:tcPr>
          <w:p w14:paraId="4E8CB821" w14:textId="77777777" w:rsidR="00373C04" w:rsidRPr="00373C04" w:rsidRDefault="00373C04" w:rsidP="00373C04">
            <w:pPr>
              <w:rPr>
                <w:rFonts w:cs="Calibri"/>
                <w:color w:val="000000"/>
                <w:sz w:val="20"/>
                <w:szCs w:val="20"/>
              </w:rPr>
            </w:pPr>
            <w:r w:rsidRPr="00373C04">
              <w:rPr>
                <w:rFonts w:cs="Calibri"/>
                <w:color w:val="000000"/>
                <w:sz w:val="20"/>
                <w:szCs w:val="20"/>
              </w:rPr>
              <w:t>646</w:t>
            </w:r>
          </w:p>
        </w:tc>
        <w:tc>
          <w:tcPr>
            <w:tcW w:w="377" w:type="pct"/>
            <w:tcBorders>
              <w:top w:val="nil"/>
              <w:left w:val="nil"/>
              <w:bottom w:val="single" w:sz="4" w:space="0" w:color="auto"/>
              <w:right w:val="single" w:sz="4" w:space="0" w:color="auto"/>
            </w:tcBorders>
            <w:shd w:val="clear" w:color="000000" w:fill="C5D9F1"/>
            <w:hideMark/>
          </w:tcPr>
          <w:p w14:paraId="0780AE19" w14:textId="77777777" w:rsidR="00373C04" w:rsidRPr="00373C04" w:rsidRDefault="00373C04" w:rsidP="00373C04">
            <w:pPr>
              <w:rPr>
                <w:rFonts w:ascii="Segoe UI" w:hAnsi="Segoe UI" w:cs="Segoe UI"/>
                <w:color w:val="555555"/>
                <w:sz w:val="20"/>
                <w:szCs w:val="20"/>
              </w:rPr>
            </w:pPr>
            <w:r w:rsidRPr="00373C04">
              <w:rPr>
                <w:rFonts w:ascii="Segoe UI" w:hAnsi="Segoe UI" w:cs="Segoe UI"/>
                <w:color w:val="555555"/>
                <w:sz w:val="20"/>
                <w:szCs w:val="20"/>
              </w:rPr>
              <w:t>Social Psychology for Applied Practice</w:t>
            </w:r>
          </w:p>
        </w:tc>
        <w:tc>
          <w:tcPr>
            <w:tcW w:w="288" w:type="pct"/>
            <w:tcBorders>
              <w:top w:val="nil"/>
              <w:left w:val="nil"/>
              <w:bottom w:val="single" w:sz="4" w:space="0" w:color="auto"/>
              <w:right w:val="single" w:sz="4" w:space="0" w:color="auto"/>
            </w:tcBorders>
            <w:shd w:val="clear" w:color="auto" w:fill="auto"/>
            <w:noWrap/>
            <w:vAlign w:val="bottom"/>
            <w:hideMark/>
          </w:tcPr>
          <w:p w14:paraId="6EA39BF8"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15A35D5A"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3740FAAC"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56AA8276" w14:textId="77777777" w:rsidTr="00373C04">
        <w:trPr>
          <w:trHeight w:val="1710"/>
        </w:trPr>
        <w:tc>
          <w:tcPr>
            <w:tcW w:w="467" w:type="pct"/>
            <w:tcBorders>
              <w:top w:val="nil"/>
              <w:left w:val="single" w:sz="4" w:space="0" w:color="auto"/>
              <w:bottom w:val="single" w:sz="4" w:space="0" w:color="auto"/>
              <w:right w:val="single" w:sz="4" w:space="0" w:color="auto"/>
            </w:tcBorders>
            <w:shd w:val="clear" w:color="000000" w:fill="C5D9F1"/>
            <w:hideMark/>
          </w:tcPr>
          <w:p w14:paraId="1121F23D" w14:textId="77777777" w:rsidR="00373C04" w:rsidRPr="00373C04" w:rsidRDefault="00373C04" w:rsidP="00373C04">
            <w:pPr>
              <w:rPr>
                <w:rFonts w:cs="Calibri"/>
                <w:color w:val="000000"/>
                <w:sz w:val="20"/>
                <w:szCs w:val="20"/>
              </w:rPr>
            </w:pPr>
            <w:r w:rsidRPr="00373C04">
              <w:rPr>
                <w:rFonts w:cs="Calibri"/>
                <w:color w:val="000000"/>
                <w:sz w:val="20"/>
                <w:szCs w:val="20"/>
              </w:rPr>
              <w:t>PSY</w:t>
            </w:r>
          </w:p>
        </w:tc>
        <w:tc>
          <w:tcPr>
            <w:tcW w:w="94" w:type="pct"/>
            <w:tcBorders>
              <w:top w:val="nil"/>
              <w:left w:val="nil"/>
              <w:bottom w:val="single" w:sz="4" w:space="0" w:color="auto"/>
              <w:right w:val="single" w:sz="4" w:space="0" w:color="auto"/>
            </w:tcBorders>
            <w:shd w:val="clear" w:color="000000" w:fill="C5D9F1"/>
            <w:hideMark/>
          </w:tcPr>
          <w:p w14:paraId="5E56BD83" w14:textId="77777777" w:rsidR="00373C04" w:rsidRPr="00373C04" w:rsidRDefault="00373C04" w:rsidP="00373C04">
            <w:pPr>
              <w:rPr>
                <w:rFonts w:cs="Calibri"/>
                <w:color w:val="000000"/>
                <w:sz w:val="20"/>
                <w:szCs w:val="20"/>
              </w:rPr>
            </w:pPr>
            <w:r w:rsidRPr="00373C04">
              <w:rPr>
                <w:rFonts w:cs="Calibri"/>
                <w:color w:val="000000"/>
                <w:sz w:val="20"/>
                <w:szCs w:val="20"/>
              </w:rPr>
              <w:t>651</w:t>
            </w:r>
          </w:p>
        </w:tc>
        <w:tc>
          <w:tcPr>
            <w:tcW w:w="377" w:type="pct"/>
            <w:tcBorders>
              <w:top w:val="nil"/>
              <w:left w:val="nil"/>
              <w:bottom w:val="nil"/>
              <w:right w:val="nil"/>
            </w:tcBorders>
            <w:shd w:val="clear" w:color="000000" w:fill="C5D9F1"/>
            <w:hideMark/>
          </w:tcPr>
          <w:p w14:paraId="40B14300" w14:textId="77777777" w:rsidR="00373C04" w:rsidRPr="00373C04" w:rsidRDefault="00373C04" w:rsidP="00373C04">
            <w:pPr>
              <w:rPr>
                <w:rFonts w:ascii="Segoe UI" w:hAnsi="Segoe UI" w:cs="Segoe UI"/>
                <w:color w:val="555555"/>
                <w:sz w:val="20"/>
                <w:szCs w:val="20"/>
              </w:rPr>
            </w:pPr>
            <w:r w:rsidRPr="00373C04">
              <w:rPr>
                <w:rFonts w:ascii="Segoe UI" w:hAnsi="Segoe UI" w:cs="Segoe UI"/>
                <w:color w:val="555555"/>
                <w:sz w:val="20"/>
                <w:szCs w:val="20"/>
              </w:rPr>
              <w:t>Clinical Neuropsychology for the Applied Psychologist</w:t>
            </w:r>
          </w:p>
        </w:tc>
        <w:tc>
          <w:tcPr>
            <w:tcW w:w="316" w:type="pct"/>
            <w:tcBorders>
              <w:top w:val="nil"/>
              <w:left w:val="single" w:sz="4" w:space="0" w:color="auto"/>
              <w:bottom w:val="single" w:sz="4" w:space="0" w:color="auto"/>
              <w:right w:val="single" w:sz="4" w:space="0" w:color="auto"/>
            </w:tcBorders>
            <w:shd w:val="clear" w:color="auto" w:fill="auto"/>
            <w:noWrap/>
            <w:vAlign w:val="bottom"/>
            <w:hideMark/>
          </w:tcPr>
          <w:p w14:paraId="6B642CDE"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66" w:type="pct"/>
            <w:tcBorders>
              <w:top w:val="nil"/>
              <w:left w:val="nil"/>
              <w:bottom w:val="single" w:sz="4" w:space="0" w:color="auto"/>
              <w:right w:val="single" w:sz="4" w:space="0" w:color="auto"/>
            </w:tcBorders>
            <w:shd w:val="clear" w:color="auto" w:fill="auto"/>
            <w:noWrap/>
            <w:vAlign w:val="bottom"/>
            <w:hideMark/>
          </w:tcPr>
          <w:p w14:paraId="7D1A20A1"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38" w:type="pct"/>
            <w:tcBorders>
              <w:top w:val="nil"/>
              <w:left w:val="nil"/>
              <w:bottom w:val="single" w:sz="4" w:space="0" w:color="auto"/>
              <w:right w:val="single" w:sz="4" w:space="0" w:color="auto"/>
            </w:tcBorders>
            <w:shd w:val="clear" w:color="auto" w:fill="auto"/>
            <w:noWrap/>
            <w:vAlign w:val="bottom"/>
            <w:hideMark/>
          </w:tcPr>
          <w:p w14:paraId="6E62B48D"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308" w:type="pct"/>
            <w:tcBorders>
              <w:top w:val="nil"/>
              <w:left w:val="nil"/>
              <w:bottom w:val="single" w:sz="4" w:space="0" w:color="auto"/>
              <w:right w:val="single" w:sz="4" w:space="0" w:color="auto"/>
            </w:tcBorders>
            <w:shd w:val="clear" w:color="auto" w:fill="auto"/>
            <w:noWrap/>
            <w:vAlign w:val="bottom"/>
            <w:hideMark/>
          </w:tcPr>
          <w:p w14:paraId="5BB56CFF"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single" w:sz="4" w:space="0" w:color="auto"/>
            </w:tcBorders>
            <w:shd w:val="clear" w:color="auto" w:fill="auto"/>
            <w:noWrap/>
            <w:vAlign w:val="bottom"/>
            <w:hideMark/>
          </w:tcPr>
          <w:p w14:paraId="5A236281"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330" w:type="pct"/>
            <w:tcBorders>
              <w:top w:val="nil"/>
              <w:left w:val="nil"/>
              <w:bottom w:val="single" w:sz="4" w:space="0" w:color="auto"/>
              <w:right w:val="single" w:sz="4" w:space="0" w:color="auto"/>
            </w:tcBorders>
            <w:shd w:val="clear" w:color="auto" w:fill="auto"/>
            <w:noWrap/>
            <w:vAlign w:val="bottom"/>
            <w:hideMark/>
          </w:tcPr>
          <w:p w14:paraId="1A86CFF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70" w:type="pct"/>
            <w:tcBorders>
              <w:top w:val="nil"/>
              <w:left w:val="nil"/>
              <w:bottom w:val="single" w:sz="4" w:space="0" w:color="auto"/>
              <w:right w:val="single" w:sz="4" w:space="0" w:color="auto"/>
            </w:tcBorders>
            <w:shd w:val="clear" w:color="auto" w:fill="auto"/>
            <w:noWrap/>
            <w:vAlign w:val="bottom"/>
            <w:hideMark/>
          </w:tcPr>
          <w:p w14:paraId="40E54685"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48" w:type="pct"/>
            <w:tcBorders>
              <w:top w:val="nil"/>
              <w:left w:val="nil"/>
              <w:bottom w:val="single" w:sz="4" w:space="0" w:color="auto"/>
              <w:right w:val="nil"/>
            </w:tcBorders>
            <w:shd w:val="clear" w:color="auto" w:fill="auto"/>
            <w:noWrap/>
            <w:vAlign w:val="bottom"/>
            <w:hideMark/>
          </w:tcPr>
          <w:p w14:paraId="36CF2599"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229" w:type="pct"/>
            <w:tcBorders>
              <w:top w:val="nil"/>
              <w:left w:val="single" w:sz="4" w:space="0" w:color="auto"/>
              <w:bottom w:val="single" w:sz="4" w:space="0" w:color="auto"/>
              <w:right w:val="single" w:sz="4" w:space="0" w:color="auto"/>
            </w:tcBorders>
            <w:shd w:val="clear" w:color="000000" w:fill="C5D9F1"/>
            <w:hideMark/>
          </w:tcPr>
          <w:p w14:paraId="43E22AC9" w14:textId="77777777" w:rsidR="00373C04" w:rsidRPr="00373C04" w:rsidRDefault="00373C04" w:rsidP="00373C04">
            <w:pPr>
              <w:rPr>
                <w:rFonts w:cs="Calibri"/>
                <w:color w:val="000000"/>
                <w:sz w:val="20"/>
                <w:szCs w:val="20"/>
              </w:rPr>
            </w:pPr>
            <w:r w:rsidRPr="00373C04">
              <w:rPr>
                <w:rFonts w:cs="Calibri"/>
                <w:color w:val="000000"/>
                <w:sz w:val="20"/>
                <w:szCs w:val="20"/>
              </w:rPr>
              <w:t>PSY</w:t>
            </w:r>
          </w:p>
        </w:tc>
        <w:tc>
          <w:tcPr>
            <w:tcW w:w="195" w:type="pct"/>
            <w:tcBorders>
              <w:top w:val="nil"/>
              <w:left w:val="nil"/>
              <w:bottom w:val="single" w:sz="4" w:space="0" w:color="auto"/>
              <w:right w:val="single" w:sz="4" w:space="0" w:color="auto"/>
            </w:tcBorders>
            <w:shd w:val="clear" w:color="000000" w:fill="C5D9F1"/>
            <w:hideMark/>
          </w:tcPr>
          <w:p w14:paraId="56903071" w14:textId="77777777" w:rsidR="00373C04" w:rsidRPr="00373C04" w:rsidRDefault="00373C04" w:rsidP="00373C04">
            <w:pPr>
              <w:rPr>
                <w:rFonts w:cs="Calibri"/>
                <w:color w:val="000000"/>
                <w:sz w:val="20"/>
                <w:szCs w:val="20"/>
              </w:rPr>
            </w:pPr>
            <w:r w:rsidRPr="00373C04">
              <w:rPr>
                <w:rFonts w:cs="Calibri"/>
                <w:color w:val="000000"/>
                <w:sz w:val="20"/>
                <w:szCs w:val="20"/>
              </w:rPr>
              <w:t>651</w:t>
            </w:r>
          </w:p>
        </w:tc>
        <w:tc>
          <w:tcPr>
            <w:tcW w:w="377" w:type="pct"/>
            <w:tcBorders>
              <w:top w:val="nil"/>
              <w:left w:val="nil"/>
              <w:bottom w:val="single" w:sz="4" w:space="0" w:color="auto"/>
              <w:right w:val="single" w:sz="4" w:space="0" w:color="auto"/>
            </w:tcBorders>
            <w:shd w:val="clear" w:color="000000" w:fill="C5D9F1"/>
            <w:hideMark/>
          </w:tcPr>
          <w:p w14:paraId="749F4D91" w14:textId="77777777" w:rsidR="00373C04" w:rsidRPr="00373C04" w:rsidRDefault="00373C04" w:rsidP="00373C04">
            <w:pPr>
              <w:rPr>
                <w:rFonts w:ascii="Segoe UI" w:hAnsi="Segoe UI" w:cs="Segoe UI"/>
                <w:color w:val="555555"/>
                <w:sz w:val="20"/>
                <w:szCs w:val="20"/>
              </w:rPr>
            </w:pPr>
            <w:r w:rsidRPr="00373C04">
              <w:rPr>
                <w:rFonts w:ascii="Segoe UI" w:hAnsi="Segoe UI" w:cs="Segoe UI"/>
                <w:color w:val="555555"/>
                <w:sz w:val="20"/>
                <w:szCs w:val="20"/>
              </w:rPr>
              <w:t>Clinical Neuropsychology for the Applied Psychologist</w:t>
            </w:r>
          </w:p>
        </w:tc>
        <w:tc>
          <w:tcPr>
            <w:tcW w:w="288" w:type="pct"/>
            <w:tcBorders>
              <w:top w:val="nil"/>
              <w:left w:val="nil"/>
              <w:bottom w:val="single" w:sz="4" w:space="0" w:color="auto"/>
              <w:right w:val="single" w:sz="4" w:space="0" w:color="auto"/>
            </w:tcBorders>
            <w:shd w:val="clear" w:color="auto" w:fill="auto"/>
            <w:noWrap/>
            <w:vAlign w:val="bottom"/>
            <w:hideMark/>
          </w:tcPr>
          <w:p w14:paraId="1E6FB0CF" w14:textId="77777777" w:rsidR="00373C04" w:rsidRPr="00373C04" w:rsidRDefault="00373C04" w:rsidP="00373C04">
            <w:pPr>
              <w:rPr>
                <w:rFonts w:cs="Calibri"/>
                <w:color w:val="000000"/>
                <w:sz w:val="20"/>
                <w:szCs w:val="20"/>
              </w:rPr>
            </w:pPr>
            <w:r w:rsidRPr="00373C04">
              <w:rPr>
                <w:rFonts w:cs="Calibri"/>
                <w:color w:val="000000"/>
                <w:sz w:val="20"/>
                <w:szCs w:val="20"/>
              </w:rPr>
              <w:t>R</w:t>
            </w:r>
          </w:p>
        </w:tc>
        <w:tc>
          <w:tcPr>
            <w:tcW w:w="271" w:type="pct"/>
            <w:tcBorders>
              <w:top w:val="nil"/>
              <w:left w:val="nil"/>
              <w:bottom w:val="single" w:sz="4" w:space="0" w:color="auto"/>
              <w:right w:val="single" w:sz="4" w:space="0" w:color="auto"/>
            </w:tcBorders>
            <w:shd w:val="clear" w:color="auto" w:fill="auto"/>
            <w:noWrap/>
            <w:vAlign w:val="bottom"/>
            <w:hideMark/>
          </w:tcPr>
          <w:p w14:paraId="3DDEB5DD" w14:textId="77777777" w:rsidR="00373C04" w:rsidRPr="00373C04" w:rsidRDefault="00373C04" w:rsidP="00373C04">
            <w:pPr>
              <w:rPr>
                <w:rFonts w:cs="Calibri"/>
                <w:color w:val="000000"/>
                <w:sz w:val="20"/>
                <w:szCs w:val="20"/>
              </w:rPr>
            </w:pPr>
            <w:r w:rsidRPr="00373C04">
              <w:rPr>
                <w:rFonts w:cs="Calibri"/>
                <w:color w:val="000000"/>
                <w:sz w:val="20"/>
                <w:szCs w:val="20"/>
              </w:rPr>
              <w:t> </w:t>
            </w:r>
          </w:p>
        </w:tc>
        <w:tc>
          <w:tcPr>
            <w:tcW w:w="478" w:type="pct"/>
            <w:tcBorders>
              <w:top w:val="nil"/>
              <w:left w:val="nil"/>
              <w:bottom w:val="single" w:sz="4" w:space="0" w:color="auto"/>
              <w:right w:val="single" w:sz="4" w:space="0" w:color="auto"/>
            </w:tcBorders>
            <w:shd w:val="clear" w:color="auto" w:fill="auto"/>
            <w:noWrap/>
            <w:vAlign w:val="bottom"/>
            <w:hideMark/>
          </w:tcPr>
          <w:p w14:paraId="23F3AFC3" w14:textId="77777777" w:rsidR="00373C04" w:rsidRPr="00373C04" w:rsidRDefault="00373C04" w:rsidP="00373C04">
            <w:pPr>
              <w:rPr>
                <w:rFonts w:cs="Calibri"/>
                <w:color w:val="000000"/>
                <w:sz w:val="20"/>
                <w:szCs w:val="20"/>
              </w:rPr>
            </w:pPr>
            <w:r w:rsidRPr="00373C04">
              <w:rPr>
                <w:rFonts w:cs="Calibri"/>
                <w:color w:val="000000"/>
                <w:sz w:val="20"/>
                <w:szCs w:val="20"/>
              </w:rPr>
              <w:t> </w:t>
            </w:r>
          </w:p>
        </w:tc>
      </w:tr>
      <w:tr w:rsidR="00373C04" w:rsidRPr="00373C04" w14:paraId="6BA03E34" w14:textId="77777777" w:rsidTr="00373C04">
        <w:trPr>
          <w:trHeight w:val="300"/>
        </w:trPr>
        <w:tc>
          <w:tcPr>
            <w:tcW w:w="4251" w:type="pct"/>
            <w:gridSpan w:val="15"/>
            <w:tcBorders>
              <w:top w:val="nil"/>
              <w:left w:val="single" w:sz="4" w:space="0" w:color="auto"/>
              <w:bottom w:val="nil"/>
              <w:right w:val="nil"/>
            </w:tcBorders>
            <w:shd w:val="clear" w:color="auto" w:fill="auto"/>
            <w:noWrap/>
            <w:vAlign w:val="bottom"/>
            <w:hideMark/>
          </w:tcPr>
          <w:p w14:paraId="655C0A91" w14:textId="77777777" w:rsidR="00373C04" w:rsidRPr="00373C04" w:rsidRDefault="00373C04" w:rsidP="00373C04">
            <w:pPr>
              <w:rPr>
                <w:rFonts w:cs="Calibri"/>
                <w:color w:val="000000"/>
                <w:sz w:val="20"/>
                <w:szCs w:val="20"/>
              </w:rPr>
            </w:pPr>
            <w:r w:rsidRPr="00373C04">
              <w:rPr>
                <w:rFonts w:cs="Calibri"/>
                <w:color w:val="000000"/>
                <w:sz w:val="20"/>
                <w:szCs w:val="20"/>
              </w:rPr>
              <w:t xml:space="preserve">Our program curricula </w:t>
            </w:r>
            <w:proofErr w:type="gramStart"/>
            <w:r w:rsidRPr="00373C04">
              <w:rPr>
                <w:rFonts w:cs="Calibri"/>
                <w:color w:val="000000"/>
                <w:sz w:val="20"/>
                <w:szCs w:val="20"/>
              </w:rPr>
              <w:t>is</w:t>
            </w:r>
            <w:proofErr w:type="gramEnd"/>
            <w:r w:rsidRPr="00373C04">
              <w:rPr>
                <w:rFonts w:cs="Calibri"/>
                <w:color w:val="000000"/>
                <w:sz w:val="20"/>
                <w:szCs w:val="20"/>
              </w:rPr>
              <w:t xml:space="preserve"> largely determined by the requirements for certification in the State of Kentucky as a Licensed Psychological Associate (201 KAR 26:210) http://www.lrc.ky.gov/kar/201/026/210.htm</w:t>
            </w:r>
          </w:p>
        </w:tc>
        <w:tc>
          <w:tcPr>
            <w:tcW w:w="271" w:type="pct"/>
            <w:tcBorders>
              <w:top w:val="nil"/>
              <w:left w:val="nil"/>
              <w:bottom w:val="nil"/>
              <w:right w:val="nil"/>
            </w:tcBorders>
            <w:shd w:val="clear" w:color="auto" w:fill="auto"/>
            <w:noWrap/>
            <w:vAlign w:val="bottom"/>
            <w:hideMark/>
          </w:tcPr>
          <w:p w14:paraId="170E3C36" w14:textId="77777777" w:rsidR="00373C04" w:rsidRPr="00373C04" w:rsidRDefault="00373C04" w:rsidP="00373C04">
            <w:pPr>
              <w:rPr>
                <w:rFonts w:cs="Calibri"/>
                <w:color w:val="000000"/>
                <w:sz w:val="20"/>
                <w:szCs w:val="20"/>
              </w:rPr>
            </w:pPr>
          </w:p>
        </w:tc>
        <w:tc>
          <w:tcPr>
            <w:tcW w:w="478" w:type="pct"/>
            <w:tcBorders>
              <w:top w:val="nil"/>
              <w:left w:val="nil"/>
              <w:bottom w:val="nil"/>
              <w:right w:val="nil"/>
            </w:tcBorders>
            <w:shd w:val="clear" w:color="auto" w:fill="auto"/>
            <w:noWrap/>
            <w:vAlign w:val="bottom"/>
            <w:hideMark/>
          </w:tcPr>
          <w:p w14:paraId="1828ADCD" w14:textId="77777777" w:rsidR="00373C04" w:rsidRPr="00373C04" w:rsidRDefault="00373C04" w:rsidP="00373C04">
            <w:pPr>
              <w:rPr>
                <w:rFonts w:ascii="Times New Roman" w:hAnsi="Times New Roman"/>
                <w:sz w:val="20"/>
                <w:szCs w:val="20"/>
              </w:rPr>
            </w:pPr>
          </w:p>
        </w:tc>
      </w:tr>
      <w:tr w:rsidR="00373C04" w:rsidRPr="00373C04" w14:paraId="23E45297" w14:textId="77777777" w:rsidTr="00373C04">
        <w:trPr>
          <w:trHeight w:val="300"/>
        </w:trPr>
        <w:tc>
          <w:tcPr>
            <w:tcW w:w="2315" w:type="pct"/>
            <w:gridSpan w:val="8"/>
            <w:tcBorders>
              <w:top w:val="nil"/>
              <w:left w:val="single" w:sz="4" w:space="0" w:color="auto"/>
              <w:bottom w:val="nil"/>
              <w:right w:val="nil"/>
            </w:tcBorders>
            <w:shd w:val="clear" w:color="auto" w:fill="auto"/>
            <w:noWrap/>
            <w:vAlign w:val="bottom"/>
            <w:hideMark/>
          </w:tcPr>
          <w:p w14:paraId="7D7F3B96" w14:textId="77777777" w:rsidR="00373C04" w:rsidRPr="00373C04" w:rsidRDefault="00373C04" w:rsidP="00373C04">
            <w:pPr>
              <w:rPr>
                <w:rFonts w:cs="Calibri"/>
                <w:color w:val="000000"/>
                <w:sz w:val="20"/>
                <w:szCs w:val="20"/>
              </w:rPr>
            </w:pPr>
            <w:r w:rsidRPr="00373C04">
              <w:rPr>
                <w:rFonts w:cs="Calibri"/>
                <w:color w:val="000000"/>
                <w:sz w:val="20"/>
                <w:szCs w:val="20"/>
              </w:rPr>
              <w:t xml:space="preserve">Courses marked with an * are professional courses and a grade below a B does not count toward </w:t>
            </w:r>
            <w:proofErr w:type="spellStart"/>
            <w:r w:rsidRPr="00373C04">
              <w:rPr>
                <w:rFonts w:cs="Calibri"/>
                <w:color w:val="000000"/>
                <w:sz w:val="20"/>
                <w:szCs w:val="20"/>
              </w:rPr>
              <w:t>compltion</w:t>
            </w:r>
            <w:proofErr w:type="spellEnd"/>
            <w:r w:rsidRPr="00373C04">
              <w:rPr>
                <w:rFonts w:cs="Calibri"/>
                <w:color w:val="000000"/>
                <w:sz w:val="20"/>
                <w:szCs w:val="20"/>
              </w:rPr>
              <w:t xml:space="preserve">. </w:t>
            </w:r>
          </w:p>
        </w:tc>
        <w:tc>
          <w:tcPr>
            <w:tcW w:w="330" w:type="pct"/>
            <w:tcBorders>
              <w:top w:val="nil"/>
              <w:left w:val="nil"/>
              <w:bottom w:val="nil"/>
              <w:right w:val="nil"/>
            </w:tcBorders>
            <w:shd w:val="clear" w:color="auto" w:fill="auto"/>
            <w:noWrap/>
            <w:vAlign w:val="bottom"/>
            <w:hideMark/>
          </w:tcPr>
          <w:p w14:paraId="151DDC83" w14:textId="77777777" w:rsidR="00373C04" w:rsidRPr="00373C04" w:rsidRDefault="00373C04" w:rsidP="00373C04">
            <w:pPr>
              <w:rPr>
                <w:rFonts w:cs="Calibri"/>
                <w:color w:val="000000"/>
                <w:sz w:val="20"/>
                <w:szCs w:val="20"/>
              </w:rPr>
            </w:pPr>
          </w:p>
        </w:tc>
        <w:tc>
          <w:tcPr>
            <w:tcW w:w="270" w:type="pct"/>
            <w:tcBorders>
              <w:top w:val="nil"/>
              <w:left w:val="nil"/>
              <w:bottom w:val="nil"/>
              <w:right w:val="nil"/>
            </w:tcBorders>
            <w:shd w:val="clear" w:color="auto" w:fill="auto"/>
            <w:noWrap/>
            <w:vAlign w:val="bottom"/>
            <w:hideMark/>
          </w:tcPr>
          <w:p w14:paraId="35A13A2C" w14:textId="77777777" w:rsidR="00373C04" w:rsidRPr="00373C04" w:rsidRDefault="00373C04" w:rsidP="00373C04">
            <w:pPr>
              <w:rPr>
                <w:rFonts w:ascii="Times New Roman" w:hAnsi="Times New Roman"/>
                <w:sz w:val="20"/>
                <w:szCs w:val="20"/>
              </w:rPr>
            </w:pPr>
          </w:p>
        </w:tc>
        <w:tc>
          <w:tcPr>
            <w:tcW w:w="248" w:type="pct"/>
            <w:tcBorders>
              <w:top w:val="nil"/>
              <w:left w:val="nil"/>
              <w:bottom w:val="nil"/>
              <w:right w:val="nil"/>
            </w:tcBorders>
            <w:shd w:val="clear" w:color="auto" w:fill="auto"/>
            <w:noWrap/>
            <w:vAlign w:val="bottom"/>
            <w:hideMark/>
          </w:tcPr>
          <w:p w14:paraId="054186C0"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3DDB2248"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1ABEF648"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2AFADEA1"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753BA259"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0BD024B3"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4B1C9DF3" w14:textId="77777777" w:rsidR="00373C04" w:rsidRPr="00373C04" w:rsidRDefault="00373C04" w:rsidP="00373C04">
            <w:pPr>
              <w:rPr>
                <w:rFonts w:ascii="Times New Roman" w:hAnsi="Times New Roman"/>
                <w:sz w:val="20"/>
                <w:szCs w:val="20"/>
              </w:rPr>
            </w:pPr>
          </w:p>
        </w:tc>
      </w:tr>
      <w:tr w:rsidR="00373C04" w:rsidRPr="00373C04" w14:paraId="3A8767FF" w14:textId="77777777" w:rsidTr="00373C04">
        <w:trPr>
          <w:trHeight w:val="300"/>
        </w:trPr>
        <w:tc>
          <w:tcPr>
            <w:tcW w:w="2645" w:type="pct"/>
            <w:gridSpan w:val="9"/>
            <w:tcBorders>
              <w:top w:val="nil"/>
              <w:left w:val="single" w:sz="4" w:space="0" w:color="auto"/>
              <w:bottom w:val="nil"/>
              <w:right w:val="nil"/>
            </w:tcBorders>
            <w:shd w:val="clear" w:color="auto" w:fill="auto"/>
            <w:noWrap/>
            <w:vAlign w:val="bottom"/>
            <w:hideMark/>
          </w:tcPr>
          <w:p w14:paraId="09412022" w14:textId="77777777" w:rsidR="00373C04" w:rsidRPr="00373C04" w:rsidRDefault="00373C04" w:rsidP="00373C04">
            <w:pPr>
              <w:rPr>
                <w:rFonts w:cs="Calibri"/>
                <w:color w:val="000000"/>
                <w:sz w:val="20"/>
                <w:szCs w:val="20"/>
              </w:rPr>
            </w:pPr>
            <w:r w:rsidRPr="00373C04">
              <w:rPr>
                <w:rFonts w:cs="Calibri"/>
                <w:color w:val="000000"/>
                <w:sz w:val="20"/>
                <w:szCs w:val="20"/>
              </w:rPr>
              <w:t xml:space="preserve">If a student is on program </w:t>
            </w:r>
            <w:proofErr w:type="gramStart"/>
            <w:r w:rsidRPr="00373C04">
              <w:rPr>
                <w:rFonts w:cs="Calibri"/>
                <w:color w:val="000000"/>
                <w:sz w:val="20"/>
                <w:szCs w:val="20"/>
              </w:rPr>
              <w:t>probation</w:t>
            </w:r>
            <w:proofErr w:type="gramEnd"/>
            <w:r w:rsidRPr="00373C04">
              <w:rPr>
                <w:rFonts w:cs="Calibri"/>
                <w:color w:val="000000"/>
                <w:sz w:val="20"/>
                <w:szCs w:val="20"/>
              </w:rPr>
              <w:t xml:space="preserve"> they may not apply for </w:t>
            </w:r>
            <w:proofErr w:type="gramStart"/>
            <w:r w:rsidRPr="00373C04">
              <w:rPr>
                <w:rFonts w:cs="Calibri"/>
                <w:color w:val="000000"/>
                <w:sz w:val="20"/>
                <w:szCs w:val="20"/>
              </w:rPr>
              <w:t>internship</w:t>
            </w:r>
            <w:proofErr w:type="gramEnd"/>
            <w:r w:rsidRPr="00373C04">
              <w:rPr>
                <w:rFonts w:cs="Calibri"/>
                <w:color w:val="000000"/>
                <w:sz w:val="20"/>
                <w:szCs w:val="20"/>
              </w:rPr>
              <w:t xml:space="preserve"> and possibly may not be allowed to take advanced </w:t>
            </w:r>
            <w:proofErr w:type="spellStart"/>
            <w:r w:rsidRPr="00373C04">
              <w:rPr>
                <w:rFonts w:cs="Calibri"/>
                <w:color w:val="000000"/>
                <w:sz w:val="20"/>
                <w:szCs w:val="20"/>
              </w:rPr>
              <w:t>practica</w:t>
            </w:r>
            <w:proofErr w:type="spellEnd"/>
            <w:r w:rsidRPr="00373C04">
              <w:rPr>
                <w:rFonts w:cs="Calibri"/>
                <w:color w:val="000000"/>
                <w:sz w:val="20"/>
                <w:szCs w:val="20"/>
              </w:rPr>
              <w:t xml:space="preserve">. </w:t>
            </w:r>
          </w:p>
        </w:tc>
        <w:tc>
          <w:tcPr>
            <w:tcW w:w="270" w:type="pct"/>
            <w:tcBorders>
              <w:top w:val="nil"/>
              <w:left w:val="nil"/>
              <w:bottom w:val="nil"/>
              <w:right w:val="nil"/>
            </w:tcBorders>
            <w:shd w:val="clear" w:color="auto" w:fill="auto"/>
            <w:noWrap/>
            <w:vAlign w:val="bottom"/>
            <w:hideMark/>
          </w:tcPr>
          <w:p w14:paraId="227A7173" w14:textId="77777777" w:rsidR="00373C04" w:rsidRPr="00373C04" w:rsidRDefault="00373C04" w:rsidP="00373C04">
            <w:pPr>
              <w:rPr>
                <w:rFonts w:cs="Calibri"/>
                <w:color w:val="000000"/>
                <w:sz w:val="20"/>
                <w:szCs w:val="20"/>
              </w:rPr>
            </w:pPr>
          </w:p>
        </w:tc>
        <w:tc>
          <w:tcPr>
            <w:tcW w:w="248" w:type="pct"/>
            <w:tcBorders>
              <w:top w:val="nil"/>
              <w:left w:val="nil"/>
              <w:bottom w:val="nil"/>
              <w:right w:val="nil"/>
            </w:tcBorders>
            <w:shd w:val="clear" w:color="auto" w:fill="auto"/>
            <w:noWrap/>
            <w:vAlign w:val="bottom"/>
            <w:hideMark/>
          </w:tcPr>
          <w:p w14:paraId="4E5F0BFD" w14:textId="77777777" w:rsidR="00373C04" w:rsidRPr="00373C04" w:rsidRDefault="00373C04" w:rsidP="00373C04">
            <w:pPr>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2F5BC021" w14:textId="77777777" w:rsidR="00373C04" w:rsidRPr="00373C04" w:rsidRDefault="00373C04" w:rsidP="00373C04">
            <w:pPr>
              <w:rPr>
                <w:rFonts w:ascii="Times New Roman" w:hAnsi="Times New Roman"/>
                <w:sz w:val="20"/>
                <w:szCs w:val="20"/>
              </w:rPr>
            </w:pPr>
          </w:p>
        </w:tc>
        <w:tc>
          <w:tcPr>
            <w:tcW w:w="195" w:type="pct"/>
            <w:tcBorders>
              <w:top w:val="nil"/>
              <w:left w:val="nil"/>
              <w:bottom w:val="nil"/>
              <w:right w:val="nil"/>
            </w:tcBorders>
            <w:shd w:val="clear" w:color="auto" w:fill="auto"/>
            <w:noWrap/>
            <w:vAlign w:val="bottom"/>
            <w:hideMark/>
          </w:tcPr>
          <w:p w14:paraId="6DE675F2" w14:textId="77777777" w:rsidR="00373C04" w:rsidRPr="00373C04" w:rsidRDefault="00373C04" w:rsidP="00373C04">
            <w:pPr>
              <w:rPr>
                <w:rFonts w:ascii="Times New Roman" w:hAnsi="Times New Roman"/>
                <w:sz w:val="20"/>
                <w:szCs w:val="20"/>
              </w:rPr>
            </w:pPr>
          </w:p>
        </w:tc>
        <w:tc>
          <w:tcPr>
            <w:tcW w:w="377" w:type="pct"/>
            <w:tcBorders>
              <w:top w:val="nil"/>
              <w:left w:val="nil"/>
              <w:bottom w:val="nil"/>
              <w:right w:val="nil"/>
            </w:tcBorders>
            <w:shd w:val="clear" w:color="auto" w:fill="auto"/>
            <w:noWrap/>
            <w:vAlign w:val="bottom"/>
            <w:hideMark/>
          </w:tcPr>
          <w:p w14:paraId="3D47BB73" w14:textId="77777777" w:rsidR="00373C04" w:rsidRPr="00373C04" w:rsidRDefault="00373C04" w:rsidP="00373C04">
            <w:pPr>
              <w:rPr>
                <w:rFonts w:ascii="Times New Roman" w:hAnsi="Times New Roman"/>
                <w:sz w:val="20"/>
                <w:szCs w:val="20"/>
              </w:rPr>
            </w:pPr>
          </w:p>
        </w:tc>
        <w:tc>
          <w:tcPr>
            <w:tcW w:w="288" w:type="pct"/>
            <w:tcBorders>
              <w:top w:val="nil"/>
              <w:left w:val="nil"/>
              <w:bottom w:val="nil"/>
              <w:right w:val="nil"/>
            </w:tcBorders>
            <w:shd w:val="clear" w:color="auto" w:fill="auto"/>
            <w:noWrap/>
            <w:vAlign w:val="bottom"/>
            <w:hideMark/>
          </w:tcPr>
          <w:p w14:paraId="03EF1268" w14:textId="77777777" w:rsidR="00373C04" w:rsidRPr="00373C04" w:rsidRDefault="00373C04" w:rsidP="00373C04">
            <w:pPr>
              <w:rPr>
                <w:rFonts w:ascii="Times New Roman" w:hAnsi="Times New Roman"/>
                <w:sz w:val="20"/>
                <w:szCs w:val="20"/>
              </w:rPr>
            </w:pPr>
          </w:p>
        </w:tc>
        <w:tc>
          <w:tcPr>
            <w:tcW w:w="271" w:type="pct"/>
            <w:tcBorders>
              <w:top w:val="nil"/>
              <w:left w:val="nil"/>
              <w:bottom w:val="nil"/>
              <w:right w:val="nil"/>
            </w:tcBorders>
            <w:shd w:val="clear" w:color="auto" w:fill="auto"/>
            <w:noWrap/>
            <w:vAlign w:val="bottom"/>
            <w:hideMark/>
          </w:tcPr>
          <w:p w14:paraId="05A1DB47"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2D65EED0" w14:textId="77777777" w:rsidR="00373C04" w:rsidRPr="00373C04" w:rsidRDefault="00373C04" w:rsidP="00373C04">
            <w:pPr>
              <w:rPr>
                <w:rFonts w:ascii="Times New Roman" w:hAnsi="Times New Roman"/>
                <w:sz w:val="20"/>
                <w:szCs w:val="20"/>
              </w:rPr>
            </w:pPr>
          </w:p>
        </w:tc>
      </w:tr>
      <w:tr w:rsidR="00373C04" w:rsidRPr="00373C04" w14:paraId="2F81FA60" w14:textId="77777777" w:rsidTr="00373C04">
        <w:trPr>
          <w:trHeight w:val="300"/>
        </w:trPr>
        <w:tc>
          <w:tcPr>
            <w:tcW w:w="3963" w:type="pct"/>
            <w:gridSpan w:val="14"/>
            <w:tcBorders>
              <w:top w:val="nil"/>
              <w:left w:val="single" w:sz="4" w:space="0" w:color="auto"/>
              <w:bottom w:val="nil"/>
              <w:right w:val="nil"/>
            </w:tcBorders>
            <w:shd w:val="clear" w:color="auto" w:fill="auto"/>
            <w:noWrap/>
            <w:vAlign w:val="bottom"/>
            <w:hideMark/>
          </w:tcPr>
          <w:p w14:paraId="77AD7195" w14:textId="77777777" w:rsidR="00373C04" w:rsidRPr="00373C04" w:rsidRDefault="00373C04" w:rsidP="00373C04">
            <w:pPr>
              <w:rPr>
                <w:rFonts w:cs="Calibri"/>
                <w:color w:val="000000"/>
                <w:sz w:val="20"/>
                <w:szCs w:val="20"/>
              </w:rPr>
            </w:pPr>
            <w:r w:rsidRPr="00373C04">
              <w:rPr>
                <w:rFonts w:cs="Calibri"/>
                <w:color w:val="000000"/>
                <w:sz w:val="20"/>
                <w:szCs w:val="20"/>
              </w:rPr>
              <w:t>The EDFN (or EDLD) courses are the Research Tool for the graduate school requirement. The 2 alternatives are substantially similar, according to that department, so we permit a choice.</w:t>
            </w:r>
          </w:p>
        </w:tc>
        <w:tc>
          <w:tcPr>
            <w:tcW w:w="288" w:type="pct"/>
            <w:tcBorders>
              <w:top w:val="nil"/>
              <w:left w:val="nil"/>
              <w:bottom w:val="nil"/>
              <w:right w:val="nil"/>
            </w:tcBorders>
            <w:shd w:val="clear" w:color="auto" w:fill="auto"/>
            <w:noWrap/>
            <w:vAlign w:val="bottom"/>
            <w:hideMark/>
          </w:tcPr>
          <w:p w14:paraId="53EB5A10" w14:textId="77777777" w:rsidR="00373C04" w:rsidRPr="00373C04" w:rsidRDefault="00373C04" w:rsidP="00373C04">
            <w:pPr>
              <w:rPr>
                <w:rFonts w:cs="Calibri"/>
                <w:color w:val="000000"/>
                <w:sz w:val="20"/>
                <w:szCs w:val="20"/>
              </w:rPr>
            </w:pPr>
          </w:p>
        </w:tc>
        <w:tc>
          <w:tcPr>
            <w:tcW w:w="271" w:type="pct"/>
            <w:tcBorders>
              <w:top w:val="nil"/>
              <w:left w:val="nil"/>
              <w:bottom w:val="nil"/>
              <w:right w:val="nil"/>
            </w:tcBorders>
            <w:shd w:val="clear" w:color="auto" w:fill="auto"/>
            <w:noWrap/>
            <w:vAlign w:val="bottom"/>
            <w:hideMark/>
          </w:tcPr>
          <w:p w14:paraId="06EAF840" w14:textId="77777777" w:rsidR="00373C04" w:rsidRPr="00373C04" w:rsidRDefault="00373C04" w:rsidP="00373C04">
            <w:pPr>
              <w:rPr>
                <w:rFonts w:ascii="Times New Roman" w:hAnsi="Times New Roman"/>
                <w:sz w:val="20"/>
                <w:szCs w:val="20"/>
              </w:rPr>
            </w:pPr>
          </w:p>
        </w:tc>
        <w:tc>
          <w:tcPr>
            <w:tcW w:w="478" w:type="pct"/>
            <w:tcBorders>
              <w:top w:val="nil"/>
              <w:left w:val="nil"/>
              <w:bottom w:val="nil"/>
              <w:right w:val="nil"/>
            </w:tcBorders>
            <w:shd w:val="clear" w:color="auto" w:fill="auto"/>
            <w:noWrap/>
            <w:vAlign w:val="bottom"/>
            <w:hideMark/>
          </w:tcPr>
          <w:p w14:paraId="7F4259F5" w14:textId="77777777" w:rsidR="00373C04" w:rsidRPr="00373C04" w:rsidRDefault="00373C04" w:rsidP="00373C04">
            <w:pPr>
              <w:rPr>
                <w:rFonts w:ascii="Times New Roman" w:hAnsi="Times New Roman"/>
                <w:sz w:val="20"/>
                <w:szCs w:val="20"/>
              </w:rPr>
            </w:pPr>
          </w:p>
        </w:tc>
      </w:tr>
    </w:tbl>
    <w:p w14:paraId="09EAA9EA" w14:textId="77777777" w:rsidR="003A32E4" w:rsidRPr="006A36A1" w:rsidRDefault="003A32E4">
      <w:pPr>
        <w:rPr>
          <w:b/>
          <w:bCs/>
        </w:rPr>
      </w:pPr>
    </w:p>
    <w:sectPr w:rsidR="003A32E4" w:rsidRPr="006A36A1" w:rsidSect="005907D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C7E1" w14:textId="77777777" w:rsidR="0061573F" w:rsidRDefault="0061573F" w:rsidP="001F2A02">
      <w:r>
        <w:separator/>
      </w:r>
    </w:p>
  </w:endnote>
  <w:endnote w:type="continuationSeparator" w:id="0">
    <w:p w14:paraId="066B8F14" w14:textId="77777777" w:rsidR="0061573F" w:rsidRDefault="0061573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E043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E0439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8F34" w14:textId="77777777" w:rsidR="0061573F" w:rsidRDefault="0061573F" w:rsidP="001F2A02">
      <w:r>
        <w:separator/>
      </w:r>
    </w:p>
  </w:footnote>
  <w:footnote w:type="continuationSeparator" w:id="0">
    <w:p w14:paraId="4F7B7582" w14:textId="77777777" w:rsidR="0061573F" w:rsidRDefault="0061573F"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6B8"/>
    <w:rsid w:val="00046A6C"/>
    <w:rsid w:val="00047030"/>
    <w:rsid w:val="00055782"/>
    <w:rsid w:val="00060BE5"/>
    <w:rsid w:val="00071470"/>
    <w:rsid w:val="000D211D"/>
    <w:rsid w:val="0010287E"/>
    <w:rsid w:val="001160F4"/>
    <w:rsid w:val="00141CFC"/>
    <w:rsid w:val="0017571B"/>
    <w:rsid w:val="001926F3"/>
    <w:rsid w:val="001A7D75"/>
    <w:rsid w:val="001B1F95"/>
    <w:rsid w:val="001D67BE"/>
    <w:rsid w:val="001F2A02"/>
    <w:rsid w:val="00225356"/>
    <w:rsid w:val="00234076"/>
    <w:rsid w:val="002432A3"/>
    <w:rsid w:val="0024670E"/>
    <w:rsid w:val="002B4091"/>
    <w:rsid w:val="002C1781"/>
    <w:rsid w:val="002D5D87"/>
    <w:rsid w:val="002F75F1"/>
    <w:rsid w:val="00306CF2"/>
    <w:rsid w:val="003425F4"/>
    <w:rsid w:val="0036061A"/>
    <w:rsid w:val="00373C04"/>
    <w:rsid w:val="003A32E4"/>
    <w:rsid w:val="003B5472"/>
    <w:rsid w:val="003E0415"/>
    <w:rsid w:val="003E5E5A"/>
    <w:rsid w:val="00402256"/>
    <w:rsid w:val="00406B46"/>
    <w:rsid w:val="0044187F"/>
    <w:rsid w:val="00451219"/>
    <w:rsid w:val="00485486"/>
    <w:rsid w:val="004A360E"/>
    <w:rsid w:val="004B0DA2"/>
    <w:rsid w:val="004C0112"/>
    <w:rsid w:val="004D3A03"/>
    <w:rsid w:val="004D5BD7"/>
    <w:rsid w:val="004D7D95"/>
    <w:rsid w:val="004E577A"/>
    <w:rsid w:val="00515115"/>
    <w:rsid w:val="00556C8E"/>
    <w:rsid w:val="005907DF"/>
    <w:rsid w:val="005C7ECF"/>
    <w:rsid w:val="005D68AF"/>
    <w:rsid w:val="005F0B2E"/>
    <w:rsid w:val="00606BCF"/>
    <w:rsid w:val="0061573F"/>
    <w:rsid w:val="00632AD1"/>
    <w:rsid w:val="006354B4"/>
    <w:rsid w:val="00656559"/>
    <w:rsid w:val="00664A15"/>
    <w:rsid w:val="0068362C"/>
    <w:rsid w:val="006A36A1"/>
    <w:rsid w:val="006D1A9A"/>
    <w:rsid w:val="006E294C"/>
    <w:rsid w:val="0070232E"/>
    <w:rsid w:val="007377F0"/>
    <w:rsid w:val="007531CA"/>
    <w:rsid w:val="0075740F"/>
    <w:rsid w:val="00766C13"/>
    <w:rsid w:val="007706BE"/>
    <w:rsid w:val="00781371"/>
    <w:rsid w:val="007C1825"/>
    <w:rsid w:val="00836990"/>
    <w:rsid w:val="00886031"/>
    <w:rsid w:val="00893D93"/>
    <w:rsid w:val="008C543D"/>
    <w:rsid w:val="00906B14"/>
    <w:rsid w:val="009414E6"/>
    <w:rsid w:val="00970817"/>
    <w:rsid w:val="00984284"/>
    <w:rsid w:val="009952EC"/>
    <w:rsid w:val="00A2607D"/>
    <w:rsid w:val="00A8015B"/>
    <w:rsid w:val="00AA5FB2"/>
    <w:rsid w:val="00AA7D4B"/>
    <w:rsid w:val="00AE7017"/>
    <w:rsid w:val="00B3239E"/>
    <w:rsid w:val="00B63581"/>
    <w:rsid w:val="00BA43B7"/>
    <w:rsid w:val="00BB5593"/>
    <w:rsid w:val="00BC0316"/>
    <w:rsid w:val="00BD0470"/>
    <w:rsid w:val="00BD69FB"/>
    <w:rsid w:val="00C015E6"/>
    <w:rsid w:val="00C4455B"/>
    <w:rsid w:val="00C81981"/>
    <w:rsid w:val="00D03ECA"/>
    <w:rsid w:val="00D34D8F"/>
    <w:rsid w:val="00D35042"/>
    <w:rsid w:val="00D713AB"/>
    <w:rsid w:val="00D8332B"/>
    <w:rsid w:val="00D86425"/>
    <w:rsid w:val="00DD4EBB"/>
    <w:rsid w:val="00E04397"/>
    <w:rsid w:val="00E152EB"/>
    <w:rsid w:val="00E4443F"/>
    <w:rsid w:val="00E73499"/>
    <w:rsid w:val="00E8228F"/>
    <w:rsid w:val="00E95BBD"/>
    <w:rsid w:val="00EA2104"/>
    <w:rsid w:val="00EB65C8"/>
    <w:rsid w:val="00EB7444"/>
    <w:rsid w:val="00EC1C25"/>
    <w:rsid w:val="00F136C3"/>
    <w:rsid w:val="00F51EDD"/>
    <w:rsid w:val="00F9415F"/>
    <w:rsid w:val="00FA5344"/>
    <w:rsid w:val="00FA716D"/>
    <w:rsid w:val="00FA7AA5"/>
    <w:rsid w:val="00FB363A"/>
    <w:rsid w:val="00FC0BAE"/>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A162FD5C-A1BE-47B5-9AE1-907B9BD0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2B4091"/>
    <w:rPr>
      <w:color w:val="0000FF"/>
      <w:u w:val="single"/>
    </w:rPr>
  </w:style>
  <w:style w:type="character" w:styleId="FollowedHyperlink">
    <w:name w:val="FollowedHyperlink"/>
    <w:basedOn w:val="DefaultParagraphFont"/>
    <w:uiPriority w:val="99"/>
    <w:semiHidden/>
    <w:unhideWhenUsed/>
    <w:rsid w:val="002B4091"/>
    <w:rPr>
      <w:color w:val="800080"/>
      <w:u w:val="single"/>
    </w:rPr>
  </w:style>
  <w:style w:type="paragraph" w:customStyle="1" w:styleId="msonormal0">
    <w:name w:val="msonormal"/>
    <w:basedOn w:val="Normal"/>
    <w:rsid w:val="002B4091"/>
    <w:pPr>
      <w:spacing w:before="100" w:beforeAutospacing="1" w:after="100" w:afterAutospacing="1"/>
    </w:pPr>
    <w:rPr>
      <w:rFonts w:ascii="Times New Roman" w:hAnsi="Times New Roman"/>
    </w:rPr>
  </w:style>
  <w:style w:type="paragraph" w:customStyle="1" w:styleId="font5">
    <w:name w:val="font5"/>
    <w:basedOn w:val="Normal"/>
    <w:rsid w:val="002B4091"/>
    <w:pPr>
      <w:spacing w:before="100" w:beforeAutospacing="1" w:after="100" w:afterAutospacing="1"/>
    </w:pPr>
    <w:rPr>
      <w:rFonts w:cs="Calibri"/>
      <w:b/>
      <w:bCs/>
      <w:color w:val="00B050"/>
      <w:sz w:val="22"/>
      <w:szCs w:val="22"/>
    </w:rPr>
  </w:style>
  <w:style w:type="paragraph" w:customStyle="1" w:styleId="font6">
    <w:name w:val="font6"/>
    <w:basedOn w:val="Normal"/>
    <w:rsid w:val="002B4091"/>
    <w:pPr>
      <w:spacing w:before="100" w:beforeAutospacing="1" w:after="100" w:afterAutospacing="1"/>
    </w:pPr>
    <w:rPr>
      <w:rFonts w:cs="Calibri"/>
      <w:b/>
      <w:bCs/>
      <w:color w:val="00B050"/>
      <w:sz w:val="22"/>
      <w:szCs w:val="22"/>
      <w:u w:val="single"/>
    </w:rPr>
  </w:style>
  <w:style w:type="paragraph" w:customStyle="1" w:styleId="xl65">
    <w:name w:val="xl65"/>
    <w:basedOn w:val="Normal"/>
    <w:rsid w:val="002B4091"/>
    <w:pPr>
      <w:spacing w:before="100" w:beforeAutospacing="1" w:after="100" w:afterAutospacing="1"/>
    </w:pPr>
    <w:rPr>
      <w:rFonts w:ascii="Times New Roman" w:hAnsi="Times New Roman"/>
      <w:b/>
      <w:bCs/>
    </w:rPr>
  </w:style>
  <w:style w:type="paragraph" w:customStyle="1" w:styleId="xl66">
    <w:name w:val="xl66"/>
    <w:basedOn w:val="Normal"/>
    <w:rsid w:val="002B4091"/>
    <w:pPr>
      <w:spacing w:before="100" w:beforeAutospacing="1" w:after="100" w:afterAutospacing="1"/>
    </w:pPr>
    <w:rPr>
      <w:rFonts w:ascii="Times New Roman" w:hAnsi="Times New Roman"/>
      <w:b/>
      <w:bCs/>
      <w:color w:val="0070C0"/>
    </w:rPr>
  </w:style>
  <w:style w:type="paragraph" w:customStyle="1" w:styleId="xl67">
    <w:name w:val="xl67"/>
    <w:basedOn w:val="Normal"/>
    <w:rsid w:val="002B40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69">
    <w:name w:val="xl69"/>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rPr>
  </w:style>
  <w:style w:type="paragraph" w:customStyle="1" w:styleId="xl70">
    <w:name w:val="xl70"/>
    <w:basedOn w:val="Normal"/>
    <w:rsid w:val="002B4091"/>
    <w:pPr>
      <w:spacing w:before="100" w:beforeAutospacing="1" w:after="100" w:afterAutospacing="1"/>
    </w:pPr>
    <w:rPr>
      <w:rFonts w:ascii="Times New Roman" w:hAnsi="Times New Roman"/>
      <w:b/>
      <w:bCs/>
    </w:rPr>
  </w:style>
  <w:style w:type="paragraph" w:customStyle="1" w:styleId="xl71">
    <w:name w:val="xl71"/>
    <w:basedOn w:val="Normal"/>
    <w:rsid w:val="002B4091"/>
    <w:pPr>
      <w:spacing w:before="100" w:beforeAutospacing="1" w:after="100" w:afterAutospacing="1"/>
    </w:pPr>
    <w:rPr>
      <w:rFonts w:ascii="Times New Roman" w:hAnsi="Times New Roman"/>
    </w:rPr>
  </w:style>
  <w:style w:type="paragraph" w:customStyle="1" w:styleId="xl72">
    <w:name w:val="xl72"/>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73">
    <w:name w:val="xl73"/>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74">
    <w:name w:val="xl74"/>
    <w:basedOn w:val="Normal"/>
    <w:rsid w:val="002B4091"/>
    <w:pPr>
      <w:pBdr>
        <w:left w:val="single" w:sz="4" w:space="0" w:color="auto"/>
      </w:pBdr>
      <w:spacing w:before="100" w:beforeAutospacing="1" w:after="100" w:afterAutospacing="1"/>
    </w:pPr>
    <w:rPr>
      <w:rFonts w:ascii="Times New Roman" w:hAnsi="Times New Roman"/>
    </w:rPr>
  </w:style>
  <w:style w:type="paragraph" w:customStyle="1" w:styleId="xl75">
    <w:name w:val="xl75"/>
    <w:basedOn w:val="Normal"/>
    <w:rsid w:val="002B4091"/>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76">
    <w:name w:val="xl76"/>
    <w:basedOn w:val="Normal"/>
    <w:rsid w:val="002B4091"/>
    <w:pPr>
      <w:pBdr>
        <w:left w:val="single" w:sz="4" w:space="0" w:color="auto"/>
      </w:pBdr>
      <w:spacing w:before="100" w:beforeAutospacing="1" w:after="100" w:afterAutospacing="1"/>
    </w:pPr>
    <w:rPr>
      <w:rFonts w:ascii="Times New Roman" w:hAnsi="Times New Roman"/>
      <w:b/>
      <w:bCs/>
      <w:sz w:val="28"/>
      <w:szCs w:val="28"/>
    </w:rPr>
  </w:style>
  <w:style w:type="paragraph" w:customStyle="1" w:styleId="xl77">
    <w:name w:val="xl77"/>
    <w:basedOn w:val="Normal"/>
    <w:rsid w:val="002B4091"/>
    <w:pPr>
      <w:pBdr>
        <w:left w:val="single" w:sz="4" w:space="0" w:color="auto"/>
      </w:pBdr>
      <w:spacing w:before="100" w:beforeAutospacing="1" w:after="100" w:afterAutospacing="1"/>
    </w:pPr>
    <w:rPr>
      <w:rFonts w:ascii="Times New Roman" w:hAnsi="Times New Roman"/>
    </w:rPr>
  </w:style>
  <w:style w:type="paragraph" w:customStyle="1" w:styleId="xl78">
    <w:name w:val="xl78"/>
    <w:basedOn w:val="Normal"/>
    <w:rsid w:val="002B4091"/>
    <w:pPr>
      <w:pBdr>
        <w:left w:val="single" w:sz="4" w:space="0" w:color="auto"/>
      </w:pBdr>
      <w:spacing w:before="100" w:beforeAutospacing="1" w:after="100" w:afterAutospacing="1"/>
    </w:pPr>
    <w:rPr>
      <w:rFonts w:ascii="Times New Roman" w:hAnsi="Times New Roman"/>
      <w:b/>
      <w:bCs/>
      <w:color w:val="00B050"/>
    </w:rPr>
  </w:style>
  <w:style w:type="paragraph" w:customStyle="1" w:styleId="xl79">
    <w:name w:val="xl79"/>
    <w:basedOn w:val="Normal"/>
    <w:rsid w:val="002B4091"/>
    <w:pPr>
      <w:pBdr>
        <w:left w:val="single" w:sz="4" w:space="0" w:color="auto"/>
      </w:pBdr>
      <w:spacing w:before="100" w:beforeAutospacing="1" w:after="100" w:afterAutospacing="1"/>
    </w:pPr>
    <w:rPr>
      <w:rFonts w:ascii="Times New Roman" w:hAnsi="Times New Roman"/>
      <w:b/>
      <w:bCs/>
      <w:color w:val="FF0000"/>
    </w:rPr>
  </w:style>
  <w:style w:type="paragraph" w:customStyle="1" w:styleId="xl80">
    <w:name w:val="xl80"/>
    <w:basedOn w:val="Normal"/>
    <w:rsid w:val="002B4091"/>
    <w:pPr>
      <w:spacing w:before="100" w:beforeAutospacing="1" w:after="100" w:afterAutospacing="1"/>
      <w:textAlignment w:val="top"/>
    </w:pPr>
    <w:rPr>
      <w:rFonts w:ascii="Times New Roman" w:hAnsi="Times New Roman"/>
    </w:rPr>
  </w:style>
  <w:style w:type="paragraph" w:customStyle="1" w:styleId="xl81">
    <w:name w:val="xl81"/>
    <w:basedOn w:val="Normal"/>
    <w:rsid w:val="002B4091"/>
    <w:pPr>
      <w:spacing w:before="100" w:beforeAutospacing="1" w:after="100" w:afterAutospacing="1"/>
      <w:textAlignment w:val="top"/>
    </w:pPr>
    <w:rPr>
      <w:rFonts w:ascii="Times New Roman" w:hAnsi="Times New Roman"/>
      <w:color w:val="000000"/>
    </w:rPr>
  </w:style>
  <w:style w:type="paragraph" w:customStyle="1" w:styleId="xl82">
    <w:name w:val="xl82"/>
    <w:basedOn w:val="Normal"/>
    <w:rsid w:val="002B4091"/>
    <w:pPr>
      <w:spacing w:before="100" w:beforeAutospacing="1" w:after="100" w:afterAutospacing="1"/>
      <w:textAlignment w:val="top"/>
    </w:pPr>
    <w:rPr>
      <w:rFonts w:ascii="Times New Roman" w:hAnsi="Times New Roman"/>
      <w:color w:val="000000"/>
    </w:rPr>
  </w:style>
  <w:style w:type="paragraph" w:customStyle="1" w:styleId="xl83">
    <w:name w:val="xl83"/>
    <w:basedOn w:val="Normal"/>
    <w:rsid w:val="002B4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84">
    <w:name w:val="xl84"/>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rPr>
  </w:style>
  <w:style w:type="paragraph" w:customStyle="1" w:styleId="xl85">
    <w:name w:val="xl85"/>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Times New Roman" w:hAnsi="Times New Roman"/>
    </w:rPr>
  </w:style>
  <w:style w:type="paragraph" w:customStyle="1" w:styleId="xl86">
    <w:name w:val="xl86"/>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Times New Roman" w:hAnsi="Times New Roman"/>
    </w:rPr>
  </w:style>
  <w:style w:type="paragraph" w:customStyle="1" w:styleId="xl87">
    <w:name w:val="xl87"/>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rPr>
  </w:style>
  <w:style w:type="paragraph" w:customStyle="1" w:styleId="xl88">
    <w:name w:val="xl88"/>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Times New Roman" w:hAnsi="Times New Roman"/>
      <w:b/>
      <w:bCs/>
    </w:rPr>
  </w:style>
  <w:style w:type="paragraph" w:customStyle="1" w:styleId="xl89">
    <w:name w:val="xl89"/>
    <w:basedOn w:val="Normal"/>
    <w:rsid w:val="002B4091"/>
    <w:pPr>
      <w:shd w:val="clear" w:color="000000" w:fill="C5D9F1"/>
      <w:spacing w:before="100" w:beforeAutospacing="1" w:after="100" w:afterAutospacing="1"/>
      <w:textAlignment w:val="top"/>
    </w:pPr>
    <w:rPr>
      <w:rFonts w:ascii="Times New Roman" w:hAnsi="Times New Roman"/>
      <w:b/>
      <w:bCs/>
    </w:rPr>
  </w:style>
  <w:style w:type="paragraph" w:customStyle="1" w:styleId="xl90">
    <w:name w:val="xl90"/>
    <w:basedOn w:val="Normal"/>
    <w:rsid w:val="002B4091"/>
    <w:pPr>
      <w:shd w:val="clear" w:color="000000" w:fill="C5D9F1"/>
      <w:spacing w:before="100" w:beforeAutospacing="1" w:after="100" w:afterAutospacing="1"/>
      <w:textAlignment w:val="top"/>
    </w:pPr>
    <w:rPr>
      <w:rFonts w:ascii="Times New Roman" w:hAnsi="Times New Roman"/>
    </w:rPr>
  </w:style>
  <w:style w:type="paragraph" w:customStyle="1" w:styleId="xl91">
    <w:name w:val="xl91"/>
    <w:basedOn w:val="Normal"/>
    <w:rsid w:val="002B4091"/>
    <w:pPr>
      <w:shd w:val="clear" w:color="000000" w:fill="C5D9F1"/>
      <w:spacing w:before="100" w:beforeAutospacing="1" w:after="100" w:afterAutospacing="1"/>
      <w:textAlignment w:val="top"/>
    </w:pPr>
    <w:rPr>
      <w:rFonts w:ascii="Segoe UI" w:hAnsi="Segoe UI" w:cs="Segoe UI"/>
      <w:color w:val="555555"/>
    </w:rPr>
  </w:style>
  <w:style w:type="paragraph" w:customStyle="1" w:styleId="xl92">
    <w:name w:val="xl92"/>
    <w:basedOn w:val="Normal"/>
    <w:rsid w:val="002B4091"/>
    <w:pPr>
      <w:shd w:val="clear" w:color="000000" w:fill="B8CCE4"/>
      <w:spacing w:before="100" w:beforeAutospacing="1" w:after="100" w:afterAutospacing="1"/>
      <w:textAlignment w:val="top"/>
    </w:pPr>
    <w:rPr>
      <w:rFonts w:ascii="Times New Roman" w:hAnsi="Times New Roman"/>
    </w:rPr>
  </w:style>
  <w:style w:type="paragraph" w:customStyle="1" w:styleId="xl93">
    <w:name w:val="xl93"/>
    <w:basedOn w:val="Normal"/>
    <w:rsid w:val="002B409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Times New Roman" w:hAnsi="Times New Roman"/>
    </w:rPr>
  </w:style>
  <w:style w:type="paragraph" w:customStyle="1" w:styleId="xl94">
    <w:name w:val="xl94"/>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Times New Roman" w:hAnsi="Times New Roman"/>
    </w:rPr>
  </w:style>
  <w:style w:type="paragraph" w:customStyle="1" w:styleId="xl95">
    <w:name w:val="xl95"/>
    <w:basedOn w:val="Normal"/>
    <w:rsid w:val="002B4091"/>
    <w:pPr>
      <w:pBdr>
        <w:top w:val="single" w:sz="4" w:space="0" w:color="auto"/>
        <w:left w:val="single" w:sz="4" w:space="0" w:color="auto"/>
        <w:bottom w:val="single" w:sz="4" w:space="0" w:color="auto"/>
      </w:pBdr>
      <w:shd w:val="clear" w:color="000000" w:fill="C5D9F1"/>
      <w:spacing w:before="100" w:beforeAutospacing="1" w:after="100" w:afterAutospacing="1"/>
    </w:pPr>
    <w:rPr>
      <w:rFonts w:ascii="Times New Roman" w:hAnsi="Times New Roman"/>
      <w:b/>
      <w:bCs/>
    </w:rPr>
  </w:style>
  <w:style w:type="paragraph" w:customStyle="1" w:styleId="xl96">
    <w:name w:val="xl96"/>
    <w:basedOn w:val="Normal"/>
    <w:rsid w:val="002B40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97">
    <w:name w:val="xl97"/>
    <w:basedOn w:val="Normal"/>
    <w:rsid w:val="002B409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Segoe UI" w:hAnsi="Segoe UI" w:cs="Segoe UI"/>
      <w:color w:val="555555"/>
    </w:rPr>
  </w:style>
  <w:style w:type="paragraph" w:customStyle="1" w:styleId="xl98">
    <w:name w:val="xl98"/>
    <w:basedOn w:val="Normal"/>
    <w:rsid w:val="002B4091"/>
    <w:pPr>
      <w:pBdr>
        <w:left w:val="single" w:sz="4" w:space="0" w:color="auto"/>
      </w:pBdr>
      <w:spacing w:before="100" w:beforeAutospacing="1" w:after="100" w:afterAutospacing="1"/>
    </w:pPr>
    <w:rPr>
      <w:rFonts w:ascii="Times New Roman" w:hAnsi="Times New Roman"/>
      <w:b/>
      <w:bCs/>
      <w:u w:val="single"/>
    </w:rPr>
  </w:style>
  <w:style w:type="paragraph" w:customStyle="1" w:styleId="xl99">
    <w:name w:val="xl99"/>
    <w:basedOn w:val="Normal"/>
    <w:rsid w:val="002B4091"/>
    <w:pPr>
      <w:spacing w:before="100" w:beforeAutospacing="1" w:after="100" w:afterAutospacing="1"/>
    </w:pPr>
    <w:rPr>
      <w:rFonts w:ascii="Times New Roman" w:hAnsi="Times New Roman"/>
      <w:b/>
      <w:bCs/>
      <w:u w:val="single"/>
    </w:rPr>
  </w:style>
  <w:style w:type="paragraph" w:customStyle="1" w:styleId="xl100">
    <w:name w:val="xl100"/>
    <w:basedOn w:val="Normal"/>
    <w:rsid w:val="002B4091"/>
    <w:pPr>
      <w:pBdr>
        <w:left w:val="single" w:sz="4" w:space="0" w:color="auto"/>
      </w:pBdr>
      <w:spacing w:before="100" w:beforeAutospacing="1" w:after="100" w:afterAutospacing="1"/>
    </w:pPr>
    <w:rPr>
      <w:rFonts w:ascii="Times New Roman" w:hAnsi="Times New Roman"/>
      <w:b/>
      <w:bCs/>
    </w:rPr>
  </w:style>
  <w:style w:type="paragraph" w:customStyle="1" w:styleId="xl101">
    <w:name w:val="xl101"/>
    <w:basedOn w:val="Normal"/>
    <w:rsid w:val="002B4091"/>
    <w:pPr>
      <w:pBdr>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102">
    <w:name w:val="xl102"/>
    <w:basedOn w:val="Normal"/>
    <w:rsid w:val="002B4091"/>
    <w:pPr>
      <w:pBdr>
        <w:bottom w:val="single" w:sz="4" w:space="0" w:color="auto"/>
      </w:pBdr>
      <w:spacing w:before="100" w:beforeAutospacing="1" w:after="100" w:afterAutospacing="1"/>
    </w:pPr>
    <w:rPr>
      <w:rFonts w:ascii="Times New Roman" w:hAnsi="Times New Roman"/>
      <w:b/>
      <w:bCs/>
    </w:rPr>
  </w:style>
  <w:style w:type="paragraph" w:customStyle="1" w:styleId="xl103">
    <w:name w:val="xl103"/>
    <w:basedOn w:val="Normal"/>
    <w:rsid w:val="002B4091"/>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104">
    <w:name w:val="xl104"/>
    <w:basedOn w:val="Normal"/>
    <w:rsid w:val="002B4091"/>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5">
    <w:name w:val="xl105"/>
    <w:basedOn w:val="Normal"/>
    <w:rsid w:val="002B4091"/>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6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ck.grieve@wku.edu"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1984</Words>
  <Characters>11309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2</cp:revision>
  <cp:lastPrinted>2019-09-30T17:49:00Z</cp:lastPrinted>
  <dcterms:created xsi:type="dcterms:W3CDTF">2024-05-17T16:56:00Z</dcterms:created>
  <dcterms:modified xsi:type="dcterms:W3CDTF">2024-05-17T16:56:00Z</dcterms:modified>
</cp:coreProperties>
</file>