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49" w:type="dxa"/>
        <w:tblLook w:val="04A0" w:firstRow="1" w:lastRow="0" w:firstColumn="1" w:lastColumn="0" w:noHBand="0" w:noVBand="1"/>
      </w:tblPr>
      <w:tblGrid>
        <w:gridCol w:w="6454"/>
        <w:gridCol w:w="7851"/>
        <w:gridCol w:w="44"/>
      </w:tblGrid>
      <w:tr w:rsidR="0017571B" w14:paraId="3DE68AE7" w14:textId="77777777" w:rsidTr="004C5475">
        <w:trPr>
          <w:trHeight w:val="544"/>
        </w:trPr>
        <w:tc>
          <w:tcPr>
            <w:tcW w:w="14349" w:type="dxa"/>
            <w:gridSpan w:val="3"/>
            <w:shd w:val="pct12" w:color="auto" w:fill="auto"/>
          </w:tcPr>
          <w:p w14:paraId="31F63FDE" w14:textId="57B802B1" w:rsidR="007706BE" w:rsidRPr="00B3239E" w:rsidRDefault="00F25D86" w:rsidP="007706BE">
            <w:pPr>
              <w:widowControl w:val="0"/>
              <w:autoSpaceDE w:val="0"/>
              <w:autoSpaceDN w:val="0"/>
              <w:adjustRightInd w:val="0"/>
              <w:jc w:val="center"/>
              <w:rPr>
                <w:rFonts w:ascii="Times New Roman" w:hAnsi="Times New Roman"/>
                <w:b/>
                <w:bCs/>
              </w:rPr>
            </w:pPr>
            <w:r>
              <w:rPr>
                <w:rFonts w:ascii="Times New Roman" w:hAnsi="Times New Roman"/>
                <w:b/>
                <w:bCs/>
              </w:rPr>
              <w:t xml:space="preserve">Colonnade </w:t>
            </w:r>
            <w:r w:rsidR="0036239B">
              <w:rPr>
                <w:rFonts w:ascii="Times New Roman" w:hAnsi="Times New Roman"/>
                <w:b/>
                <w:bCs/>
              </w:rPr>
              <w:t xml:space="preserve">FOUNDATIONS </w:t>
            </w:r>
            <w:r>
              <w:rPr>
                <w:rFonts w:ascii="Times New Roman" w:hAnsi="Times New Roman"/>
                <w:b/>
                <w:bCs/>
              </w:rPr>
              <w:t xml:space="preserve">Assessment </w:t>
            </w:r>
          </w:p>
          <w:p w14:paraId="1F91F812" w14:textId="4CBC3BF4"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732CCF">
              <w:rPr>
                <w:rFonts w:ascii="Times New Roman" w:hAnsi="Times New Roman"/>
                <w:b/>
                <w:bCs/>
              </w:rPr>
              <w:t>3</w:t>
            </w:r>
            <w:r w:rsidR="00E07AF2">
              <w:rPr>
                <w:rFonts w:ascii="Times New Roman" w:hAnsi="Times New Roman"/>
                <w:b/>
                <w:bCs/>
              </w:rPr>
              <w:t>-202</w:t>
            </w:r>
            <w:r w:rsidR="00732CCF">
              <w:rPr>
                <w:rFonts w:ascii="Times New Roman" w:hAnsi="Times New Roman"/>
                <w:b/>
                <w:bCs/>
              </w:rPr>
              <w:t>4</w:t>
            </w:r>
          </w:p>
        </w:tc>
      </w:tr>
      <w:tr w:rsidR="002B4AAE" w14:paraId="62B2B48D" w14:textId="77777777" w:rsidTr="004C5475">
        <w:trPr>
          <w:trHeight w:val="239"/>
        </w:trPr>
        <w:tc>
          <w:tcPr>
            <w:tcW w:w="6454" w:type="dxa"/>
          </w:tcPr>
          <w:p w14:paraId="506B9AE1" w14:textId="64BC5942" w:rsidR="002B4AAE" w:rsidRPr="004C0112" w:rsidRDefault="002B4AAE" w:rsidP="002B4AAE">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7895" w:type="dxa"/>
            <w:gridSpan w:val="2"/>
          </w:tcPr>
          <w:p w14:paraId="4B219735" w14:textId="23D0E843" w:rsidR="002B4AAE" w:rsidRPr="004C0112" w:rsidRDefault="002B4AAE" w:rsidP="002B4AAE">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Earth, Environmental, and Atmospheric Sciences </w:t>
            </w:r>
          </w:p>
        </w:tc>
      </w:tr>
      <w:tr w:rsidR="002B4AAE" w14:paraId="3FB6829E" w14:textId="77777777" w:rsidTr="004C5475">
        <w:trPr>
          <w:trHeight w:val="227"/>
        </w:trPr>
        <w:tc>
          <w:tcPr>
            <w:tcW w:w="14349" w:type="dxa"/>
            <w:gridSpan w:val="3"/>
          </w:tcPr>
          <w:p w14:paraId="7CC57F6D" w14:textId="5F026E5F" w:rsidR="002B4AAE" w:rsidRPr="004C0112" w:rsidRDefault="002B4AAE" w:rsidP="002B4AAE">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Environmental, Sustainability, and Geographic Studies (5009)</w:t>
            </w:r>
          </w:p>
        </w:tc>
      </w:tr>
      <w:tr w:rsidR="002B4AAE" w14:paraId="56A671A4" w14:textId="77777777" w:rsidTr="004C5475">
        <w:trPr>
          <w:trHeight w:val="211"/>
        </w:trPr>
        <w:tc>
          <w:tcPr>
            <w:tcW w:w="14349" w:type="dxa"/>
            <w:gridSpan w:val="3"/>
          </w:tcPr>
          <w:p w14:paraId="6AD05DAC" w14:textId="72F70076" w:rsidR="002B4AAE" w:rsidRPr="004C0112" w:rsidRDefault="002B4AAE" w:rsidP="002B4AAE">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Dr. Leslie North</w:t>
            </w:r>
          </w:p>
        </w:tc>
      </w:tr>
      <w:tr w:rsidR="004C5475" w:rsidRPr="005B3461" w14:paraId="56362A69" w14:textId="77777777" w:rsidTr="004C5475">
        <w:trPr>
          <w:gridAfter w:val="1"/>
          <w:wAfter w:w="44" w:type="dxa"/>
          <w:trHeight w:val="576"/>
        </w:trPr>
        <w:tc>
          <w:tcPr>
            <w:tcW w:w="14305" w:type="dxa"/>
            <w:gridSpan w:val="2"/>
          </w:tcPr>
          <w:p w14:paraId="181C3663" w14:textId="6992ED9E" w:rsidR="004C5475" w:rsidRDefault="004C5475" w:rsidP="008D0F95">
            <w:pPr>
              <w:autoSpaceDE w:val="0"/>
              <w:autoSpaceDN w:val="0"/>
              <w:adjustRightInd w:val="0"/>
              <w:rPr>
                <w:rFonts w:ascii="Times New Roman" w:eastAsiaTheme="minorHAnsi" w:hAnsi="Times New Roman"/>
                <w:sz w:val="20"/>
                <w:szCs w:val="20"/>
              </w:rPr>
            </w:pPr>
            <w:r>
              <w:rPr>
                <w:rFonts w:ascii="Times New Roman" w:hAnsi="Times New Roman"/>
                <w:b/>
                <w:bCs/>
                <w:i/>
                <w:iCs/>
                <w:sz w:val="22"/>
                <w:szCs w:val="22"/>
              </w:rPr>
              <w:t xml:space="preserve">Please </w:t>
            </w:r>
            <w:r>
              <w:rPr>
                <w:rFonts w:ascii="Times New Roman" w:eastAsiaTheme="minorHAnsi" w:hAnsi="Times New Roman"/>
                <w:sz w:val="20"/>
                <w:szCs w:val="20"/>
              </w:rPr>
              <w:t>select the option(s) that best describe all sections of this course (you may select more than one):</w:t>
            </w:r>
          </w:p>
          <w:p w14:paraId="0D5F20C6" w14:textId="28DCF5E8" w:rsidR="004C5475" w:rsidRDefault="002B4AAE" w:rsidP="008D0F95">
            <w:pPr>
              <w:autoSpaceDE w:val="0"/>
              <w:autoSpaceDN w:val="0"/>
              <w:adjustRightInd w:val="0"/>
              <w:rPr>
                <w:rFonts w:ascii="Times New Roman" w:eastAsiaTheme="minorHAnsi" w:hAnsi="Times New Roman"/>
                <w:sz w:val="20"/>
                <w:szCs w:val="20"/>
              </w:rPr>
            </w:pPr>
            <w:r>
              <w:rPr>
                <w:rFonts w:ascii="Times New Roman" w:eastAsiaTheme="minorHAnsi" w:hAnsi="Times New Roman"/>
                <w:sz w:val="20"/>
                <w:szCs w:val="20"/>
              </w:rPr>
              <w:fldChar w:fldCharType="begin">
                <w:ffData>
                  <w:name w:val="Check14"/>
                  <w:enabled/>
                  <w:calcOnExit w:val="0"/>
                  <w:checkBox>
                    <w:sizeAuto/>
                    <w:default w:val="1"/>
                  </w:checkBox>
                </w:ffData>
              </w:fldChar>
            </w:r>
            <w:bookmarkStart w:id="0" w:name="Check14"/>
            <w:r>
              <w:rPr>
                <w:rFonts w:ascii="Times New Roman" w:eastAsiaTheme="minorHAnsi" w:hAnsi="Times New Roman"/>
                <w:sz w:val="20"/>
                <w:szCs w:val="20"/>
              </w:rPr>
              <w:instrText xml:space="preserve"> FORMCHECKBOX </w:instrText>
            </w:r>
            <w:r w:rsidR="00000000">
              <w:rPr>
                <w:rFonts w:ascii="Times New Roman" w:eastAsiaTheme="minorHAnsi" w:hAnsi="Times New Roman"/>
                <w:sz w:val="20"/>
                <w:szCs w:val="20"/>
              </w:rPr>
            </w:r>
            <w:r w:rsidR="00000000">
              <w:rPr>
                <w:rFonts w:ascii="Times New Roman" w:eastAsiaTheme="minorHAnsi" w:hAnsi="Times New Roman"/>
                <w:sz w:val="20"/>
                <w:szCs w:val="20"/>
              </w:rPr>
              <w:fldChar w:fldCharType="separate"/>
            </w:r>
            <w:r>
              <w:rPr>
                <w:rFonts w:ascii="Times New Roman" w:eastAsiaTheme="minorHAnsi" w:hAnsi="Times New Roman"/>
                <w:sz w:val="20"/>
                <w:szCs w:val="20"/>
              </w:rPr>
              <w:fldChar w:fldCharType="end"/>
            </w:r>
            <w:bookmarkEnd w:id="0"/>
            <w:r w:rsidR="004C5475">
              <w:rPr>
                <w:rFonts w:ascii="Times New Roman" w:eastAsiaTheme="minorHAnsi" w:hAnsi="Times New Roman"/>
                <w:sz w:val="20"/>
                <w:szCs w:val="20"/>
              </w:rPr>
              <w:t xml:space="preserve"> Taught 100% face to face</w:t>
            </w:r>
          </w:p>
          <w:p w14:paraId="1579173C" w14:textId="25E7D92A" w:rsidR="004C5475" w:rsidRDefault="004C5475" w:rsidP="008D0F95">
            <w:pPr>
              <w:autoSpaceDE w:val="0"/>
              <w:autoSpaceDN w:val="0"/>
              <w:adjustRightInd w:val="0"/>
              <w:rPr>
                <w:rFonts w:ascii="Times New Roman" w:eastAsiaTheme="minorHAnsi" w:hAnsi="Times New Roman"/>
                <w:sz w:val="20"/>
                <w:szCs w:val="20"/>
              </w:rPr>
            </w:pPr>
            <w:r>
              <w:rPr>
                <w:rFonts w:ascii="Times New Roman" w:eastAsiaTheme="minorHAnsi" w:hAnsi="Times New Roman"/>
                <w:sz w:val="20"/>
                <w:szCs w:val="20"/>
              </w:rPr>
              <w:fldChar w:fldCharType="begin">
                <w:ffData>
                  <w:name w:val="Check15"/>
                  <w:enabled/>
                  <w:calcOnExit w:val="0"/>
                  <w:checkBox>
                    <w:sizeAuto/>
                    <w:default w:val="0"/>
                  </w:checkBox>
                </w:ffData>
              </w:fldChar>
            </w:r>
            <w:bookmarkStart w:id="1" w:name="Check15"/>
            <w:r>
              <w:rPr>
                <w:rFonts w:ascii="Times New Roman" w:eastAsiaTheme="minorHAnsi" w:hAnsi="Times New Roman"/>
                <w:sz w:val="20"/>
                <w:szCs w:val="20"/>
              </w:rPr>
              <w:instrText xml:space="preserve"> FORMCHECKBOX </w:instrText>
            </w:r>
            <w:r w:rsidR="00000000">
              <w:rPr>
                <w:rFonts w:ascii="Times New Roman" w:eastAsiaTheme="minorHAnsi" w:hAnsi="Times New Roman"/>
                <w:sz w:val="20"/>
                <w:szCs w:val="20"/>
              </w:rPr>
            </w:r>
            <w:r w:rsidR="00000000">
              <w:rPr>
                <w:rFonts w:ascii="Times New Roman" w:eastAsiaTheme="minorHAnsi" w:hAnsi="Times New Roman"/>
                <w:sz w:val="20"/>
                <w:szCs w:val="20"/>
              </w:rPr>
              <w:fldChar w:fldCharType="separate"/>
            </w:r>
            <w:r>
              <w:rPr>
                <w:rFonts w:ascii="Times New Roman" w:eastAsiaTheme="minorHAnsi" w:hAnsi="Times New Roman"/>
                <w:sz w:val="20"/>
                <w:szCs w:val="20"/>
              </w:rPr>
              <w:fldChar w:fldCharType="end"/>
            </w:r>
            <w:bookmarkEnd w:id="1"/>
            <w:r>
              <w:rPr>
                <w:rFonts w:ascii="Times New Roman" w:eastAsiaTheme="minorHAnsi" w:hAnsi="Times New Roman"/>
                <w:sz w:val="20"/>
                <w:szCs w:val="20"/>
              </w:rPr>
              <w:t xml:space="preserve"> Taught 100% online</w:t>
            </w:r>
          </w:p>
          <w:p w14:paraId="617D2153" w14:textId="0DC1A0FD" w:rsidR="004C5475" w:rsidRDefault="004C5475" w:rsidP="008D0F95">
            <w:pPr>
              <w:autoSpaceDE w:val="0"/>
              <w:autoSpaceDN w:val="0"/>
              <w:adjustRightInd w:val="0"/>
              <w:rPr>
                <w:rFonts w:ascii="Times New Roman" w:eastAsiaTheme="minorHAnsi" w:hAnsi="Times New Roman"/>
                <w:sz w:val="20"/>
                <w:szCs w:val="20"/>
              </w:rPr>
            </w:pPr>
            <w:r>
              <w:rPr>
                <w:rFonts w:ascii="Times New Roman" w:eastAsiaTheme="minorHAnsi" w:hAnsi="Times New Roman"/>
                <w:sz w:val="20"/>
                <w:szCs w:val="20"/>
              </w:rPr>
              <w:fldChar w:fldCharType="begin">
                <w:ffData>
                  <w:name w:val="Check16"/>
                  <w:enabled/>
                  <w:calcOnExit w:val="0"/>
                  <w:checkBox>
                    <w:sizeAuto/>
                    <w:default w:val="0"/>
                  </w:checkBox>
                </w:ffData>
              </w:fldChar>
            </w:r>
            <w:bookmarkStart w:id="2" w:name="Check16"/>
            <w:r>
              <w:rPr>
                <w:rFonts w:ascii="Times New Roman" w:eastAsiaTheme="minorHAnsi" w:hAnsi="Times New Roman"/>
                <w:sz w:val="20"/>
                <w:szCs w:val="20"/>
              </w:rPr>
              <w:instrText xml:space="preserve"> FORMCHECKBOX </w:instrText>
            </w:r>
            <w:r w:rsidR="00000000">
              <w:rPr>
                <w:rFonts w:ascii="Times New Roman" w:eastAsiaTheme="minorHAnsi" w:hAnsi="Times New Roman"/>
                <w:sz w:val="20"/>
                <w:szCs w:val="20"/>
              </w:rPr>
            </w:r>
            <w:r w:rsidR="00000000">
              <w:rPr>
                <w:rFonts w:ascii="Times New Roman" w:eastAsiaTheme="minorHAnsi" w:hAnsi="Times New Roman"/>
                <w:sz w:val="20"/>
                <w:szCs w:val="20"/>
              </w:rPr>
              <w:fldChar w:fldCharType="separate"/>
            </w:r>
            <w:r>
              <w:rPr>
                <w:rFonts w:ascii="Times New Roman" w:eastAsiaTheme="minorHAnsi" w:hAnsi="Times New Roman"/>
                <w:sz w:val="20"/>
                <w:szCs w:val="20"/>
              </w:rPr>
              <w:fldChar w:fldCharType="end"/>
            </w:r>
            <w:bookmarkEnd w:id="2"/>
            <w:r>
              <w:rPr>
                <w:rFonts w:ascii="Times New Roman" w:eastAsiaTheme="minorHAnsi" w:hAnsi="Times New Roman"/>
                <w:sz w:val="20"/>
                <w:szCs w:val="20"/>
              </w:rPr>
              <w:t xml:space="preserve"> Mix of online and face to face</w:t>
            </w:r>
          </w:p>
          <w:p w14:paraId="39388105" w14:textId="65B2C2A0" w:rsidR="004C5475" w:rsidRPr="00E07AF2" w:rsidRDefault="004C5475" w:rsidP="008D0F95">
            <w:pPr>
              <w:rPr>
                <w:rFonts w:ascii="Times New Roman" w:hAnsi="Times New Roman"/>
                <w:sz w:val="22"/>
                <w:szCs w:val="22"/>
              </w:rPr>
            </w:pPr>
            <w:r>
              <w:rPr>
                <w:rFonts w:ascii="Times New Roman" w:eastAsiaTheme="minorHAnsi" w:hAnsi="Times New Roman"/>
                <w:sz w:val="20"/>
                <w:szCs w:val="20"/>
              </w:rPr>
              <w:fldChar w:fldCharType="begin">
                <w:ffData>
                  <w:name w:val="Check17"/>
                  <w:enabled/>
                  <w:calcOnExit w:val="0"/>
                  <w:checkBox>
                    <w:sizeAuto/>
                    <w:default w:val="0"/>
                  </w:checkBox>
                </w:ffData>
              </w:fldChar>
            </w:r>
            <w:bookmarkStart w:id="3" w:name="Check17"/>
            <w:r>
              <w:rPr>
                <w:rFonts w:ascii="Times New Roman" w:eastAsiaTheme="minorHAnsi" w:hAnsi="Times New Roman"/>
                <w:sz w:val="20"/>
                <w:szCs w:val="20"/>
              </w:rPr>
              <w:instrText xml:space="preserve"> FORMCHECKBOX </w:instrText>
            </w:r>
            <w:r w:rsidR="00000000">
              <w:rPr>
                <w:rFonts w:ascii="Times New Roman" w:eastAsiaTheme="minorHAnsi" w:hAnsi="Times New Roman"/>
                <w:sz w:val="20"/>
                <w:szCs w:val="20"/>
              </w:rPr>
            </w:r>
            <w:r w:rsidR="00000000">
              <w:rPr>
                <w:rFonts w:ascii="Times New Roman" w:eastAsiaTheme="minorHAnsi" w:hAnsi="Times New Roman"/>
                <w:sz w:val="20"/>
                <w:szCs w:val="20"/>
              </w:rPr>
              <w:fldChar w:fldCharType="separate"/>
            </w:r>
            <w:r>
              <w:rPr>
                <w:rFonts w:ascii="Times New Roman" w:eastAsiaTheme="minorHAnsi" w:hAnsi="Times New Roman"/>
                <w:sz w:val="20"/>
                <w:szCs w:val="20"/>
              </w:rPr>
              <w:fldChar w:fldCharType="end"/>
            </w:r>
            <w:bookmarkEnd w:id="3"/>
            <w:r>
              <w:rPr>
                <w:rFonts w:ascii="Times New Roman" w:eastAsiaTheme="minorHAnsi" w:hAnsi="Times New Roman"/>
                <w:sz w:val="20"/>
                <w:szCs w:val="20"/>
              </w:rPr>
              <w:t xml:space="preserve"> Includes dual credit</w:t>
            </w:r>
          </w:p>
        </w:tc>
      </w:tr>
    </w:tbl>
    <w:p w14:paraId="44153738" w14:textId="03ABB990"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350"/>
        <w:gridCol w:w="4230"/>
        <w:gridCol w:w="2790"/>
        <w:gridCol w:w="1800"/>
        <w:gridCol w:w="1980"/>
      </w:tblGrid>
      <w:tr w:rsidR="002B4AAE" w:rsidRPr="002B4AAE"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15318DDA" w:rsidR="00A8015B" w:rsidRPr="002B4AAE" w:rsidRDefault="007D4EAA" w:rsidP="00141CFC">
            <w:pPr>
              <w:widowControl w:val="0"/>
              <w:autoSpaceDE w:val="0"/>
              <w:autoSpaceDN w:val="0"/>
              <w:adjustRightInd w:val="0"/>
              <w:jc w:val="center"/>
              <w:rPr>
                <w:rFonts w:ascii="Times New Roman" w:hAnsi="Times New Roman"/>
                <w:b/>
                <w:bCs/>
                <w:color w:val="000000" w:themeColor="text1"/>
              </w:rPr>
            </w:pPr>
            <w:r w:rsidRPr="002B4AAE">
              <w:rPr>
                <w:rFonts w:ascii="Times New Roman" w:hAnsi="Times New Roman"/>
                <w:b/>
                <w:bCs/>
                <w:color w:val="000000" w:themeColor="text1"/>
              </w:rPr>
              <w:t>Colonnade</w:t>
            </w:r>
            <w:r w:rsidR="00AA5FB2" w:rsidRPr="002B4AAE">
              <w:rPr>
                <w:rFonts w:ascii="Times New Roman" w:hAnsi="Times New Roman"/>
                <w:b/>
                <w:bCs/>
                <w:color w:val="000000" w:themeColor="text1"/>
              </w:rPr>
              <w:t xml:space="preserve"> Learning Outcome 1</w:t>
            </w:r>
          </w:p>
          <w:p w14:paraId="76D6AAA0" w14:textId="3154A247" w:rsidR="00C81981" w:rsidRPr="002B4AAE" w:rsidRDefault="00C81981" w:rsidP="00141CFC">
            <w:pPr>
              <w:widowControl w:val="0"/>
              <w:autoSpaceDE w:val="0"/>
              <w:autoSpaceDN w:val="0"/>
              <w:adjustRightInd w:val="0"/>
              <w:jc w:val="center"/>
              <w:rPr>
                <w:rFonts w:ascii="Times New Roman" w:hAnsi="Times New Roman"/>
                <w:b/>
                <w:bCs/>
                <w:color w:val="000000" w:themeColor="text1"/>
              </w:rPr>
            </w:pPr>
          </w:p>
        </w:tc>
      </w:tr>
      <w:tr w:rsidR="002B4AAE" w:rsidRPr="002B4AAE" w14:paraId="655B58B1" w14:textId="77777777" w:rsidTr="000E6DF1">
        <w:trPr>
          <w:trHeight w:val="323"/>
        </w:trPr>
        <w:tc>
          <w:tcPr>
            <w:tcW w:w="2245" w:type="dxa"/>
            <w:tcBorders>
              <w:bottom w:val="single" w:sz="4" w:space="0" w:color="auto"/>
            </w:tcBorders>
            <w:shd w:val="pct5" w:color="auto" w:fill="auto"/>
            <w:tcMar>
              <w:top w:w="100" w:type="nil"/>
              <w:right w:w="100" w:type="nil"/>
            </w:tcMar>
          </w:tcPr>
          <w:p w14:paraId="15C887A5" w14:textId="0A862419" w:rsidR="001160F4" w:rsidRPr="002B4AAE" w:rsidRDefault="007D4EAA" w:rsidP="001160F4">
            <w:pPr>
              <w:widowControl w:val="0"/>
              <w:autoSpaceDE w:val="0"/>
              <w:autoSpaceDN w:val="0"/>
              <w:adjustRightInd w:val="0"/>
              <w:rPr>
                <w:rFonts w:ascii="Times New Roman" w:hAnsi="Times New Roman"/>
                <w:b/>
                <w:bCs/>
                <w:color w:val="000000" w:themeColor="text1"/>
                <w:sz w:val="22"/>
                <w:szCs w:val="22"/>
              </w:rPr>
            </w:pPr>
            <w:r w:rsidRPr="002B4AAE">
              <w:rPr>
                <w:rFonts w:ascii="Times New Roman" w:hAnsi="Times New Roman"/>
                <w:b/>
                <w:bCs/>
                <w:color w:val="000000" w:themeColor="text1"/>
                <w:sz w:val="22"/>
                <w:szCs w:val="22"/>
              </w:rPr>
              <w:t>Colonn</w:t>
            </w:r>
            <w:r w:rsidR="002B4AAE" w:rsidRPr="002B4AAE">
              <w:rPr>
                <w:rFonts w:ascii="Times New Roman" w:hAnsi="Times New Roman"/>
                <w:b/>
                <w:bCs/>
                <w:color w:val="000000" w:themeColor="text1"/>
                <w:sz w:val="22"/>
                <w:szCs w:val="22"/>
              </w:rPr>
              <w:t>a</w:t>
            </w:r>
            <w:r w:rsidRPr="002B4AAE">
              <w:rPr>
                <w:rFonts w:ascii="Times New Roman" w:hAnsi="Times New Roman"/>
                <w:b/>
                <w:bCs/>
                <w:color w:val="000000" w:themeColor="text1"/>
                <w:sz w:val="22"/>
                <w:szCs w:val="22"/>
              </w:rPr>
              <w:t>de</w:t>
            </w:r>
            <w:r w:rsidR="001160F4" w:rsidRPr="002B4AAE">
              <w:rPr>
                <w:rFonts w:ascii="Times New Roman" w:hAnsi="Times New Roman"/>
                <w:b/>
                <w:bCs/>
                <w:color w:val="000000" w:themeColor="text1"/>
                <w:sz w:val="22"/>
                <w:szCs w:val="22"/>
              </w:rPr>
              <w:t xml:space="preserve"> Learning Outcome</w:t>
            </w:r>
            <w:r w:rsidR="003A32E4" w:rsidRPr="002B4AAE">
              <w:rPr>
                <w:rFonts w:ascii="Times New Roman" w:hAnsi="Times New Roman"/>
                <w:b/>
                <w:bCs/>
                <w:color w:val="000000" w:themeColor="text1"/>
                <w:sz w:val="22"/>
                <w:szCs w:val="22"/>
              </w:rPr>
              <w:t xml:space="preserve"> </w:t>
            </w:r>
          </w:p>
        </w:tc>
        <w:tc>
          <w:tcPr>
            <w:tcW w:w="12150" w:type="dxa"/>
            <w:gridSpan w:val="5"/>
            <w:tcBorders>
              <w:bottom w:val="single" w:sz="4" w:space="0" w:color="auto"/>
            </w:tcBorders>
            <w:shd w:val="pct5" w:color="auto" w:fill="auto"/>
            <w:tcMar>
              <w:top w:w="100" w:type="nil"/>
              <w:right w:w="100" w:type="nil"/>
            </w:tcMar>
          </w:tcPr>
          <w:p w14:paraId="37417612" w14:textId="2B5C0FEC" w:rsidR="001160F4" w:rsidRPr="002B4AAE" w:rsidRDefault="002B4AAE" w:rsidP="003A32E4">
            <w:pPr>
              <w:widowControl w:val="0"/>
              <w:autoSpaceDE w:val="0"/>
              <w:autoSpaceDN w:val="0"/>
              <w:adjustRightInd w:val="0"/>
              <w:rPr>
                <w:rFonts w:ascii="Times New Roman" w:hAnsi="Times New Roman"/>
                <w:bCs/>
                <w:color w:val="000000" w:themeColor="text1"/>
                <w:sz w:val="20"/>
                <w:szCs w:val="20"/>
              </w:rPr>
            </w:pPr>
            <w:r w:rsidRPr="002B4AAE">
              <w:rPr>
                <w:rFonts w:ascii="Times New Roman" w:hAnsi="Times New Roman"/>
                <w:bCs/>
                <w:color w:val="000000" w:themeColor="text1"/>
                <w:sz w:val="20"/>
                <w:szCs w:val="20"/>
              </w:rPr>
              <w:t>Students will demonstrate the ability to write clear and effective prose in several forms, using conventions appropriate to audience (including academic audiences), purpose, and genre.</w:t>
            </w:r>
          </w:p>
        </w:tc>
      </w:tr>
      <w:tr w:rsidR="002B4AAE" w:rsidRPr="002B4AAE" w14:paraId="740B7FDA" w14:textId="77777777" w:rsidTr="000E6DF1">
        <w:trPr>
          <w:trHeight w:val="1345"/>
        </w:trPr>
        <w:tc>
          <w:tcPr>
            <w:tcW w:w="224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Pr="002B4AAE" w:rsidRDefault="0001791B" w:rsidP="00C4455B">
            <w:pPr>
              <w:widowControl w:val="0"/>
              <w:autoSpaceDE w:val="0"/>
              <w:autoSpaceDN w:val="0"/>
              <w:adjustRightInd w:val="0"/>
              <w:rPr>
                <w:rFonts w:ascii="Times New Roman" w:hAnsi="Times New Roman"/>
                <w:bCs/>
                <w:color w:val="000000" w:themeColor="text1"/>
                <w:sz w:val="20"/>
                <w:szCs w:val="20"/>
              </w:rPr>
            </w:pPr>
            <w:r w:rsidRPr="002B4AAE">
              <w:rPr>
                <w:rFonts w:ascii="Times New Roman" w:hAnsi="Times New Roman"/>
                <w:b/>
                <w:bCs/>
                <w:color w:val="000000" w:themeColor="text1"/>
                <w:sz w:val="22"/>
                <w:szCs w:val="22"/>
              </w:rPr>
              <w:t>M</w:t>
            </w:r>
            <w:r w:rsidR="00C4455B" w:rsidRPr="002B4AAE">
              <w:rPr>
                <w:rFonts w:ascii="Times New Roman" w:hAnsi="Times New Roman"/>
                <w:b/>
                <w:bCs/>
                <w:color w:val="000000" w:themeColor="text1"/>
                <w:sz w:val="22"/>
                <w:szCs w:val="22"/>
              </w:rPr>
              <w:t xml:space="preserve">easurement </w:t>
            </w:r>
            <w:r w:rsidR="0070232E" w:rsidRPr="002B4AAE">
              <w:rPr>
                <w:rFonts w:ascii="Times New Roman" w:hAnsi="Times New Roman"/>
                <w:b/>
                <w:bCs/>
                <w:color w:val="000000" w:themeColor="text1"/>
                <w:sz w:val="22"/>
                <w:szCs w:val="22"/>
              </w:rPr>
              <w:t>I</w:t>
            </w:r>
            <w:r w:rsidR="00C4455B" w:rsidRPr="002B4AAE">
              <w:rPr>
                <w:rFonts w:ascii="Times New Roman" w:hAnsi="Times New Roman"/>
                <w:b/>
                <w:bCs/>
                <w:color w:val="000000" w:themeColor="text1"/>
                <w:sz w:val="22"/>
                <w:szCs w:val="22"/>
              </w:rPr>
              <w:t>nstrument</w:t>
            </w:r>
            <w:r w:rsidR="00F136C3" w:rsidRPr="002B4AAE">
              <w:rPr>
                <w:rFonts w:ascii="Times New Roman" w:hAnsi="Times New Roman"/>
                <w:b/>
                <w:bCs/>
                <w:color w:val="000000" w:themeColor="text1"/>
                <w:sz w:val="22"/>
                <w:szCs w:val="22"/>
              </w:rPr>
              <w:t xml:space="preserve"> 1</w:t>
            </w:r>
            <w:r w:rsidR="00C4455B" w:rsidRPr="002B4AAE">
              <w:rPr>
                <w:rFonts w:ascii="Times New Roman" w:hAnsi="Times New Roman"/>
                <w:b/>
                <w:bCs/>
                <w:color w:val="000000" w:themeColor="text1"/>
                <w:sz w:val="20"/>
                <w:szCs w:val="20"/>
              </w:rPr>
              <w:t xml:space="preserve"> </w:t>
            </w:r>
          </w:p>
          <w:p w14:paraId="1EA9C522" w14:textId="71FC6298" w:rsidR="00D86425" w:rsidRPr="002B4AAE" w:rsidRDefault="00D86425" w:rsidP="00C4455B">
            <w:pPr>
              <w:widowControl w:val="0"/>
              <w:autoSpaceDE w:val="0"/>
              <w:autoSpaceDN w:val="0"/>
              <w:adjustRightInd w:val="0"/>
              <w:rPr>
                <w:rFonts w:ascii="Times New Roman" w:hAnsi="Times New Roman"/>
                <w:bCs/>
                <w:color w:val="000000" w:themeColor="text1"/>
                <w:sz w:val="20"/>
                <w:szCs w:val="20"/>
              </w:rPr>
            </w:pPr>
          </w:p>
          <w:p w14:paraId="6BAB27B7" w14:textId="60996BE7" w:rsidR="00C4455B" w:rsidRPr="002B4AAE" w:rsidRDefault="00C4455B" w:rsidP="00C4455B">
            <w:pPr>
              <w:widowControl w:val="0"/>
              <w:autoSpaceDE w:val="0"/>
              <w:autoSpaceDN w:val="0"/>
              <w:adjustRightInd w:val="0"/>
              <w:rPr>
                <w:rFonts w:ascii="Times New Roman" w:hAnsi="Times New Roman"/>
                <w:b/>
                <w:bCs/>
                <w:color w:val="000000" w:themeColor="text1"/>
                <w:sz w:val="20"/>
                <w:szCs w:val="20"/>
              </w:rPr>
            </w:pPr>
          </w:p>
        </w:tc>
        <w:tc>
          <w:tcPr>
            <w:tcW w:w="1215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51AFD74C" w14:textId="07AB44E8" w:rsidR="002B4AAE" w:rsidRPr="002B4AAE" w:rsidRDefault="002B4AAE" w:rsidP="002B4AAE">
            <w:pPr>
              <w:widowControl w:val="0"/>
              <w:autoSpaceDE w:val="0"/>
              <w:autoSpaceDN w:val="0"/>
              <w:adjustRightInd w:val="0"/>
              <w:rPr>
                <w:rFonts w:ascii="Times New Roman" w:hAnsi="Times New Roman"/>
                <w:b/>
                <w:bCs/>
                <w:color w:val="000000" w:themeColor="text1"/>
                <w:sz w:val="20"/>
                <w:szCs w:val="20"/>
              </w:rPr>
            </w:pPr>
            <w:r w:rsidRPr="002B4AAE">
              <w:rPr>
                <w:rFonts w:ascii="Times New Roman" w:hAnsi="Times New Roman"/>
                <w:color w:val="000000" w:themeColor="text1"/>
                <w:sz w:val="20"/>
                <w:szCs w:val="20"/>
              </w:rPr>
              <w:t xml:space="preserve">Direct Measurement: Capstone Research Written Proposal </w:t>
            </w:r>
          </w:p>
          <w:p w14:paraId="201F83AE" w14:textId="40FD54ED" w:rsidR="00FF3DCE" w:rsidRPr="002B4AAE" w:rsidRDefault="00FF3DCE" w:rsidP="00F25D86">
            <w:pPr>
              <w:rPr>
                <w:rFonts w:ascii="Times New Roman" w:hAnsi="Times New Roman"/>
                <w:color w:val="000000" w:themeColor="text1"/>
                <w:sz w:val="20"/>
              </w:rPr>
            </w:pPr>
          </w:p>
        </w:tc>
      </w:tr>
      <w:tr w:rsidR="002B4AAE" w:rsidRPr="002B4AAE" w14:paraId="6D41353B" w14:textId="77777777" w:rsidTr="000E6DF1">
        <w:tc>
          <w:tcPr>
            <w:tcW w:w="2245" w:type="dxa"/>
            <w:tcBorders>
              <w:left w:val="single" w:sz="4" w:space="0" w:color="auto"/>
            </w:tcBorders>
            <w:shd w:val="clear" w:color="auto" w:fill="auto"/>
            <w:tcMar>
              <w:top w:w="100" w:type="nil"/>
              <w:right w:w="100" w:type="nil"/>
            </w:tcMar>
          </w:tcPr>
          <w:p w14:paraId="770273CE" w14:textId="77777777" w:rsidR="002B4AAE" w:rsidRPr="002B4AAE" w:rsidRDefault="002B4AAE" w:rsidP="002B4AAE">
            <w:pPr>
              <w:widowControl w:val="0"/>
              <w:autoSpaceDE w:val="0"/>
              <w:autoSpaceDN w:val="0"/>
              <w:adjustRightInd w:val="0"/>
              <w:rPr>
                <w:rFonts w:ascii="Times New Roman" w:hAnsi="Times New Roman"/>
                <w:b/>
                <w:color w:val="000000" w:themeColor="text1"/>
                <w:sz w:val="20"/>
                <w:szCs w:val="20"/>
              </w:rPr>
            </w:pPr>
            <w:r w:rsidRPr="002B4AAE">
              <w:rPr>
                <w:rFonts w:ascii="Times New Roman" w:hAnsi="Times New Roman"/>
                <w:b/>
                <w:color w:val="000000" w:themeColor="text1"/>
                <w:sz w:val="20"/>
                <w:szCs w:val="20"/>
              </w:rPr>
              <w:t>Criteria for Student Success</w:t>
            </w:r>
          </w:p>
        </w:tc>
        <w:tc>
          <w:tcPr>
            <w:tcW w:w="12150" w:type="dxa"/>
            <w:gridSpan w:val="5"/>
            <w:tcBorders>
              <w:right w:val="single" w:sz="4" w:space="0" w:color="auto"/>
            </w:tcBorders>
            <w:shd w:val="clear" w:color="auto" w:fill="auto"/>
            <w:tcMar>
              <w:top w:w="100" w:type="nil"/>
              <w:right w:w="100" w:type="nil"/>
            </w:tcMar>
          </w:tcPr>
          <w:p w14:paraId="0296C647" w14:textId="4A1B9504" w:rsidR="002B4AAE" w:rsidRPr="002B4AAE" w:rsidRDefault="002B4AAE" w:rsidP="002B4AAE">
            <w:pPr>
              <w:rPr>
                <w:rFonts w:ascii="Times New Roman" w:hAnsi="Times New Roman"/>
                <w:color w:val="000000" w:themeColor="text1"/>
                <w:sz w:val="20"/>
                <w:szCs w:val="20"/>
              </w:rPr>
            </w:pPr>
            <w:r w:rsidRPr="002B4AAE">
              <w:rPr>
                <w:rFonts w:ascii="Times New Roman" w:hAnsi="Times New Roman"/>
                <w:bCs/>
                <w:color w:val="000000" w:themeColor="text1"/>
                <w:sz w:val="20"/>
                <w:szCs w:val="20"/>
              </w:rPr>
              <w:t>I</w:t>
            </w:r>
            <w:r w:rsidRPr="002B4AAE">
              <w:rPr>
                <w:rFonts w:ascii="Times New Roman" w:hAnsi="Times New Roman"/>
                <w:color w:val="000000" w:themeColor="text1"/>
                <w:sz w:val="20"/>
                <w:szCs w:val="20"/>
              </w:rPr>
              <w:t xml:space="preserve">n a multi-chapter proposal, students must demonstrate the ability to successfully develop and design an original research project. Students must incorporate spatial data analysis and qualitative and quantitative data collection common in the geosciences. They must place their research within an appropriate methodological and/or technological framework and provide evidence to support their arguments through a complete and comprehensive literature review. </w:t>
            </w:r>
          </w:p>
        </w:tc>
      </w:tr>
      <w:tr w:rsidR="002B4AAE" w:rsidRPr="002B4AAE" w14:paraId="6C28BC3F" w14:textId="77777777" w:rsidTr="000E6DF1">
        <w:tc>
          <w:tcPr>
            <w:tcW w:w="3595" w:type="dxa"/>
            <w:gridSpan w:val="2"/>
            <w:tcBorders>
              <w:left w:val="single" w:sz="4" w:space="0" w:color="auto"/>
              <w:bottom w:val="single" w:sz="4" w:space="0" w:color="auto"/>
            </w:tcBorders>
            <w:shd w:val="clear" w:color="auto" w:fill="auto"/>
            <w:tcMar>
              <w:top w:w="100" w:type="nil"/>
              <w:right w:w="100" w:type="nil"/>
            </w:tcMar>
          </w:tcPr>
          <w:p w14:paraId="24FFDC9F" w14:textId="77777777" w:rsidR="002B4AAE" w:rsidRPr="002B4AAE" w:rsidRDefault="002B4AAE" w:rsidP="002B4AAE">
            <w:pPr>
              <w:widowControl w:val="0"/>
              <w:autoSpaceDE w:val="0"/>
              <w:autoSpaceDN w:val="0"/>
              <w:adjustRightInd w:val="0"/>
              <w:rPr>
                <w:rFonts w:ascii="Times New Roman" w:hAnsi="Times New Roman"/>
                <w:b/>
                <w:color w:val="000000" w:themeColor="text1"/>
                <w:sz w:val="20"/>
                <w:szCs w:val="20"/>
              </w:rPr>
            </w:pPr>
            <w:r w:rsidRPr="002B4AAE">
              <w:rPr>
                <w:rFonts w:ascii="Times New Roman" w:hAnsi="Times New Roman"/>
                <w:b/>
                <w:color w:val="000000" w:themeColor="text1"/>
                <w:sz w:val="20"/>
                <w:szCs w:val="20"/>
              </w:rPr>
              <w:t>Program Success Target for this Measurement</w:t>
            </w:r>
          </w:p>
          <w:p w14:paraId="7C669DCA" w14:textId="77777777" w:rsidR="002B4AAE" w:rsidRPr="002B4AAE" w:rsidRDefault="002B4AAE" w:rsidP="002B4AAE">
            <w:pPr>
              <w:widowControl w:val="0"/>
              <w:autoSpaceDE w:val="0"/>
              <w:autoSpaceDN w:val="0"/>
              <w:adjustRightInd w:val="0"/>
              <w:rPr>
                <w:rFonts w:ascii="Times New Roman" w:hAnsi="Times New Roman"/>
                <w:color w:val="000000" w:themeColor="text1"/>
                <w:sz w:val="20"/>
                <w:szCs w:val="20"/>
              </w:rPr>
            </w:pPr>
          </w:p>
          <w:p w14:paraId="79A4156A" w14:textId="06BF8539" w:rsidR="002B4AAE" w:rsidRPr="002B4AAE" w:rsidRDefault="002B4AAE" w:rsidP="002B4AAE">
            <w:pPr>
              <w:widowControl w:val="0"/>
              <w:autoSpaceDE w:val="0"/>
              <w:autoSpaceDN w:val="0"/>
              <w:adjustRightInd w:val="0"/>
              <w:rPr>
                <w:rFonts w:ascii="Times New Roman" w:hAnsi="Times New Roman"/>
                <w:color w:val="000000" w:themeColor="text1"/>
                <w:sz w:val="20"/>
                <w:szCs w:val="20"/>
              </w:rPr>
            </w:pPr>
          </w:p>
        </w:tc>
        <w:tc>
          <w:tcPr>
            <w:tcW w:w="4230" w:type="dxa"/>
            <w:tcBorders>
              <w:bottom w:val="single" w:sz="4" w:space="0" w:color="auto"/>
            </w:tcBorders>
            <w:shd w:val="clear" w:color="auto" w:fill="auto"/>
          </w:tcPr>
          <w:p w14:paraId="26D67387" w14:textId="7BD147CD" w:rsidR="002B4AAE" w:rsidRPr="002B4AAE" w:rsidRDefault="002B4AAE" w:rsidP="002B4AAE">
            <w:pPr>
              <w:widowControl w:val="0"/>
              <w:autoSpaceDE w:val="0"/>
              <w:autoSpaceDN w:val="0"/>
              <w:adjustRightInd w:val="0"/>
              <w:rPr>
                <w:rFonts w:ascii="Times New Roman" w:hAnsi="Times New Roman"/>
                <w:color w:val="000000" w:themeColor="text1"/>
                <w:sz w:val="20"/>
                <w:szCs w:val="20"/>
              </w:rPr>
            </w:pPr>
            <w:r w:rsidRPr="002B4AAE">
              <w:rPr>
                <w:rFonts w:ascii="Times New Roman" w:hAnsi="Times New Roman"/>
                <w:color w:val="000000" w:themeColor="text1"/>
                <w:sz w:val="20"/>
                <w:szCs w:val="20"/>
              </w:rPr>
              <w:t>75% of students in the program will have earned 4/5 on ‘Context and Purpose of Writing’ and ‘Genre and Disciplinary Conventions’ on the rubric.</w:t>
            </w:r>
          </w:p>
        </w:tc>
        <w:tc>
          <w:tcPr>
            <w:tcW w:w="2790" w:type="dxa"/>
            <w:tcBorders>
              <w:bottom w:val="single" w:sz="4" w:space="0" w:color="auto"/>
            </w:tcBorders>
            <w:shd w:val="clear" w:color="auto" w:fill="auto"/>
            <w:tcMar>
              <w:top w:w="100" w:type="nil"/>
              <w:right w:w="100" w:type="nil"/>
            </w:tcMar>
          </w:tcPr>
          <w:p w14:paraId="0C1ACACD" w14:textId="77777777" w:rsidR="002B4AAE" w:rsidRPr="002B4AAE" w:rsidRDefault="002B4AAE" w:rsidP="002B4AAE">
            <w:pPr>
              <w:widowControl w:val="0"/>
              <w:autoSpaceDE w:val="0"/>
              <w:autoSpaceDN w:val="0"/>
              <w:adjustRightInd w:val="0"/>
              <w:jc w:val="right"/>
              <w:rPr>
                <w:rFonts w:ascii="Times New Roman" w:hAnsi="Times New Roman"/>
                <w:b/>
                <w:color w:val="000000" w:themeColor="text1"/>
                <w:sz w:val="20"/>
                <w:szCs w:val="20"/>
              </w:rPr>
            </w:pPr>
            <w:r w:rsidRPr="002B4AAE">
              <w:rPr>
                <w:rFonts w:ascii="Times New Roman" w:hAnsi="Times New Roman"/>
                <w:b/>
                <w:color w:val="000000" w:themeColor="text1"/>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3695E5BA" w:rsidR="002B4AAE" w:rsidRPr="002B4AAE" w:rsidRDefault="00732CCF" w:rsidP="002B4AAE">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76</w:t>
            </w:r>
            <w:r w:rsidR="002B4AAE" w:rsidRPr="002B4AAE">
              <w:rPr>
                <w:rFonts w:ascii="Times New Roman" w:hAnsi="Times New Roman"/>
                <w:color w:val="000000" w:themeColor="text1"/>
                <w:sz w:val="20"/>
                <w:szCs w:val="20"/>
              </w:rPr>
              <w:t>%</w:t>
            </w:r>
          </w:p>
        </w:tc>
      </w:tr>
      <w:tr w:rsidR="002B4AAE" w:rsidRPr="002B4AAE" w14:paraId="14853067" w14:textId="77777777" w:rsidTr="000E6DF1">
        <w:trPr>
          <w:trHeight w:val="1187"/>
        </w:trPr>
        <w:tc>
          <w:tcPr>
            <w:tcW w:w="224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2B4AAE" w:rsidRPr="002B4AAE" w:rsidRDefault="002B4AAE" w:rsidP="002B4AAE">
            <w:pPr>
              <w:widowControl w:val="0"/>
              <w:autoSpaceDE w:val="0"/>
              <w:autoSpaceDN w:val="0"/>
              <w:adjustRightInd w:val="0"/>
              <w:rPr>
                <w:rFonts w:ascii="Times New Roman" w:hAnsi="Times New Roman"/>
                <w:b/>
                <w:bCs/>
                <w:color w:val="000000" w:themeColor="text1"/>
                <w:sz w:val="20"/>
                <w:szCs w:val="20"/>
              </w:rPr>
            </w:pPr>
            <w:r w:rsidRPr="002B4AAE">
              <w:rPr>
                <w:rFonts w:ascii="Times New Roman" w:hAnsi="Times New Roman"/>
                <w:b/>
                <w:color w:val="000000" w:themeColor="text1"/>
                <w:sz w:val="20"/>
                <w:szCs w:val="20"/>
              </w:rPr>
              <w:t>Methods</w:t>
            </w:r>
            <w:r w:rsidRPr="002B4AAE">
              <w:rPr>
                <w:rFonts w:ascii="Times New Roman" w:hAnsi="Times New Roman"/>
                <w:b/>
                <w:bCs/>
                <w:color w:val="000000" w:themeColor="text1"/>
                <w:sz w:val="20"/>
                <w:szCs w:val="20"/>
              </w:rPr>
              <w:t xml:space="preserve"> </w:t>
            </w:r>
          </w:p>
        </w:tc>
        <w:tc>
          <w:tcPr>
            <w:tcW w:w="1215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09B821C7" w:rsidR="002B4AAE" w:rsidRPr="002B4AAE" w:rsidRDefault="002B4AAE" w:rsidP="002B4AAE">
            <w:pPr>
              <w:rPr>
                <w:rFonts w:ascii="Times New Roman" w:hAnsi="Times New Roman"/>
                <w:b/>
                <w:bCs/>
                <w:color w:val="000000" w:themeColor="text1"/>
                <w:sz w:val="20"/>
                <w:szCs w:val="20"/>
              </w:rPr>
            </w:pPr>
            <w:r w:rsidRPr="002B4AAE">
              <w:rPr>
                <w:rFonts w:ascii="Times New Roman" w:hAnsi="Times New Roman"/>
                <w:bCs/>
                <w:color w:val="000000" w:themeColor="text1"/>
                <w:sz w:val="20"/>
                <w:szCs w:val="20"/>
              </w:rPr>
              <w:t>100% of research proposals completed in the GEOG 300 course during AY2</w:t>
            </w:r>
            <w:r w:rsidR="00732CCF">
              <w:rPr>
                <w:rFonts w:ascii="Times New Roman" w:hAnsi="Times New Roman"/>
                <w:bCs/>
                <w:color w:val="000000" w:themeColor="text1"/>
                <w:sz w:val="20"/>
                <w:szCs w:val="20"/>
              </w:rPr>
              <w:t>4</w:t>
            </w:r>
            <w:r w:rsidRPr="002B4AAE">
              <w:rPr>
                <w:rFonts w:ascii="Times New Roman" w:hAnsi="Times New Roman"/>
                <w:bCs/>
                <w:color w:val="000000" w:themeColor="text1"/>
                <w:sz w:val="20"/>
                <w:szCs w:val="20"/>
              </w:rPr>
              <w:t xml:space="preserve"> were examined (n = </w:t>
            </w:r>
            <w:r w:rsidR="00732CCF">
              <w:rPr>
                <w:rFonts w:ascii="Times New Roman" w:hAnsi="Times New Roman"/>
                <w:bCs/>
                <w:color w:val="000000" w:themeColor="text1"/>
                <w:sz w:val="20"/>
                <w:szCs w:val="20"/>
              </w:rPr>
              <w:t>46</w:t>
            </w:r>
            <w:r w:rsidRPr="002B4AAE">
              <w:rPr>
                <w:rFonts w:ascii="Times New Roman" w:hAnsi="Times New Roman"/>
                <w:bCs/>
                <w:color w:val="000000" w:themeColor="text1"/>
                <w:sz w:val="20"/>
                <w:szCs w:val="20"/>
              </w:rPr>
              <w:t>). Research proposals and presentations are graded by the course instructor, with presentation feedback also provided by selected program faculty.</w:t>
            </w:r>
          </w:p>
        </w:tc>
      </w:tr>
      <w:tr w:rsidR="002B4AAE" w:rsidRPr="002B4AAE"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2B4AAE" w:rsidRPr="002B4AAE" w:rsidRDefault="002B4AAE" w:rsidP="002B4AAE">
            <w:pPr>
              <w:widowControl w:val="0"/>
              <w:autoSpaceDE w:val="0"/>
              <w:autoSpaceDN w:val="0"/>
              <w:adjustRightInd w:val="0"/>
              <w:rPr>
                <w:rFonts w:ascii="Times New Roman" w:hAnsi="Times New Roman"/>
                <w:b/>
                <w:bCs/>
                <w:color w:val="000000" w:themeColor="text1"/>
                <w:sz w:val="20"/>
                <w:szCs w:val="20"/>
              </w:rPr>
            </w:pPr>
            <w:r w:rsidRPr="002B4AAE">
              <w:rPr>
                <w:rFonts w:ascii="Times New Roman" w:hAnsi="Times New Roman"/>
                <w:b/>
                <w:bCs/>
                <w:color w:val="000000" w:themeColor="text1"/>
                <w:sz w:val="20"/>
                <w:szCs w:val="20"/>
              </w:rPr>
              <w:t>Based on your results, highlight whether the program met the goal Student Learning Outcome 1.</w:t>
            </w:r>
          </w:p>
          <w:p w14:paraId="28BEF35B" w14:textId="389EE275" w:rsidR="002B4AAE" w:rsidRPr="002B4AAE" w:rsidRDefault="002B4AAE" w:rsidP="002B4AAE">
            <w:pPr>
              <w:widowControl w:val="0"/>
              <w:autoSpaceDE w:val="0"/>
              <w:autoSpaceDN w:val="0"/>
              <w:adjustRightInd w:val="0"/>
              <w:rPr>
                <w:rFonts w:ascii="Times New Roman" w:hAnsi="Times New Roman"/>
                <w:b/>
                <w:color w:val="000000" w:themeColor="text1"/>
                <w:sz w:val="22"/>
                <w:szCs w:val="22"/>
              </w:rPr>
            </w:pPr>
            <w:r w:rsidRPr="002B4AAE">
              <w:rPr>
                <w:rFonts w:ascii="Times New Roman" w:hAnsi="Times New Roman"/>
                <w:b/>
                <w:color w:val="000000" w:themeColor="text1"/>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6F8FAADF" w:rsidR="002B4AAE" w:rsidRPr="002B4AAE" w:rsidRDefault="002B4AAE" w:rsidP="002B4AAE">
            <w:pPr>
              <w:widowControl w:val="0"/>
              <w:autoSpaceDE w:val="0"/>
              <w:autoSpaceDN w:val="0"/>
              <w:adjustRightInd w:val="0"/>
              <w:jc w:val="center"/>
              <w:rPr>
                <w:rFonts w:ascii="Times New Roman" w:hAnsi="Times New Roman"/>
                <w:b/>
                <w:color w:val="000000" w:themeColor="text1"/>
                <w:sz w:val="22"/>
                <w:szCs w:val="22"/>
              </w:rPr>
            </w:pPr>
            <w:r w:rsidRPr="002B4AAE">
              <w:rPr>
                <w:rFonts w:ascii="Times New Roman" w:hAnsi="Times New Roman"/>
                <w:b/>
                <w:color w:val="000000" w:themeColor="text1"/>
                <w:sz w:val="22"/>
                <w:szCs w:val="22"/>
              </w:rPr>
              <w:fldChar w:fldCharType="begin">
                <w:ffData>
                  <w:name w:val="Check7"/>
                  <w:enabled/>
                  <w:calcOnExit w:val="0"/>
                  <w:checkBox>
                    <w:sizeAuto/>
                    <w:default w:val="1"/>
                  </w:checkBox>
                </w:ffData>
              </w:fldChar>
            </w:r>
            <w:bookmarkStart w:id="4" w:name="Check7"/>
            <w:r w:rsidRPr="002B4AAE">
              <w:rPr>
                <w:rFonts w:ascii="Times New Roman" w:hAnsi="Times New Roman"/>
                <w:b/>
                <w:color w:val="000000" w:themeColor="text1"/>
                <w:sz w:val="22"/>
                <w:szCs w:val="22"/>
              </w:rPr>
              <w:instrText xml:space="preserve"> FORMCHECKBOX </w:instrText>
            </w:r>
            <w:r w:rsidR="00000000">
              <w:rPr>
                <w:rFonts w:ascii="Times New Roman" w:hAnsi="Times New Roman"/>
                <w:b/>
                <w:color w:val="000000" w:themeColor="text1"/>
                <w:sz w:val="22"/>
                <w:szCs w:val="22"/>
              </w:rPr>
            </w:r>
            <w:r w:rsidR="00000000">
              <w:rPr>
                <w:rFonts w:ascii="Times New Roman" w:hAnsi="Times New Roman"/>
                <w:b/>
                <w:color w:val="000000" w:themeColor="text1"/>
                <w:sz w:val="22"/>
                <w:szCs w:val="22"/>
              </w:rPr>
              <w:fldChar w:fldCharType="separate"/>
            </w:r>
            <w:r w:rsidRPr="002B4AAE">
              <w:rPr>
                <w:rFonts w:ascii="Times New Roman" w:hAnsi="Times New Roman"/>
                <w:b/>
                <w:color w:val="000000" w:themeColor="text1"/>
                <w:sz w:val="22"/>
                <w:szCs w:val="22"/>
              </w:rPr>
              <w:fldChar w:fldCharType="end"/>
            </w:r>
            <w:bookmarkEnd w:id="4"/>
            <w:r w:rsidRPr="002B4AAE">
              <w:rPr>
                <w:rFonts w:ascii="Times New Roman" w:hAnsi="Times New Roman"/>
                <w:b/>
                <w:color w:val="000000" w:themeColor="text1"/>
                <w:sz w:val="22"/>
                <w:szCs w:val="22"/>
              </w:rPr>
              <w:t xml:space="preserve"> Met</w:t>
            </w:r>
          </w:p>
        </w:tc>
        <w:tc>
          <w:tcPr>
            <w:tcW w:w="1980" w:type="dxa"/>
            <w:tcBorders>
              <w:top w:val="single" w:sz="4" w:space="0" w:color="auto"/>
              <w:bottom w:val="single" w:sz="4" w:space="0" w:color="auto"/>
            </w:tcBorders>
            <w:shd w:val="clear" w:color="auto" w:fill="auto"/>
            <w:vAlign w:val="center"/>
          </w:tcPr>
          <w:p w14:paraId="135E6B1E" w14:textId="571C31EB" w:rsidR="002B4AAE" w:rsidRPr="002B4AAE" w:rsidRDefault="002B4AAE" w:rsidP="002B4AAE">
            <w:pPr>
              <w:widowControl w:val="0"/>
              <w:autoSpaceDE w:val="0"/>
              <w:autoSpaceDN w:val="0"/>
              <w:adjustRightInd w:val="0"/>
              <w:jc w:val="center"/>
              <w:rPr>
                <w:rFonts w:ascii="Times New Roman" w:hAnsi="Times New Roman"/>
                <w:b/>
                <w:color w:val="000000" w:themeColor="text1"/>
                <w:sz w:val="22"/>
                <w:szCs w:val="22"/>
              </w:rPr>
            </w:pPr>
            <w:r w:rsidRPr="002B4AAE">
              <w:rPr>
                <w:rFonts w:ascii="Times New Roman" w:hAnsi="Times New Roman"/>
                <w:b/>
                <w:color w:val="000000" w:themeColor="text1"/>
                <w:sz w:val="22"/>
                <w:szCs w:val="22"/>
              </w:rPr>
              <w:fldChar w:fldCharType="begin">
                <w:ffData>
                  <w:name w:val="Check8"/>
                  <w:enabled/>
                  <w:calcOnExit w:val="0"/>
                  <w:checkBox>
                    <w:sizeAuto/>
                    <w:default w:val="0"/>
                  </w:checkBox>
                </w:ffData>
              </w:fldChar>
            </w:r>
            <w:bookmarkStart w:id="5" w:name="Check8"/>
            <w:r w:rsidRPr="002B4AAE">
              <w:rPr>
                <w:rFonts w:ascii="Times New Roman" w:hAnsi="Times New Roman"/>
                <w:b/>
                <w:color w:val="000000" w:themeColor="text1"/>
                <w:sz w:val="22"/>
                <w:szCs w:val="22"/>
              </w:rPr>
              <w:instrText xml:space="preserve"> FORMCHECKBOX </w:instrText>
            </w:r>
            <w:r w:rsidR="00000000">
              <w:rPr>
                <w:rFonts w:ascii="Times New Roman" w:hAnsi="Times New Roman"/>
                <w:b/>
                <w:color w:val="000000" w:themeColor="text1"/>
                <w:sz w:val="22"/>
                <w:szCs w:val="22"/>
              </w:rPr>
            </w:r>
            <w:r w:rsidR="00000000">
              <w:rPr>
                <w:rFonts w:ascii="Times New Roman" w:hAnsi="Times New Roman"/>
                <w:b/>
                <w:color w:val="000000" w:themeColor="text1"/>
                <w:sz w:val="22"/>
                <w:szCs w:val="22"/>
              </w:rPr>
              <w:fldChar w:fldCharType="separate"/>
            </w:r>
            <w:r w:rsidRPr="002B4AAE">
              <w:rPr>
                <w:rFonts w:ascii="Times New Roman" w:hAnsi="Times New Roman"/>
                <w:b/>
                <w:color w:val="000000" w:themeColor="text1"/>
                <w:sz w:val="22"/>
                <w:szCs w:val="22"/>
              </w:rPr>
              <w:fldChar w:fldCharType="end"/>
            </w:r>
            <w:bookmarkEnd w:id="5"/>
            <w:r w:rsidRPr="002B4AAE">
              <w:rPr>
                <w:rFonts w:ascii="Times New Roman" w:hAnsi="Times New Roman"/>
                <w:b/>
                <w:color w:val="000000" w:themeColor="text1"/>
                <w:sz w:val="22"/>
                <w:szCs w:val="22"/>
              </w:rPr>
              <w:t xml:space="preserve"> Not Met</w:t>
            </w:r>
          </w:p>
        </w:tc>
      </w:tr>
      <w:tr w:rsidR="002B4AAE" w:rsidRPr="002B4AAE" w14:paraId="3A2A93D5" w14:textId="77777777" w:rsidTr="005907DF">
        <w:tc>
          <w:tcPr>
            <w:tcW w:w="14395" w:type="dxa"/>
            <w:gridSpan w:val="6"/>
            <w:shd w:val="clear" w:color="auto" w:fill="auto"/>
            <w:tcMar>
              <w:top w:w="100" w:type="nil"/>
              <w:right w:w="100" w:type="nil"/>
            </w:tcMar>
          </w:tcPr>
          <w:p w14:paraId="1073810D" w14:textId="22DDDD29" w:rsidR="002B4AAE" w:rsidRPr="002B4AAE" w:rsidRDefault="002B4AAE" w:rsidP="002B4AAE">
            <w:pPr>
              <w:jc w:val="both"/>
              <w:rPr>
                <w:rFonts w:ascii="Times New Roman" w:hAnsi="Times New Roman"/>
                <w:b/>
                <w:bCs/>
                <w:color w:val="000000" w:themeColor="text1"/>
                <w:sz w:val="20"/>
              </w:rPr>
            </w:pPr>
            <w:r w:rsidRPr="002B4AAE">
              <w:rPr>
                <w:rFonts w:ascii="Times New Roman" w:hAnsi="Times New Roman"/>
                <w:b/>
                <w:color w:val="000000" w:themeColor="text1"/>
                <w:sz w:val="20"/>
                <w:szCs w:val="20"/>
              </w:rPr>
              <w:t xml:space="preserve">Results, Conclusion, and Plans for Next Assessment Cycle </w:t>
            </w:r>
            <w:r w:rsidRPr="002B4AAE">
              <w:rPr>
                <w:rFonts w:ascii="Times New Roman" w:hAnsi="Times New Roman"/>
                <w:b/>
                <w:bCs/>
                <w:color w:val="000000" w:themeColor="text1"/>
                <w:sz w:val="20"/>
                <w:szCs w:val="20"/>
              </w:rPr>
              <w:t>(Describe what worked, what didn’t, and plan going forward)</w:t>
            </w:r>
          </w:p>
        </w:tc>
      </w:tr>
      <w:tr w:rsidR="002B4AAE" w:rsidRPr="002B4AAE" w14:paraId="62BA6E53" w14:textId="77777777" w:rsidTr="005907DF">
        <w:tc>
          <w:tcPr>
            <w:tcW w:w="14395" w:type="dxa"/>
            <w:gridSpan w:val="6"/>
            <w:shd w:val="clear" w:color="auto" w:fill="auto"/>
            <w:tcMar>
              <w:top w:w="100" w:type="nil"/>
              <w:right w:w="100" w:type="nil"/>
            </w:tcMar>
          </w:tcPr>
          <w:p w14:paraId="0D61685F" w14:textId="782769CF" w:rsidR="002B4AAE" w:rsidRPr="002B4AAE" w:rsidRDefault="002B4AAE" w:rsidP="002B4AAE">
            <w:pPr>
              <w:rPr>
                <w:rFonts w:ascii="Times New Roman" w:hAnsi="Times New Roman"/>
                <w:color w:val="000000" w:themeColor="text1"/>
                <w:sz w:val="20"/>
                <w:szCs w:val="20"/>
              </w:rPr>
            </w:pPr>
            <w:r w:rsidRPr="002B4AAE">
              <w:rPr>
                <w:rFonts w:ascii="Times New Roman" w:hAnsi="Times New Roman"/>
                <w:color w:val="000000" w:themeColor="text1"/>
                <w:sz w:val="20"/>
                <w:szCs w:val="20"/>
              </w:rPr>
              <w:t>As this outcome was achieved, we have no intended changes to the GEOG 300 course to meet this outcome next academic year. We are constantly improving and updating our curriculum and methods/tools discussed in the class to meet our students’ needs. If deficiencies in any area arise, we are nimble and effective in our responses to our programmatic needs. There are no intended changes in the modality of this course; it will remain face-to-face in AY2</w:t>
            </w:r>
            <w:r w:rsidR="00732CCF">
              <w:rPr>
                <w:rFonts w:ascii="Times New Roman" w:hAnsi="Times New Roman"/>
                <w:color w:val="000000" w:themeColor="text1"/>
                <w:sz w:val="20"/>
                <w:szCs w:val="20"/>
              </w:rPr>
              <w:t>5</w:t>
            </w:r>
            <w:r w:rsidRPr="002B4AAE">
              <w:rPr>
                <w:rFonts w:ascii="Times New Roman" w:hAnsi="Times New Roman"/>
                <w:color w:val="000000" w:themeColor="text1"/>
                <w:sz w:val="20"/>
                <w:szCs w:val="20"/>
              </w:rPr>
              <w:t xml:space="preserve">. </w:t>
            </w:r>
          </w:p>
          <w:p w14:paraId="2C7013F5" w14:textId="69C388BB" w:rsidR="002B4AAE" w:rsidRPr="002B4AAE" w:rsidRDefault="002B4AAE" w:rsidP="002B4AAE">
            <w:pPr>
              <w:rPr>
                <w:rFonts w:asciiTheme="minorHAnsi" w:hAnsiTheme="minorHAnsi" w:cstheme="minorHAnsi"/>
                <w:color w:val="000000" w:themeColor="text1"/>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2B4AAE" w:rsidRPr="002B4AAE"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09A1BD59" w:rsidR="003A32E4" w:rsidRPr="002B4AAE" w:rsidRDefault="007D4EAA" w:rsidP="00B33C1F">
            <w:pPr>
              <w:widowControl w:val="0"/>
              <w:autoSpaceDE w:val="0"/>
              <w:autoSpaceDN w:val="0"/>
              <w:adjustRightInd w:val="0"/>
              <w:jc w:val="center"/>
              <w:rPr>
                <w:rFonts w:ascii="Times New Roman" w:hAnsi="Times New Roman"/>
                <w:b/>
                <w:bCs/>
                <w:color w:val="000000" w:themeColor="text1"/>
              </w:rPr>
            </w:pPr>
            <w:r w:rsidRPr="002B4AAE">
              <w:rPr>
                <w:rFonts w:ascii="Times New Roman" w:hAnsi="Times New Roman"/>
                <w:b/>
                <w:bCs/>
                <w:color w:val="000000" w:themeColor="text1"/>
              </w:rPr>
              <w:lastRenderedPageBreak/>
              <w:t xml:space="preserve">Colonnade Learning Outcome </w:t>
            </w:r>
            <w:r w:rsidR="003A32E4" w:rsidRPr="002B4AAE">
              <w:rPr>
                <w:rFonts w:ascii="Times New Roman" w:hAnsi="Times New Roman"/>
                <w:b/>
                <w:bCs/>
                <w:color w:val="000000" w:themeColor="text1"/>
              </w:rPr>
              <w:t>2</w:t>
            </w:r>
          </w:p>
        </w:tc>
      </w:tr>
      <w:tr w:rsidR="002B4AAE" w:rsidRPr="002B4AAE"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20B75CE7" w:rsidR="003A32E4" w:rsidRPr="002B4AAE" w:rsidRDefault="004C5475" w:rsidP="00B33C1F">
            <w:pPr>
              <w:widowControl w:val="0"/>
              <w:autoSpaceDE w:val="0"/>
              <w:autoSpaceDN w:val="0"/>
              <w:adjustRightInd w:val="0"/>
              <w:rPr>
                <w:rFonts w:ascii="Times New Roman" w:hAnsi="Times New Roman"/>
                <w:b/>
                <w:bCs/>
                <w:color w:val="000000" w:themeColor="text1"/>
                <w:sz w:val="22"/>
                <w:szCs w:val="22"/>
              </w:rPr>
            </w:pPr>
            <w:proofErr w:type="spellStart"/>
            <w:r w:rsidRPr="002B4AAE">
              <w:rPr>
                <w:rFonts w:ascii="Times New Roman" w:hAnsi="Times New Roman"/>
                <w:b/>
                <w:bCs/>
                <w:color w:val="000000" w:themeColor="text1"/>
                <w:sz w:val="22"/>
                <w:szCs w:val="22"/>
              </w:rPr>
              <w:t>Coloannde</w:t>
            </w:r>
            <w:proofErr w:type="spellEnd"/>
            <w:r w:rsidRPr="002B4AAE">
              <w:rPr>
                <w:rFonts w:ascii="Times New Roman" w:hAnsi="Times New Roman"/>
                <w:b/>
                <w:bCs/>
                <w:color w:val="000000" w:themeColor="text1"/>
                <w:sz w:val="22"/>
                <w:szCs w:val="22"/>
              </w:rPr>
              <w:t xml:space="preserve"> Learning Outcome</w:t>
            </w:r>
          </w:p>
        </w:tc>
        <w:tc>
          <w:tcPr>
            <w:tcW w:w="11520" w:type="dxa"/>
            <w:gridSpan w:val="5"/>
            <w:tcBorders>
              <w:bottom w:val="single" w:sz="4" w:space="0" w:color="auto"/>
            </w:tcBorders>
            <w:shd w:val="pct5" w:color="auto" w:fill="auto"/>
            <w:tcMar>
              <w:top w:w="100" w:type="nil"/>
              <w:right w:w="100" w:type="nil"/>
            </w:tcMar>
          </w:tcPr>
          <w:p w14:paraId="4E455F30" w14:textId="67503957" w:rsidR="003A32E4" w:rsidRPr="002B4AAE" w:rsidRDefault="002B4AAE" w:rsidP="00B33C1F">
            <w:pPr>
              <w:widowControl w:val="0"/>
              <w:autoSpaceDE w:val="0"/>
              <w:autoSpaceDN w:val="0"/>
              <w:adjustRightInd w:val="0"/>
              <w:rPr>
                <w:rFonts w:ascii="Times New Roman" w:hAnsi="Times New Roman"/>
                <w:bCs/>
                <w:color w:val="000000" w:themeColor="text1"/>
                <w:sz w:val="20"/>
                <w:szCs w:val="20"/>
              </w:rPr>
            </w:pPr>
            <w:r w:rsidRPr="002B4AAE">
              <w:rPr>
                <w:rFonts w:ascii="Times New Roman" w:hAnsi="Times New Roman"/>
                <w:bCs/>
                <w:color w:val="000000" w:themeColor="text1"/>
                <w:sz w:val="20"/>
                <w:szCs w:val="20"/>
              </w:rPr>
              <w:t>Students will demonstrate the ability to find, analyze, and cite pertinent primary and secondary sources, including academic databases, to prepare presentations and written scholarly texts.</w:t>
            </w:r>
          </w:p>
        </w:tc>
      </w:tr>
      <w:tr w:rsidR="002B4AAE" w:rsidRPr="002B4AAE"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2B4AAE" w:rsidRDefault="003A32E4" w:rsidP="00B33C1F">
            <w:pPr>
              <w:widowControl w:val="0"/>
              <w:autoSpaceDE w:val="0"/>
              <w:autoSpaceDN w:val="0"/>
              <w:adjustRightInd w:val="0"/>
              <w:rPr>
                <w:rFonts w:ascii="Times New Roman" w:hAnsi="Times New Roman"/>
                <w:bCs/>
                <w:color w:val="000000" w:themeColor="text1"/>
                <w:sz w:val="20"/>
                <w:szCs w:val="20"/>
              </w:rPr>
            </w:pPr>
            <w:r w:rsidRPr="002B4AAE">
              <w:rPr>
                <w:rFonts w:ascii="Times New Roman" w:hAnsi="Times New Roman"/>
                <w:b/>
                <w:bCs/>
                <w:color w:val="000000" w:themeColor="text1"/>
                <w:sz w:val="22"/>
                <w:szCs w:val="22"/>
              </w:rPr>
              <w:t xml:space="preserve">Measurement Instrument </w:t>
            </w:r>
            <w:r w:rsidR="005D68AF" w:rsidRPr="002B4AAE">
              <w:rPr>
                <w:rFonts w:ascii="Times New Roman" w:hAnsi="Times New Roman"/>
                <w:b/>
                <w:bCs/>
                <w:color w:val="000000" w:themeColor="text1"/>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53D8C3A0" w:rsidR="003A32E4" w:rsidRPr="002B4AAE" w:rsidRDefault="002B4AAE" w:rsidP="005D68AF">
            <w:pPr>
              <w:widowControl w:val="0"/>
              <w:autoSpaceDE w:val="0"/>
              <w:autoSpaceDN w:val="0"/>
              <w:adjustRightInd w:val="0"/>
              <w:rPr>
                <w:rFonts w:ascii="Times New Roman" w:hAnsi="Times New Roman"/>
                <w:b/>
                <w:bCs/>
                <w:color w:val="000000" w:themeColor="text1"/>
                <w:sz w:val="20"/>
                <w:szCs w:val="20"/>
              </w:rPr>
            </w:pPr>
            <w:r w:rsidRPr="002B4AAE">
              <w:rPr>
                <w:rFonts w:ascii="Times New Roman" w:hAnsi="Times New Roman"/>
                <w:bCs/>
                <w:color w:val="000000" w:themeColor="text1"/>
                <w:sz w:val="20"/>
                <w:szCs w:val="20"/>
              </w:rPr>
              <w:t>I</w:t>
            </w:r>
            <w:r w:rsidRPr="002B4AAE">
              <w:rPr>
                <w:rFonts w:ascii="Times New Roman" w:hAnsi="Times New Roman"/>
                <w:color w:val="000000" w:themeColor="text1"/>
                <w:sz w:val="20"/>
                <w:szCs w:val="20"/>
              </w:rPr>
              <w:t>n a multi-chapter proposal, students must demonstrate the ability to successfully develop and design an original research project. Students must incorporate spatial data analysis and qualitative and quantitative data collection common in the geosciences. They must place their research within an appropriate methodological and/or technological framework and provide evidence to support their arguments through a complete and comprehensive literature review.</w:t>
            </w:r>
          </w:p>
        </w:tc>
      </w:tr>
      <w:tr w:rsidR="002B4AAE" w:rsidRPr="002B4AAE"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2B4AAE" w:rsidRDefault="003A32E4" w:rsidP="00B33C1F">
            <w:pPr>
              <w:widowControl w:val="0"/>
              <w:autoSpaceDE w:val="0"/>
              <w:autoSpaceDN w:val="0"/>
              <w:adjustRightInd w:val="0"/>
              <w:rPr>
                <w:rFonts w:ascii="Times New Roman" w:hAnsi="Times New Roman"/>
                <w:b/>
                <w:color w:val="000000" w:themeColor="text1"/>
                <w:sz w:val="20"/>
                <w:szCs w:val="20"/>
              </w:rPr>
            </w:pPr>
            <w:r w:rsidRPr="002B4AAE">
              <w:rPr>
                <w:rFonts w:ascii="Times New Roman" w:hAnsi="Times New Roman"/>
                <w:b/>
                <w:color w:val="000000" w:themeColor="text1"/>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653DA67" w14:textId="77777777" w:rsidR="002B4AAE" w:rsidRPr="002B4AAE" w:rsidRDefault="002B4AAE" w:rsidP="002B4AAE">
            <w:pPr>
              <w:widowControl w:val="0"/>
              <w:autoSpaceDE w:val="0"/>
              <w:autoSpaceDN w:val="0"/>
              <w:adjustRightInd w:val="0"/>
              <w:rPr>
                <w:rFonts w:ascii="Times New Roman" w:hAnsi="Times New Roman"/>
                <w:b/>
                <w:bCs/>
                <w:color w:val="000000" w:themeColor="text1"/>
                <w:sz w:val="20"/>
                <w:szCs w:val="20"/>
              </w:rPr>
            </w:pPr>
            <w:r w:rsidRPr="002B4AAE">
              <w:rPr>
                <w:rFonts w:ascii="Times New Roman" w:hAnsi="Times New Roman"/>
                <w:color w:val="000000" w:themeColor="text1"/>
                <w:sz w:val="20"/>
                <w:szCs w:val="20"/>
              </w:rPr>
              <w:t xml:space="preserve">Direct Measurement: Capstone Research Written Proposal </w:t>
            </w:r>
          </w:p>
          <w:p w14:paraId="09549A4E" w14:textId="77777777" w:rsidR="003A32E4" w:rsidRPr="002B4AAE" w:rsidRDefault="003A32E4" w:rsidP="00B33C1F">
            <w:pPr>
              <w:widowControl w:val="0"/>
              <w:autoSpaceDE w:val="0"/>
              <w:autoSpaceDN w:val="0"/>
              <w:adjustRightInd w:val="0"/>
              <w:rPr>
                <w:rFonts w:ascii="Times New Roman" w:hAnsi="Times New Roman"/>
                <w:color w:val="000000" w:themeColor="text1"/>
                <w:sz w:val="20"/>
                <w:szCs w:val="20"/>
              </w:rPr>
            </w:pPr>
          </w:p>
          <w:p w14:paraId="306F016A" w14:textId="74CD76D4" w:rsidR="005D68AF" w:rsidRPr="002B4AAE" w:rsidRDefault="005D68AF" w:rsidP="00B33C1F">
            <w:pPr>
              <w:widowControl w:val="0"/>
              <w:autoSpaceDE w:val="0"/>
              <w:autoSpaceDN w:val="0"/>
              <w:adjustRightInd w:val="0"/>
              <w:rPr>
                <w:rFonts w:ascii="Times New Roman" w:hAnsi="Times New Roman"/>
                <w:color w:val="000000" w:themeColor="text1"/>
                <w:sz w:val="20"/>
                <w:szCs w:val="20"/>
              </w:rPr>
            </w:pPr>
          </w:p>
        </w:tc>
      </w:tr>
      <w:tr w:rsidR="002B4AAE" w:rsidRPr="002B4AAE"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2B4AAE" w:rsidRPr="002B4AAE" w:rsidRDefault="002B4AAE" w:rsidP="002B4AAE">
            <w:pPr>
              <w:widowControl w:val="0"/>
              <w:autoSpaceDE w:val="0"/>
              <w:autoSpaceDN w:val="0"/>
              <w:adjustRightInd w:val="0"/>
              <w:rPr>
                <w:rFonts w:ascii="Times New Roman" w:hAnsi="Times New Roman"/>
                <w:b/>
                <w:color w:val="000000" w:themeColor="text1"/>
                <w:sz w:val="20"/>
                <w:szCs w:val="20"/>
              </w:rPr>
            </w:pPr>
            <w:r w:rsidRPr="002B4AAE">
              <w:rPr>
                <w:rFonts w:ascii="Times New Roman" w:hAnsi="Times New Roman"/>
                <w:b/>
                <w:color w:val="000000" w:themeColor="text1"/>
                <w:sz w:val="20"/>
                <w:szCs w:val="20"/>
              </w:rPr>
              <w:t>Program Success Target for this Measurement</w:t>
            </w:r>
          </w:p>
          <w:p w14:paraId="2DDF89F9" w14:textId="77777777" w:rsidR="002B4AAE" w:rsidRPr="002B4AAE" w:rsidRDefault="002B4AAE" w:rsidP="002B4AAE">
            <w:pPr>
              <w:widowControl w:val="0"/>
              <w:autoSpaceDE w:val="0"/>
              <w:autoSpaceDN w:val="0"/>
              <w:adjustRightInd w:val="0"/>
              <w:rPr>
                <w:rFonts w:ascii="Times New Roman" w:hAnsi="Times New Roman"/>
                <w:color w:val="000000" w:themeColor="text1"/>
                <w:sz w:val="20"/>
                <w:szCs w:val="20"/>
              </w:rPr>
            </w:pPr>
          </w:p>
          <w:p w14:paraId="73BCDD76" w14:textId="77777777" w:rsidR="002B4AAE" w:rsidRPr="002B4AAE" w:rsidRDefault="002B4AAE" w:rsidP="002B4AAE">
            <w:pPr>
              <w:widowControl w:val="0"/>
              <w:autoSpaceDE w:val="0"/>
              <w:autoSpaceDN w:val="0"/>
              <w:adjustRightInd w:val="0"/>
              <w:rPr>
                <w:rFonts w:ascii="Times New Roman" w:hAnsi="Times New Roman"/>
                <w:color w:val="000000" w:themeColor="text1"/>
                <w:sz w:val="20"/>
                <w:szCs w:val="20"/>
              </w:rPr>
            </w:pPr>
          </w:p>
        </w:tc>
        <w:tc>
          <w:tcPr>
            <w:tcW w:w="4050" w:type="dxa"/>
            <w:tcBorders>
              <w:bottom w:val="single" w:sz="4" w:space="0" w:color="auto"/>
            </w:tcBorders>
            <w:shd w:val="clear" w:color="auto" w:fill="auto"/>
          </w:tcPr>
          <w:p w14:paraId="2F88E710" w14:textId="544F84A9" w:rsidR="002B4AAE" w:rsidRPr="002B4AAE" w:rsidRDefault="002B4AAE" w:rsidP="002B4AAE">
            <w:pPr>
              <w:widowControl w:val="0"/>
              <w:autoSpaceDE w:val="0"/>
              <w:autoSpaceDN w:val="0"/>
              <w:adjustRightInd w:val="0"/>
              <w:rPr>
                <w:rFonts w:ascii="Times New Roman" w:hAnsi="Times New Roman"/>
                <w:color w:val="000000" w:themeColor="text1"/>
                <w:sz w:val="20"/>
                <w:szCs w:val="20"/>
              </w:rPr>
            </w:pPr>
            <w:r w:rsidRPr="002B4AAE">
              <w:rPr>
                <w:rFonts w:ascii="Times New Roman" w:hAnsi="Times New Roman"/>
                <w:color w:val="000000" w:themeColor="text1"/>
                <w:sz w:val="20"/>
                <w:szCs w:val="20"/>
              </w:rPr>
              <w:t>75% of students in the program will have earned 4/5 on ‘Use of Sources’ on the rubric.</w:t>
            </w:r>
          </w:p>
        </w:tc>
        <w:tc>
          <w:tcPr>
            <w:tcW w:w="2880" w:type="dxa"/>
            <w:tcBorders>
              <w:bottom w:val="single" w:sz="4" w:space="0" w:color="auto"/>
            </w:tcBorders>
            <w:shd w:val="clear" w:color="auto" w:fill="auto"/>
            <w:tcMar>
              <w:top w:w="100" w:type="nil"/>
              <w:right w:w="100" w:type="nil"/>
            </w:tcMar>
          </w:tcPr>
          <w:p w14:paraId="32151992" w14:textId="77777777" w:rsidR="002B4AAE" w:rsidRPr="002B4AAE" w:rsidRDefault="002B4AAE" w:rsidP="002B4AAE">
            <w:pPr>
              <w:widowControl w:val="0"/>
              <w:autoSpaceDE w:val="0"/>
              <w:autoSpaceDN w:val="0"/>
              <w:adjustRightInd w:val="0"/>
              <w:jc w:val="right"/>
              <w:rPr>
                <w:rFonts w:ascii="Times New Roman" w:hAnsi="Times New Roman"/>
                <w:b/>
                <w:color w:val="000000" w:themeColor="text1"/>
                <w:sz w:val="20"/>
                <w:szCs w:val="20"/>
              </w:rPr>
            </w:pPr>
            <w:r w:rsidRPr="002B4AAE">
              <w:rPr>
                <w:rFonts w:ascii="Times New Roman" w:hAnsi="Times New Roman"/>
                <w:b/>
                <w:color w:val="000000" w:themeColor="text1"/>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70FC2AAA" w:rsidR="002B4AAE" w:rsidRPr="002B4AAE" w:rsidRDefault="00732CCF" w:rsidP="002B4AAE">
            <w:pPr>
              <w:widowControl w:val="0"/>
              <w:autoSpaceDE w:val="0"/>
              <w:autoSpaceDN w:val="0"/>
              <w:adjustRightInd w:val="0"/>
              <w:jc w:val="right"/>
              <w:rPr>
                <w:rFonts w:ascii="Times New Roman" w:hAnsi="Times New Roman"/>
                <w:color w:val="000000" w:themeColor="text1"/>
                <w:sz w:val="20"/>
                <w:szCs w:val="20"/>
              </w:rPr>
            </w:pPr>
            <w:r>
              <w:rPr>
                <w:rFonts w:ascii="Times New Roman" w:hAnsi="Times New Roman"/>
                <w:color w:val="000000" w:themeColor="text1"/>
                <w:sz w:val="20"/>
                <w:szCs w:val="20"/>
              </w:rPr>
              <w:t>85</w:t>
            </w:r>
            <w:r w:rsidR="002B4AAE" w:rsidRPr="002B4AAE">
              <w:rPr>
                <w:rFonts w:ascii="Times New Roman" w:hAnsi="Times New Roman"/>
                <w:color w:val="000000" w:themeColor="text1"/>
                <w:sz w:val="20"/>
                <w:szCs w:val="20"/>
              </w:rPr>
              <w:t>%</w:t>
            </w:r>
          </w:p>
        </w:tc>
      </w:tr>
      <w:tr w:rsidR="002B4AAE" w:rsidRPr="002B4AAE"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2B4AAE" w:rsidRPr="002B4AAE" w:rsidRDefault="002B4AAE" w:rsidP="002B4AAE">
            <w:pPr>
              <w:widowControl w:val="0"/>
              <w:autoSpaceDE w:val="0"/>
              <w:autoSpaceDN w:val="0"/>
              <w:adjustRightInd w:val="0"/>
              <w:rPr>
                <w:rFonts w:ascii="Times New Roman" w:hAnsi="Times New Roman"/>
                <w:b/>
                <w:bCs/>
                <w:color w:val="000000" w:themeColor="text1"/>
                <w:sz w:val="20"/>
                <w:szCs w:val="20"/>
              </w:rPr>
            </w:pPr>
            <w:r w:rsidRPr="002B4AAE">
              <w:rPr>
                <w:rFonts w:ascii="Times New Roman" w:hAnsi="Times New Roman"/>
                <w:b/>
                <w:color w:val="000000" w:themeColor="text1"/>
                <w:sz w:val="20"/>
                <w:szCs w:val="20"/>
              </w:rPr>
              <w:t>Methods</w:t>
            </w:r>
            <w:r w:rsidRPr="002B4AAE">
              <w:rPr>
                <w:rFonts w:ascii="Times New Roman" w:hAnsi="Times New Roman"/>
                <w:b/>
                <w:bCs/>
                <w:color w:val="000000" w:themeColor="text1"/>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4E50A9D3" w:rsidR="002B4AAE" w:rsidRPr="002B4AAE" w:rsidRDefault="002B4AAE" w:rsidP="002B4AAE">
            <w:pPr>
              <w:widowControl w:val="0"/>
              <w:autoSpaceDE w:val="0"/>
              <w:autoSpaceDN w:val="0"/>
              <w:adjustRightInd w:val="0"/>
              <w:rPr>
                <w:rFonts w:ascii="Times New Roman" w:hAnsi="Times New Roman"/>
                <w:color w:val="000000" w:themeColor="text1"/>
                <w:sz w:val="20"/>
                <w:szCs w:val="20"/>
              </w:rPr>
            </w:pPr>
            <w:r w:rsidRPr="002B4AAE">
              <w:rPr>
                <w:rFonts w:ascii="Times New Roman" w:hAnsi="Times New Roman"/>
                <w:bCs/>
                <w:color w:val="000000" w:themeColor="text1"/>
                <w:sz w:val="20"/>
                <w:szCs w:val="20"/>
              </w:rPr>
              <w:t>100% of research proposals completed in the GEOG 300 course during AY2</w:t>
            </w:r>
            <w:r w:rsidR="00732CCF">
              <w:rPr>
                <w:rFonts w:ascii="Times New Roman" w:hAnsi="Times New Roman"/>
                <w:bCs/>
                <w:color w:val="000000" w:themeColor="text1"/>
                <w:sz w:val="20"/>
                <w:szCs w:val="20"/>
              </w:rPr>
              <w:t>4</w:t>
            </w:r>
            <w:r w:rsidRPr="002B4AAE">
              <w:rPr>
                <w:rFonts w:ascii="Times New Roman" w:hAnsi="Times New Roman"/>
                <w:bCs/>
                <w:color w:val="000000" w:themeColor="text1"/>
                <w:sz w:val="20"/>
                <w:szCs w:val="20"/>
              </w:rPr>
              <w:t xml:space="preserve"> were examined (n = </w:t>
            </w:r>
            <w:r w:rsidR="00732CCF">
              <w:rPr>
                <w:rFonts w:ascii="Times New Roman" w:hAnsi="Times New Roman"/>
                <w:bCs/>
                <w:color w:val="000000" w:themeColor="text1"/>
                <w:sz w:val="20"/>
                <w:szCs w:val="20"/>
              </w:rPr>
              <w:t>46</w:t>
            </w:r>
            <w:r w:rsidRPr="002B4AAE">
              <w:rPr>
                <w:rFonts w:ascii="Times New Roman" w:hAnsi="Times New Roman"/>
                <w:bCs/>
                <w:color w:val="000000" w:themeColor="text1"/>
                <w:sz w:val="20"/>
                <w:szCs w:val="20"/>
              </w:rPr>
              <w:t>). Research proposals and presentations are graded by the course instructor, with presentation feedback also provided by selected program faculty.</w:t>
            </w:r>
          </w:p>
        </w:tc>
      </w:tr>
      <w:tr w:rsidR="002B4AAE" w:rsidRPr="002B4AAE"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2B4AAE" w:rsidRPr="002B4AAE" w:rsidRDefault="002B4AAE" w:rsidP="002B4AAE">
            <w:pPr>
              <w:widowControl w:val="0"/>
              <w:autoSpaceDE w:val="0"/>
              <w:autoSpaceDN w:val="0"/>
              <w:adjustRightInd w:val="0"/>
              <w:rPr>
                <w:rFonts w:ascii="Times New Roman" w:hAnsi="Times New Roman"/>
                <w:b/>
                <w:bCs/>
                <w:color w:val="000000" w:themeColor="text1"/>
                <w:sz w:val="20"/>
                <w:szCs w:val="20"/>
              </w:rPr>
            </w:pPr>
            <w:r w:rsidRPr="002B4AAE">
              <w:rPr>
                <w:rFonts w:ascii="Times New Roman" w:hAnsi="Times New Roman"/>
                <w:b/>
                <w:bCs/>
                <w:color w:val="000000" w:themeColor="text1"/>
                <w:sz w:val="20"/>
                <w:szCs w:val="20"/>
              </w:rPr>
              <w:t>Based on your results, circle or highlight whether the program met the goal Student Learning Outcome 2.</w:t>
            </w:r>
          </w:p>
          <w:p w14:paraId="0C1A9ED3" w14:textId="6E11F49C" w:rsidR="002B4AAE" w:rsidRPr="002B4AAE" w:rsidRDefault="002B4AAE" w:rsidP="002B4AAE">
            <w:pPr>
              <w:widowControl w:val="0"/>
              <w:autoSpaceDE w:val="0"/>
              <w:autoSpaceDN w:val="0"/>
              <w:adjustRightInd w:val="0"/>
              <w:rPr>
                <w:rFonts w:ascii="Times New Roman" w:hAnsi="Times New Roman"/>
                <w:b/>
                <w:color w:val="000000" w:themeColor="text1"/>
                <w:sz w:val="22"/>
                <w:szCs w:val="22"/>
              </w:rPr>
            </w:pPr>
            <w:r w:rsidRPr="002B4AAE">
              <w:rPr>
                <w:rFonts w:ascii="Times New Roman" w:hAnsi="Times New Roman"/>
                <w:b/>
                <w:color w:val="000000" w:themeColor="text1"/>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07C789C0" w:rsidR="002B4AAE" w:rsidRPr="002B4AAE" w:rsidRDefault="002B4AAE" w:rsidP="002B4AAE">
            <w:pPr>
              <w:widowControl w:val="0"/>
              <w:autoSpaceDE w:val="0"/>
              <w:autoSpaceDN w:val="0"/>
              <w:adjustRightInd w:val="0"/>
              <w:jc w:val="center"/>
              <w:rPr>
                <w:rFonts w:ascii="Times New Roman" w:hAnsi="Times New Roman"/>
                <w:b/>
                <w:color w:val="000000" w:themeColor="text1"/>
                <w:sz w:val="22"/>
                <w:szCs w:val="22"/>
              </w:rPr>
            </w:pPr>
            <w:r w:rsidRPr="002B4AAE">
              <w:rPr>
                <w:rFonts w:ascii="Times New Roman" w:hAnsi="Times New Roman"/>
                <w:b/>
                <w:color w:val="000000" w:themeColor="text1"/>
                <w:sz w:val="22"/>
                <w:szCs w:val="22"/>
              </w:rPr>
              <w:fldChar w:fldCharType="begin">
                <w:ffData>
                  <w:name w:val="Check9"/>
                  <w:enabled/>
                  <w:calcOnExit w:val="0"/>
                  <w:checkBox>
                    <w:sizeAuto/>
                    <w:default w:val="1"/>
                  </w:checkBox>
                </w:ffData>
              </w:fldChar>
            </w:r>
            <w:bookmarkStart w:id="6" w:name="Check9"/>
            <w:r w:rsidRPr="002B4AAE">
              <w:rPr>
                <w:rFonts w:ascii="Times New Roman" w:hAnsi="Times New Roman"/>
                <w:b/>
                <w:color w:val="000000" w:themeColor="text1"/>
                <w:sz w:val="22"/>
                <w:szCs w:val="22"/>
              </w:rPr>
              <w:instrText xml:space="preserve"> FORMCHECKBOX </w:instrText>
            </w:r>
            <w:r w:rsidR="00000000">
              <w:rPr>
                <w:rFonts w:ascii="Times New Roman" w:hAnsi="Times New Roman"/>
                <w:b/>
                <w:color w:val="000000" w:themeColor="text1"/>
                <w:sz w:val="22"/>
                <w:szCs w:val="22"/>
              </w:rPr>
            </w:r>
            <w:r w:rsidR="00000000">
              <w:rPr>
                <w:rFonts w:ascii="Times New Roman" w:hAnsi="Times New Roman"/>
                <w:b/>
                <w:color w:val="000000" w:themeColor="text1"/>
                <w:sz w:val="22"/>
                <w:szCs w:val="22"/>
              </w:rPr>
              <w:fldChar w:fldCharType="separate"/>
            </w:r>
            <w:r w:rsidRPr="002B4AAE">
              <w:rPr>
                <w:rFonts w:ascii="Times New Roman" w:hAnsi="Times New Roman"/>
                <w:b/>
                <w:color w:val="000000" w:themeColor="text1"/>
                <w:sz w:val="22"/>
                <w:szCs w:val="22"/>
              </w:rPr>
              <w:fldChar w:fldCharType="end"/>
            </w:r>
            <w:bookmarkEnd w:id="6"/>
            <w:r w:rsidRPr="002B4AAE">
              <w:rPr>
                <w:rFonts w:ascii="Times New Roman" w:hAnsi="Times New Roman"/>
                <w:b/>
                <w:color w:val="000000" w:themeColor="text1"/>
                <w:sz w:val="22"/>
                <w:szCs w:val="22"/>
              </w:rPr>
              <w:t xml:space="preserve"> Met</w:t>
            </w:r>
          </w:p>
        </w:tc>
        <w:tc>
          <w:tcPr>
            <w:tcW w:w="1620" w:type="dxa"/>
            <w:tcBorders>
              <w:top w:val="single" w:sz="4" w:space="0" w:color="auto"/>
              <w:bottom w:val="single" w:sz="4" w:space="0" w:color="auto"/>
            </w:tcBorders>
            <w:shd w:val="clear" w:color="auto" w:fill="auto"/>
            <w:vAlign w:val="center"/>
          </w:tcPr>
          <w:p w14:paraId="1684EB71" w14:textId="155A2D9C" w:rsidR="002B4AAE" w:rsidRPr="002B4AAE" w:rsidRDefault="002B4AAE" w:rsidP="002B4AAE">
            <w:pPr>
              <w:widowControl w:val="0"/>
              <w:autoSpaceDE w:val="0"/>
              <w:autoSpaceDN w:val="0"/>
              <w:adjustRightInd w:val="0"/>
              <w:jc w:val="center"/>
              <w:rPr>
                <w:rFonts w:ascii="Times New Roman" w:hAnsi="Times New Roman"/>
                <w:b/>
                <w:color w:val="000000" w:themeColor="text1"/>
                <w:sz w:val="22"/>
                <w:szCs w:val="22"/>
              </w:rPr>
            </w:pPr>
            <w:r w:rsidRPr="002B4AAE">
              <w:rPr>
                <w:rFonts w:ascii="Times New Roman" w:hAnsi="Times New Roman"/>
                <w:b/>
                <w:color w:val="000000" w:themeColor="text1"/>
                <w:sz w:val="22"/>
                <w:szCs w:val="22"/>
              </w:rPr>
              <w:fldChar w:fldCharType="begin">
                <w:ffData>
                  <w:name w:val="Check10"/>
                  <w:enabled/>
                  <w:calcOnExit w:val="0"/>
                  <w:checkBox>
                    <w:sizeAuto/>
                    <w:default w:val="0"/>
                  </w:checkBox>
                </w:ffData>
              </w:fldChar>
            </w:r>
            <w:bookmarkStart w:id="7" w:name="Check10"/>
            <w:r w:rsidRPr="002B4AAE">
              <w:rPr>
                <w:rFonts w:ascii="Times New Roman" w:hAnsi="Times New Roman"/>
                <w:b/>
                <w:color w:val="000000" w:themeColor="text1"/>
                <w:sz w:val="22"/>
                <w:szCs w:val="22"/>
              </w:rPr>
              <w:instrText xml:space="preserve"> FORMCHECKBOX </w:instrText>
            </w:r>
            <w:r w:rsidR="00000000">
              <w:rPr>
                <w:rFonts w:ascii="Times New Roman" w:hAnsi="Times New Roman"/>
                <w:b/>
                <w:color w:val="000000" w:themeColor="text1"/>
                <w:sz w:val="22"/>
                <w:szCs w:val="22"/>
              </w:rPr>
            </w:r>
            <w:r w:rsidR="00000000">
              <w:rPr>
                <w:rFonts w:ascii="Times New Roman" w:hAnsi="Times New Roman"/>
                <w:b/>
                <w:color w:val="000000" w:themeColor="text1"/>
                <w:sz w:val="22"/>
                <w:szCs w:val="22"/>
              </w:rPr>
              <w:fldChar w:fldCharType="separate"/>
            </w:r>
            <w:r w:rsidRPr="002B4AAE">
              <w:rPr>
                <w:rFonts w:ascii="Times New Roman" w:hAnsi="Times New Roman"/>
                <w:b/>
                <w:color w:val="000000" w:themeColor="text1"/>
                <w:sz w:val="22"/>
                <w:szCs w:val="22"/>
              </w:rPr>
              <w:fldChar w:fldCharType="end"/>
            </w:r>
            <w:bookmarkEnd w:id="7"/>
            <w:r w:rsidRPr="002B4AAE">
              <w:rPr>
                <w:rFonts w:ascii="Times New Roman" w:hAnsi="Times New Roman"/>
                <w:b/>
                <w:color w:val="000000" w:themeColor="text1"/>
                <w:sz w:val="22"/>
                <w:szCs w:val="22"/>
              </w:rPr>
              <w:t xml:space="preserve"> Not Met</w:t>
            </w:r>
          </w:p>
        </w:tc>
      </w:tr>
      <w:tr w:rsidR="002B4AAE" w:rsidRPr="002B4AAE" w14:paraId="023FDFA4" w14:textId="77777777" w:rsidTr="00B33C1F">
        <w:tc>
          <w:tcPr>
            <w:tcW w:w="14395" w:type="dxa"/>
            <w:gridSpan w:val="6"/>
            <w:shd w:val="clear" w:color="auto" w:fill="auto"/>
            <w:tcMar>
              <w:top w:w="100" w:type="nil"/>
              <w:right w:w="100" w:type="nil"/>
            </w:tcMar>
          </w:tcPr>
          <w:p w14:paraId="582799B0" w14:textId="66D4294D" w:rsidR="002B4AAE" w:rsidRPr="002B4AAE" w:rsidRDefault="002B4AAE" w:rsidP="002B4AAE">
            <w:pPr>
              <w:jc w:val="both"/>
              <w:rPr>
                <w:rFonts w:ascii="Times New Roman" w:hAnsi="Times New Roman"/>
                <w:b/>
                <w:bCs/>
                <w:color w:val="000000" w:themeColor="text1"/>
                <w:sz w:val="20"/>
              </w:rPr>
            </w:pPr>
            <w:r w:rsidRPr="002B4AAE">
              <w:rPr>
                <w:rFonts w:ascii="Times New Roman" w:hAnsi="Times New Roman"/>
                <w:b/>
                <w:color w:val="000000" w:themeColor="text1"/>
                <w:sz w:val="20"/>
                <w:szCs w:val="20"/>
              </w:rPr>
              <w:t xml:space="preserve">Results, Conclusion, and Plans for Next Assessment Cycle </w:t>
            </w:r>
            <w:r w:rsidRPr="002B4AAE">
              <w:rPr>
                <w:rFonts w:ascii="Times New Roman" w:hAnsi="Times New Roman"/>
                <w:b/>
                <w:bCs/>
                <w:color w:val="000000" w:themeColor="text1"/>
                <w:sz w:val="20"/>
                <w:szCs w:val="20"/>
              </w:rPr>
              <w:t>(Describe what worked, what didn’t, and plan going forward)</w:t>
            </w:r>
          </w:p>
        </w:tc>
      </w:tr>
      <w:tr w:rsidR="002B4AAE" w:rsidRPr="002B4AAE" w14:paraId="630F521C" w14:textId="77777777" w:rsidTr="00B33C1F">
        <w:tc>
          <w:tcPr>
            <w:tcW w:w="14395" w:type="dxa"/>
            <w:gridSpan w:val="6"/>
            <w:shd w:val="clear" w:color="auto" w:fill="auto"/>
            <w:tcMar>
              <w:top w:w="100" w:type="nil"/>
              <w:right w:w="100" w:type="nil"/>
            </w:tcMar>
          </w:tcPr>
          <w:p w14:paraId="26D693A1" w14:textId="33343356" w:rsidR="002B4AAE" w:rsidRPr="002B4AAE" w:rsidRDefault="002B4AAE" w:rsidP="002B4AAE">
            <w:pPr>
              <w:rPr>
                <w:rFonts w:ascii="Times New Roman" w:hAnsi="Times New Roman"/>
                <w:color w:val="000000" w:themeColor="text1"/>
                <w:sz w:val="20"/>
                <w:szCs w:val="20"/>
              </w:rPr>
            </w:pPr>
            <w:r w:rsidRPr="002B4AAE">
              <w:rPr>
                <w:rFonts w:ascii="Times New Roman" w:hAnsi="Times New Roman"/>
                <w:color w:val="000000" w:themeColor="text1"/>
                <w:sz w:val="20"/>
                <w:szCs w:val="20"/>
              </w:rPr>
              <w:t>As this outcome was achieved, we have no intended changes to the GEOG 300 course to meet this outcome next academic year. We are constantly improving and updating our curriculum and methods/tools discussed in the class to meet our students’ needs. If deficiencies in any area arise, we are nimble and effective in our responses to our programmatic needs. There are no intended changes in the modality of this course; it will remain face-to-face in AY2</w:t>
            </w:r>
            <w:r w:rsidR="00732CCF">
              <w:rPr>
                <w:rFonts w:ascii="Times New Roman" w:hAnsi="Times New Roman"/>
                <w:color w:val="000000" w:themeColor="text1"/>
                <w:sz w:val="20"/>
                <w:szCs w:val="20"/>
              </w:rPr>
              <w:t>5</w:t>
            </w:r>
            <w:r w:rsidRPr="002B4AAE">
              <w:rPr>
                <w:rFonts w:ascii="Times New Roman" w:hAnsi="Times New Roman"/>
                <w:color w:val="000000" w:themeColor="text1"/>
                <w:sz w:val="20"/>
                <w:szCs w:val="20"/>
              </w:rPr>
              <w:t xml:space="preserve">. </w:t>
            </w:r>
          </w:p>
          <w:p w14:paraId="72F4D83B" w14:textId="0988BEBA" w:rsidR="002B4AAE" w:rsidRPr="002B4AAE" w:rsidRDefault="002B4AAE" w:rsidP="002B4AAE">
            <w:pPr>
              <w:jc w:val="both"/>
              <w:rPr>
                <w:rFonts w:ascii="Times New Roman" w:hAnsi="Times New Roman"/>
                <w:bCs/>
                <w:color w:val="000000" w:themeColor="text1"/>
                <w:sz w:val="20"/>
              </w:rPr>
            </w:pPr>
          </w:p>
          <w:p w14:paraId="6A80CC38" w14:textId="77777777" w:rsidR="002B4AAE" w:rsidRPr="002B4AAE" w:rsidRDefault="002B4AAE" w:rsidP="002B4AAE">
            <w:pPr>
              <w:jc w:val="both"/>
              <w:rPr>
                <w:rFonts w:ascii="Times New Roman" w:hAnsi="Times New Roman"/>
                <w:bCs/>
                <w:color w:val="000000" w:themeColor="text1"/>
                <w:sz w:val="20"/>
              </w:rPr>
            </w:pPr>
          </w:p>
          <w:p w14:paraId="4AF2E385" w14:textId="6A275F0E" w:rsidR="002B4AAE" w:rsidRPr="002B4AAE" w:rsidRDefault="002B4AAE" w:rsidP="002B4AAE">
            <w:pPr>
              <w:jc w:val="both"/>
              <w:rPr>
                <w:rFonts w:ascii="Times New Roman" w:hAnsi="Times New Roman"/>
                <w:bCs/>
                <w:color w:val="000000" w:themeColor="text1"/>
                <w:sz w:val="20"/>
              </w:rPr>
            </w:pPr>
          </w:p>
        </w:tc>
      </w:tr>
    </w:tbl>
    <w:p w14:paraId="4BB552C8" w14:textId="77777777" w:rsidR="00060BE5" w:rsidRDefault="00060BE5"/>
    <w:p w14:paraId="10EB6E5A" w14:textId="77777777" w:rsidR="002B4AAE" w:rsidRDefault="002B4AAE" w:rsidP="00B33C1F">
      <w:pPr>
        <w:widowControl w:val="0"/>
        <w:autoSpaceDE w:val="0"/>
        <w:autoSpaceDN w:val="0"/>
        <w:adjustRightInd w:val="0"/>
        <w:jc w:val="center"/>
        <w:rPr>
          <w:rFonts w:ascii="Times New Roman" w:hAnsi="Times New Roman"/>
          <w:b/>
          <w:bCs/>
        </w:rPr>
        <w:sectPr w:rsidR="002B4AAE" w:rsidSect="003F7225">
          <w:footerReference w:type="even" r:id="rId6"/>
          <w:footerReference w:type="default" r:id="rId7"/>
          <w:pgSz w:w="15840" w:h="12240" w:orient="landscape"/>
          <w:pgMar w:top="720" w:right="720" w:bottom="720" w:left="720" w:header="720" w:footer="720" w:gutter="0"/>
          <w:cols w:space="720"/>
          <w:docGrid w:linePitch="360"/>
        </w:sect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2B4AAE" w:rsidRPr="002B4AAE"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4F51E048" w:rsidR="005D68AF" w:rsidRPr="002B4AAE" w:rsidRDefault="007D4EAA" w:rsidP="00B33C1F">
            <w:pPr>
              <w:widowControl w:val="0"/>
              <w:autoSpaceDE w:val="0"/>
              <w:autoSpaceDN w:val="0"/>
              <w:adjustRightInd w:val="0"/>
              <w:jc w:val="center"/>
              <w:rPr>
                <w:rFonts w:ascii="Times New Roman" w:hAnsi="Times New Roman"/>
                <w:b/>
                <w:bCs/>
                <w:color w:val="000000" w:themeColor="text1"/>
              </w:rPr>
            </w:pPr>
            <w:r w:rsidRPr="002B4AAE">
              <w:rPr>
                <w:rFonts w:ascii="Times New Roman" w:hAnsi="Times New Roman"/>
                <w:b/>
                <w:bCs/>
                <w:color w:val="000000" w:themeColor="text1"/>
              </w:rPr>
              <w:lastRenderedPageBreak/>
              <w:t xml:space="preserve">Colonnade Learning Outcome </w:t>
            </w:r>
            <w:r w:rsidR="005D68AF" w:rsidRPr="002B4AAE">
              <w:rPr>
                <w:rFonts w:ascii="Times New Roman" w:hAnsi="Times New Roman"/>
                <w:b/>
                <w:bCs/>
                <w:color w:val="000000" w:themeColor="text1"/>
              </w:rPr>
              <w:t>3</w:t>
            </w:r>
          </w:p>
        </w:tc>
      </w:tr>
      <w:tr w:rsidR="002B4AAE" w:rsidRPr="002B4AAE"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370CDCA5" w:rsidR="005D68AF" w:rsidRPr="002B4AAE" w:rsidRDefault="004C5475" w:rsidP="00B33C1F">
            <w:pPr>
              <w:widowControl w:val="0"/>
              <w:autoSpaceDE w:val="0"/>
              <w:autoSpaceDN w:val="0"/>
              <w:adjustRightInd w:val="0"/>
              <w:rPr>
                <w:rFonts w:ascii="Times New Roman" w:hAnsi="Times New Roman"/>
                <w:b/>
                <w:bCs/>
                <w:color w:val="000000" w:themeColor="text1"/>
                <w:sz w:val="22"/>
                <w:szCs w:val="22"/>
              </w:rPr>
            </w:pPr>
            <w:proofErr w:type="spellStart"/>
            <w:r w:rsidRPr="002B4AAE">
              <w:rPr>
                <w:rFonts w:ascii="Times New Roman" w:hAnsi="Times New Roman"/>
                <w:b/>
                <w:bCs/>
                <w:color w:val="000000" w:themeColor="text1"/>
                <w:sz w:val="22"/>
                <w:szCs w:val="22"/>
              </w:rPr>
              <w:t>Coloannde</w:t>
            </w:r>
            <w:proofErr w:type="spellEnd"/>
            <w:r w:rsidRPr="002B4AAE">
              <w:rPr>
                <w:rFonts w:ascii="Times New Roman" w:hAnsi="Times New Roman"/>
                <w:b/>
                <w:bCs/>
                <w:color w:val="000000" w:themeColor="text1"/>
                <w:sz w:val="22"/>
                <w:szCs w:val="22"/>
              </w:rPr>
              <w:t xml:space="preserve"> Learning Outcome</w:t>
            </w:r>
          </w:p>
        </w:tc>
        <w:tc>
          <w:tcPr>
            <w:tcW w:w="11520" w:type="dxa"/>
            <w:gridSpan w:val="5"/>
            <w:tcBorders>
              <w:bottom w:val="single" w:sz="4" w:space="0" w:color="auto"/>
            </w:tcBorders>
            <w:shd w:val="pct5" w:color="auto" w:fill="auto"/>
            <w:tcMar>
              <w:top w:w="100" w:type="nil"/>
              <w:right w:w="100" w:type="nil"/>
            </w:tcMar>
          </w:tcPr>
          <w:p w14:paraId="22FA5D84" w14:textId="212AC566" w:rsidR="005D68AF" w:rsidRPr="002B4AAE" w:rsidRDefault="002B4AAE" w:rsidP="00B33C1F">
            <w:pPr>
              <w:widowControl w:val="0"/>
              <w:autoSpaceDE w:val="0"/>
              <w:autoSpaceDN w:val="0"/>
              <w:adjustRightInd w:val="0"/>
              <w:rPr>
                <w:rFonts w:ascii="Times New Roman" w:hAnsi="Times New Roman"/>
                <w:bCs/>
                <w:color w:val="000000" w:themeColor="text1"/>
                <w:sz w:val="20"/>
                <w:szCs w:val="20"/>
              </w:rPr>
            </w:pPr>
            <w:r w:rsidRPr="002B4AAE">
              <w:rPr>
                <w:rFonts w:ascii="Times New Roman" w:hAnsi="Times New Roman"/>
                <w:bCs/>
                <w:color w:val="000000" w:themeColor="text1"/>
                <w:sz w:val="20"/>
                <w:szCs w:val="20"/>
              </w:rPr>
              <w:t>Students will demonstrate the ability to identify, analyze, and evaluate statements, assumptions, and conclusions representing diverse points of view; and construct informed, sustained, and ethical arguments in response.</w:t>
            </w:r>
          </w:p>
        </w:tc>
      </w:tr>
      <w:tr w:rsidR="002B4AAE" w:rsidRPr="002B4AAE"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2B4AAE" w:rsidRDefault="005D68AF" w:rsidP="00B33C1F">
            <w:pPr>
              <w:widowControl w:val="0"/>
              <w:autoSpaceDE w:val="0"/>
              <w:autoSpaceDN w:val="0"/>
              <w:adjustRightInd w:val="0"/>
              <w:rPr>
                <w:rFonts w:ascii="Times New Roman" w:hAnsi="Times New Roman"/>
                <w:bCs/>
                <w:color w:val="000000" w:themeColor="text1"/>
                <w:sz w:val="20"/>
                <w:szCs w:val="20"/>
              </w:rPr>
            </w:pPr>
            <w:r w:rsidRPr="002B4AAE">
              <w:rPr>
                <w:rFonts w:ascii="Times New Roman" w:hAnsi="Times New Roman"/>
                <w:b/>
                <w:bCs/>
                <w:color w:val="000000" w:themeColor="text1"/>
                <w:sz w:val="22"/>
                <w:szCs w:val="22"/>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4C8A8F2E" w:rsidR="005D68AF" w:rsidRPr="002B4AAE" w:rsidRDefault="002B4AAE" w:rsidP="00B33C1F">
            <w:pPr>
              <w:widowControl w:val="0"/>
              <w:autoSpaceDE w:val="0"/>
              <w:autoSpaceDN w:val="0"/>
              <w:adjustRightInd w:val="0"/>
              <w:rPr>
                <w:rFonts w:ascii="Times New Roman" w:hAnsi="Times New Roman"/>
                <w:b/>
                <w:bCs/>
                <w:color w:val="000000" w:themeColor="text1"/>
                <w:sz w:val="20"/>
                <w:szCs w:val="20"/>
              </w:rPr>
            </w:pPr>
            <w:r w:rsidRPr="002B4AAE">
              <w:rPr>
                <w:rFonts w:ascii="Times New Roman" w:hAnsi="Times New Roman"/>
                <w:bCs/>
                <w:color w:val="000000" w:themeColor="text1"/>
                <w:sz w:val="20"/>
                <w:szCs w:val="20"/>
              </w:rPr>
              <w:t>I</w:t>
            </w:r>
            <w:r w:rsidRPr="002B4AAE">
              <w:rPr>
                <w:rFonts w:ascii="Times New Roman" w:hAnsi="Times New Roman"/>
                <w:color w:val="000000" w:themeColor="text1"/>
                <w:sz w:val="20"/>
                <w:szCs w:val="20"/>
              </w:rPr>
              <w:t>n a multi-chapter proposal, students must demonstrate the ability to successfully develop and design an original research project. Students must incorporate spatial data analysis and qualitative and quantitative data collection common in the geosciences. They must place their research within an appropriate methodological and/or technological framework and provide evidence to support their arguments through a complete and comprehensive literature review.</w:t>
            </w:r>
          </w:p>
        </w:tc>
      </w:tr>
      <w:tr w:rsidR="002B4AAE" w:rsidRPr="002B4AAE"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2B4AAE" w:rsidRDefault="005D68AF" w:rsidP="00B33C1F">
            <w:pPr>
              <w:widowControl w:val="0"/>
              <w:autoSpaceDE w:val="0"/>
              <w:autoSpaceDN w:val="0"/>
              <w:adjustRightInd w:val="0"/>
              <w:rPr>
                <w:rFonts w:ascii="Times New Roman" w:hAnsi="Times New Roman"/>
                <w:b/>
                <w:color w:val="000000" w:themeColor="text1"/>
                <w:sz w:val="20"/>
                <w:szCs w:val="20"/>
              </w:rPr>
            </w:pPr>
            <w:r w:rsidRPr="002B4AAE">
              <w:rPr>
                <w:rFonts w:ascii="Times New Roman" w:hAnsi="Times New Roman"/>
                <w:b/>
                <w:color w:val="000000" w:themeColor="text1"/>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9EE7616" w14:textId="77777777" w:rsidR="002B4AAE" w:rsidRPr="002B4AAE" w:rsidRDefault="002B4AAE" w:rsidP="002B4AAE">
            <w:pPr>
              <w:widowControl w:val="0"/>
              <w:autoSpaceDE w:val="0"/>
              <w:autoSpaceDN w:val="0"/>
              <w:adjustRightInd w:val="0"/>
              <w:rPr>
                <w:rFonts w:ascii="Times New Roman" w:hAnsi="Times New Roman"/>
                <w:b/>
                <w:bCs/>
                <w:color w:val="000000" w:themeColor="text1"/>
                <w:sz w:val="20"/>
                <w:szCs w:val="20"/>
              </w:rPr>
            </w:pPr>
            <w:r w:rsidRPr="002B4AAE">
              <w:rPr>
                <w:rFonts w:ascii="Times New Roman" w:hAnsi="Times New Roman"/>
                <w:color w:val="000000" w:themeColor="text1"/>
                <w:sz w:val="20"/>
                <w:szCs w:val="20"/>
              </w:rPr>
              <w:t xml:space="preserve">Direct Measurement: Capstone Research Written Proposal </w:t>
            </w:r>
          </w:p>
          <w:p w14:paraId="4DED068B" w14:textId="77777777" w:rsidR="005D68AF" w:rsidRPr="002B4AAE" w:rsidRDefault="005D68AF" w:rsidP="00B33C1F">
            <w:pPr>
              <w:widowControl w:val="0"/>
              <w:autoSpaceDE w:val="0"/>
              <w:autoSpaceDN w:val="0"/>
              <w:adjustRightInd w:val="0"/>
              <w:rPr>
                <w:rFonts w:ascii="Times New Roman" w:hAnsi="Times New Roman"/>
                <w:color w:val="000000" w:themeColor="text1"/>
                <w:sz w:val="20"/>
                <w:szCs w:val="20"/>
              </w:rPr>
            </w:pPr>
          </w:p>
          <w:p w14:paraId="1920E781" w14:textId="77777777" w:rsidR="005D68AF" w:rsidRPr="002B4AAE" w:rsidRDefault="005D68AF" w:rsidP="00B33C1F">
            <w:pPr>
              <w:widowControl w:val="0"/>
              <w:autoSpaceDE w:val="0"/>
              <w:autoSpaceDN w:val="0"/>
              <w:adjustRightInd w:val="0"/>
              <w:rPr>
                <w:rFonts w:ascii="Times New Roman" w:hAnsi="Times New Roman"/>
                <w:color w:val="000000" w:themeColor="text1"/>
                <w:sz w:val="20"/>
                <w:szCs w:val="20"/>
              </w:rPr>
            </w:pPr>
          </w:p>
        </w:tc>
      </w:tr>
      <w:tr w:rsidR="002B4AAE" w:rsidRPr="002B4AAE"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Pr="002B4AAE" w:rsidRDefault="005D68AF" w:rsidP="00B33C1F">
            <w:pPr>
              <w:widowControl w:val="0"/>
              <w:autoSpaceDE w:val="0"/>
              <w:autoSpaceDN w:val="0"/>
              <w:adjustRightInd w:val="0"/>
              <w:rPr>
                <w:rFonts w:ascii="Times New Roman" w:hAnsi="Times New Roman"/>
                <w:b/>
                <w:color w:val="000000" w:themeColor="text1"/>
                <w:sz w:val="20"/>
                <w:szCs w:val="20"/>
              </w:rPr>
            </w:pPr>
            <w:r w:rsidRPr="002B4AAE">
              <w:rPr>
                <w:rFonts w:ascii="Times New Roman" w:hAnsi="Times New Roman"/>
                <w:b/>
                <w:color w:val="000000" w:themeColor="text1"/>
                <w:sz w:val="20"/>
                <w:szCs w:val="20"/>
              </w:rPr>
              <w:t>Program Success Target for this Measurement</w:t>
            </w:r>
          </w:p>
          <w:p w14:paraId="0E41677F" w14:textId="77777777" w:rsidR="005D68AF" w:rsidRPr="002B4AAE" w:rsidRDefault="005D68AF" w:rsidP="00B33C1F">
            <w:pPr>
              <w:widowControl w:val="0"/>
              <w:autoSpaceDE w:val="0"/>
              <w:autoSpaceDN w:val="0"/>
              <w:adjustRightInd w:val="0"/>
              <w:rPr>
                <w:rFonts w:ascii="Times New Roman" w:hAnsi="Times New Roman"/>
                <w:color w:val="000000" w:themeColor="text1"/>
                <w:sz w:val="20"/>
                <w:szCs w:val="20"/>
              </w:rPr>
            </w:pPr>
          </w:p>
          <w:p w14:paraId="7E2C24E3" w14:textId="77777777" w:rsidR="005D68AF" w:rsidRPr="002B4AAE" w:rsidRDefault="005D68AF" w:rsidP="00B33C1F">
            <w:pPr>
              <w:widowControl w:val="0"/>
              <w:autoSpaceDE w:val="0"/>
              <w:autoSpaceDN w:val="0"/>
              <w:adjustRightInd w:val="0"/>
              <w:rPr>
                <w:rFonts w:ascii="Times New Roman" w:hAnsi="Times New Roman"/>
                <w:color w:val="000000" w:themeColor="text1"/>
                <w:sz w:val="20"/>
                <w:szCs w:val="20"/>
              </w:rPr>
            </w:pPr>
          </w:p>
        </w:tc>
        <w:tc>
          <w:tcPr>
            <w:tcW w:w="4050" w:type="dxa"/>
            <w:tcBorders>
              <w:bottom w:val="single" w:sz="4" w:space="0" w:color="auto"/>
            </w:tcBorders>
            <w:shd w:val="clear" w:color="auto" w:fill="auto"/>
          </w:tcPr>
          <w:p w14:paraId="7E9009AE" w14:textId="3AC5730C" w:rsidR="005D68AF" w:rsidRPr="002B4AAE" w:rsidRDefault="002B4AAE" w:rsidP="00B33C1F">
            <w:pPr>
              <w:widowControl w:val="0"/>
              <w:autoSpaceDE w:val="0"/>
              <w:autoSpaceDN w:val="0"/>
              <w:adjustRightInd w:val="0"/>
              <w:rPr>
                <w:rFonts w:ascii="Times New Roman" w:hAnsi="Times New Roman"/>
                <w:color w:val="000000" w:themeColor="text1"/>
                <w:sz w:val="20"/>
                <w:szCs w:val="20"/>
              </w:rPr>
            </w:pPr>
            <w:r w:rsidRPr="002B4AAE">
              <w:rPr>
                <w:rFonts w:ascii="Times New Roman" w:hAnsi="Times New Roman"/>
                <w:color w:val="000000" w:themeColor="text1"/>
                <w:sz w:val="20"/>
                <w:szCs w:val="20"/>
              </w:rPr>
              <w:t>75% of students in the program will have earned 4/5 on ‘Evidence’ on the rubric.</w:t>
            </w:r>
          </w:p>
        </w:tc>
        <w:tc>
          <w:tcPr>
            <w:tcW w:w="2880" w:type="dxa"/>
            <w:tcBorders>
              <w:bottom w:val="single" w:sz="4" w:space="0" w:color="auto"/>
            </w:tcBorders>
            <w:shd w:val="clear" w:color="auto" w:fill="auto"/>
            <w:tcMar>
              <w:top w:w="100" w:type="nil"/>
              <w:right w:w="100" w:type="nil"/>
            </w:tcMar>
          </w:tcPr>
          <w:p w14:paraId="76D043BB" w14:textId="77777777" w:rsidR="005D68AF" w:rsidRPr="002B4AAE" w:rsidRDefault="005D68AF" w:rsidP="00B33C1F">
            <w:pPr>
              <w:widowControl w:val="0"/>
              <w:autoSpaceDE w:val="0"/>
              <w:autoSpaceDN w:val="0"/>
              <w:adjustRightInd w:val="0"/>
              <w:jc w:val="right"/>
              <w:rPr>
                <w:rFonts w:ascii="Times New Roman" w:hAnsi="Times New Roman"/>
                <w:b/>
                <w:color w:val="000000" w:themeColor="text1"/>
                <w:sz w:val="20"/>
                <w:szCs w:val="20"/>
              </w:rPr>
            </w:pPr>
            <w:r w:rsidRPr="002B4AAE">
              <w:rPr>
                <w:rFonts w:ascii="Times New Roman" w:hAnsi="Times New Roman"/>
                <w:b/>
                <w:color w:val="000000" w:themeColor="text1"/>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58856CC8" w:rsidR="005D68AF" w:rsidRPr="002B4AAE" w:rsidRDefault="002B4AAE" w:rsidP="00B33C1F">
            <w:pPr>
              <w:widowControl w:val="0"/>
              <w:autoSpaceDE w:val="0"/>
              <w:autoSpaceDN w:val="0"/>
              <w:adjustRightInd w:val="0"/>
              <w:jc w:val="right"/>
              <w:rPr>
                <w:rFonts w:ascii="Times New Roman" w:hAnsi="Times New Roman"/>
                <w:color w:val="000000" w:themeColor="text1"/>
                <w:sz w:val="20"/>
                <w:szCs w:val="20"/>
              </w:rPr>
            </w:pPr>
            <w:r w:rsidRPr="002B4AAE">
              <w:rPr>
                <w:rFonts w:ascii="Times New Roman" w:hAnsi="Times New Roman"/>
                <w:color w:val="000000" w:themeColor="text1"/>
                <w:sz w:val="20"/>
                <w:szCs w:val="20"/>
              </w:rPr>
              <w:t>8</w:t>
            </w:r>
            <w:r w:rsidR="00732CCF">
              <w:rPr>
                <w:rFonts w:ascii="Times New Roman" w:hAnsi="Times New Roman"/>
                <w:color w:val="000000" w:themeColor="text1"/>
                <w:sz w:val="20"/>
                <w:szCs w:val="20"/>
              </w:rPr>
              <w:t>5</w:t>
            </w:r>
            <w:r w:rsidRPr="002B4AAE">
              <w:rPr>
                <w:rFonts w:ascii="Times New Roman" w:hAnsi="Times New Roman"/>
                <w:color w:val="000000" w:themeColor="text1"/>
                <w:sz w:val="20"/>
                <w:szCs w:val="20"/>
              </w:rPr>
              <w:t>%</w:t>
            </w:r>
          </w:p>
        </w:tc>
      </w:tr>
      <w:tr w:rsidR="002B4AAE" w:rsidRPr="002B4AAE"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2B4AAE" w:rsidRDefault="005D68AF" w:rsidP="00B33C1F">
            <w:pPr>
              <w:widowControl w:val="0"/>
              <w:autoSpaceDE w:val="0"/>
              <w:autoSpaceDN w:val="0"/>
              <w:adjustRightInd w:val="0"/>
              <w:rPr>
                <w:rFonts w:ascii="Times New Roman" w:hAnsi="Times New Roman"/>
                <w:b/>
                <w:bCs/>
                <w:color w:val="000000" w:themeColor="text1"/>
                <w:sz w:val="20"/>
                <w:szCs w:val="20"/>
              </w:rPr>
            </w:pPr>
            <w:r w:rsidRPr="002B4AAE">
              <w:rPr>
                <w:rFonts w:ascii="Times New Roman" w:hAnsi="Times New Roman"/>
                <w:b/>
                <w:color w:val="000000" w:themeColor="text1"/>
                <w:sz w:val="20"/>
                <w:szCs w:val="20"/>
              </w:rPr>
              <w:t>Methods</w:t>
            </w:r>
            <w:r w:rsidRPr="002B4AAE">
              <w:rPr>
                <w:rFonts w:ascii="Times New Roman" w:hAnsi="Times New Roman"/>
                <w:b/>
                <w:bCs/>
                <w:color w:val="000000" w:themeColor="text1"/>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774F99C2" w:rsidR="005D68AF" w:rsidRPr="002B4AAE" w:rsidRDefault="002B4AAE" w:rsidP="00B33C1F">
            <w:pPr>
              <w:widowControl w:val="0"/>
              <w:autoSpaceDE w:val="0"/>
              <w:autoSpaceDN w:val="0"/>
              <w:adjustRightInd w:val="0"/>
              <w:rPr>
                <w:rFonts w:ascii="Times New Roman" w:hAnsi="Times New Roman"/>
                <w:color w:val="000000" w:themeColor="text1"/>
                <w:sz w:val="20"/>
                <w:szCs w:val="20"/>
              </w:rPr>
            </w:pPr>
            <w:r w:rsidRPr="002B4AAE">
              <w:rPr>
                <w:rFonts w:ascii="Times New Roman" w:hAnsi="Times New Roman"/>
                <w:bCs/>
                <w:color w:val="000000" w:themeColor="text1"/>
                <w:sz w:val="20"/>
                <w:szCs w:val="20"/>
              </w:rPr>
              <w:t>100% of research proposals completed in the GEOG 300 course during AY2</w:t>
            </w:r>
            <w:r w:rsidR="00732CCF">
              <w:rPr>
                <w:rFonts w:ascii="Times New Roman" w:hAnsi="Times New Roman"/>
                <w:bCs/>
                <w:color w:val="000000" w:themeColor="text1"/>
                <w:sz w:val="20"/>
                <w:szCs w:val="20"/>
              </w:rPr>
              <w:t xml:space="preserve">4 </w:t>
            </w:r>
            <w:r w:rsidRPr="002B4AAE">
              <w:rPr>
                <w:rFonts w:ascii="Times New Roman" w:hAnsi="Times New Roman"/>
                <w:bCs/>
                <w:color w:val="000000" w:themeColor="text1"/>
                <w:sz w:val="20"/>
                <w:szCs w:val="20"/>
              </w:rPr>
              <w:t xml:space="preserve">were examined (n = </w:t>
            </w:r>
            <w:r w:rsidR="00732CCF">
              <w:rPr>
                <w:rFonts w:ascii="Times New Roman" w:hAnsi="Times New Roman"/>
                <w:bCs/>
                <w:color w:val="000000" w:themeColor="text1"/>
                <w:sz w:val="20"/>
                <w:szCs w:val="20"/>
              </w:rPr>
              <w:t>46</w:t>
            </w:r>
            <w:r w:rsidRPr="002B4AAE">
              <w:rPr>
                <w:rFonts w:ascii="Times New Roman" w:hAnsi="Times New Roman"/>
                <w:bCs/>
                <w:color w:val="000000" w:themeColor="text1"/>
                <w:sz w:val="20"/>
                <w:szCs w:val="20"/>
              </w:rPr>
              <w:t>). Research proposals and presentations are graded by the course instructor, with presentation feedback also provided by selected program faculty.</w:t>
            </w:r>
          </w:p>
        </w:tc>
      </w:tr>
      <w:tr w:rsidR="002B4AAE" w:rsidRPr="002B4AAE"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Pr="002B4AAE" w:rsidRDefault="00402256" w:rsidP="00402256">
            <w:pPr>
              <w:widowControl w:val="0"/>
              <w:autoSpaceDE w:val="0"/>
              <w:autoSpaceDN w:val="0"/>
              <w:adjustRightInd w:val="0"/>
              <w:rPr>
                <w:rFonts w:ascii="Times New Roman" w:hAnsi="Times New Roman"/>
                <w:b/>
                <w:bCs/>
                <w:color w:val="000000" w:themeColor="text1"/>
                <w:sz w:val="20"/>
                <w:szCs w:val="20"/>
              </w:rPr>
            </w:pPr>
            <w:r w:rsidRPr="002B4AAE">
              <w:rPr>
                <w:rFonts w:ascii="Times New Roman" w:hAnsi="Times New Roman"/>
                <w:b/>
                <w:bCs/>
                <w:color w:val="000000" w:themeColor="text1"/>
                <w:sz w:val="20"/>
                <w:szCs w:val="20"/>
              </w:rPr>
              <w:t xml:space="preserve">Based on your results, circle or highlight whether the program </w:t>
            </w:r>
            <w:r w:rsidR="002C1781" w:rsidRPr="002B4AAE">
              <w:rPr>
                <w:rFonts w:ascii="Times New Roman" w:hAnsi="Times New Roman"/>
                <w:b/>
                <w:bCs/>
                <w:color w:val="000000" w:themeColor="text1"/>
                <w:sz w:val="20"/>
                <w:szCs w:val="20"/>
              </w:rPr>
              <w:t xml:space="preserve">met </w:t>
            </w:r>
            <w:r w:rsidRPr="002B4AAE">
              <w:rPr>
                <w:rFonts w:ascii="Times New Roman" w:hAnsi="Times New Roman"/>
                <w:b/>
                <w:bCs/>
                <w:color w:val="000000" w:themeColor="text1"/>
                <w:sz w:val="20"/>
                <w:szCs w:val="20"/>
              </w:rPr>
              <w:t>the goal Student Learning Outcome 3.</w:t>
            </w:r>
          </w:p>
          <w:p w14:paraId="17B9E1B5" w14:textId="3605AC8C" w:rsidR="00402256" w:rsidRPr="002B4AAE" w:rsidRDefault="00402256" w:rsidP="00402256">
            <w:pPr>
              <w:widowControl w:val="0"/>
              <w:autoSpaceDE w:val="0"/>
              <w:autoSpaceDN w:val="0"/>
              <w:adjustRightInd w:val="0"/>
              <w:rPr>
                <w:rFonts w:ascii="Times New Roman" w:hAnsi="Times New Roman"/>
                <w:b/>
                <w:color w:val="000000" w:themeColor="text1"/>
                <w:sz w:val="22"/>
                <w:szCs w:val="22"/>
              </w:rPr>
            </w:pPr>
            <w:r w:rsidRPr="002B4AAE">
              <w:rPr>
                <w:rFonts w:ascii="Times New Roman" w:hAnsi="Times New Roman"/>
                <w:b/>
                <w:color w:val="000000" w:themeColor="text1"/>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41AE6978" w:rsidR="00402256" w:rsidRPr="002B4AAE" w:rsidRDefault="002B4AAE" w:rsidP="00402256">
            <w:pPr>
              <w:widowControl w:val="0"/>
              <w:autoSpaceDE w:val="0"/>
              <w:autoSpaceDN w:val="0"/>
              <w:adjustRightInd w:val="0"/>
              <w:jc w:val="center"/>
              <w:rPr>
                <w:rFonts w:ascii="Times New Roman" w:hAnsi="Times New Roman"/>
                <w:b/>
                <w:color w:val="000000" w:themeColor="text1"/>
                <w:sz w:val="22"/>
                <w:szCs w:val="22"/>
              </w:rPr>
            </w:pPr>
            <w:r w:rsidRPr="002B4AAE">
              <w:rPr>
                <w:rFonts w:ascii="Times New Roman" w:hAnsi="Times New Roman"/>
                <w:b/>
                <w:color w:val="000000" w:themeColor="text1"/>
                <w:sz w:val="22"/>
                <w:szCs w:val="22"/>
              </w:rPr>
              <w:fldChar w:fldCharType="begin">
                <w:ffData>
                  <w:name w:val="Check11"/>
                  <w:enabled/>
                  <w:calcOnExit w:val="0"/>
                  <w:checkBox>
                    <w:sizeAuto/>
                    <w:default w:val="1"/>
                  </w:checkBox>
                </w:ffData>
              </w:fldChar>
            </w:r>
            <w:bookmarkStart w:id="8" w:name="Check11"/>
            <w:r w:rsidRPr="002B4AAE">
              <w:rPr>
                <w:rFonts w:ascii="Times New Roman" w:hAnsi="Times New Roman"/>
                <w:b/>
                <w:color w:val="000000" w:themeColor="text1"/>
                <w:sz w:val="22"/>
                <w:szCs w:val="22"/>
              </w:rPr>
              <w:instrText xml:space="preserve"> FORMCHECKBOX </w:instrText>
            </w:r>
            <w:r w:rsidR="00000000">
              <w:rPr>
                <w:rFonts w:ascii="Times New Roman" w:hAnsi="Times New Roman"/>
                <w:b/>
                <w:color w:val="000000" w:themeColor="text1"/>
                <w:sz w:val="22"/>
                <w:szCs w:val="22"/>
              </w:rPr>
            </w:r>
            <w:r w:rsidR="00000000">
              <w:rPr>
                <w:rFonts w:ascii="Times New Roman" w:hAnsi="Times New Roman"/>
                <w:b/>
                <w:color w:val="000000" w:themeColor="text1"/>
                <w:sz w:val="22"/>
                <w:szCs w:val="22"/>
              </w:rPr>
              <w:fldChar w:fldCharType="separate"/>
            </w:r>
            <w:r w:rsidRPr="002B4AAE">
              <w:rPr>
                <w:rFonts w:ascii="Times New Roman" w:hAnsi="Times New Roman"/>
                <w:b/>
                <w:color w:val="000000" w:themeColor="text1"/>
                <w:sz w:val="22"/>
                <w:szCs w:val="22"/>
              </w:rPr>
              <w:fldChar w:fldCharType="end"/>
            </w:r>
            <w:bookmarkEnd w:id="8"/>
            <w:r w:rsidR="00485486" w:rsidRPr="002B4AAE">
              <w:rPr>
                <w:rFonts w:ascii="Times New Roman" w:hAnsi="Times New Roman"/>
                <w:b/>
                <w:color w:val="000000" w:themeColor="text1"/>
                <w:sz w:val="22"/>
                <w:szCs w:val="22"/>
              </w:rPr>
              <w:t xml:space="preserve"> </w:t>
            </w:r>
            <w:r w:rsidR="00402256" w:rsidRPr="002B4AAE">
              <w:rPr>
                <w:rFonts w:ascii="Times New Roman" w:hAnsi="Times New Roman"/>
                <w:b/>
                <w:color w:val="000000" w:themeColor="text1"/>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2B4AAE" w:rsidRDefault="00485486" w:rsidP="00402256">
            <w:pPr>
              <w:widowControl w:val="0"/>
              <w:autoSpaceDE w:val="0"/>
              <w:autoSpaceDN w:val="0"/>
              <w:adjustRightInd w:val="0"/>
              <w:jc w:val="center"/>
              <w:rPr>
                <w:rFonts w:ascii="Times New Roman" w:hAnsi="Times New Roman"/>
                <w:b/>
                <w:color w:val="000000" w:themeColor="text1"/>
                <w:sz w:val="22"/>
                <w:szCs w:val="22"/>
              </w:rPr>
            </w:pPr>
            <w:r w:rsidRPr="002B4AAE">
              <w:rPr>
                <w:rFonts w:ascii="Times New Roman" w:hAnsi="Times New Roman"/>
                <w:b/>
                <w:color w:val="000000" w:themeColor="text1"/>
                <w:sz w:val="22"/>
                <w:szCs w:val="22"/>
              </w:rPr>
              <w:fldChar w:fldCharType="begin">
                <w:ffData>
                  <w:name w:val="Check12"/>
                  <w:enabled/>
                  <w:calcOnExit w:val="0"/>
                  <w:checkBox>
                    <w:sizeAuto/>
                    <w:default w:val="0"/>
                  </w:checkBox>
                </w:ffData>
              </w:fldChar>
            </w:r>
            <w:bookmarkStart w:id="9" w:name="Check12"/>
            <w:r w:rsidRPr="002B4AAE">
              <w:rPr>
                <w:rFonts w:ascii="Times New Roman" w:hAnsi="Times New Roman"/>
                <w:b/>
                <w:color w:val="000000" w:themeColor="text1"/>
                <w:sz w:val="22"/>
                <w:szCs w:val="22"/>
              </w:rPr>
              <w:instrText xml:space="preserve"> FORMCHECKBOX </w:instrText>
            </w:r>
            <w:r w:rsidR="00000000">
              <w:rPr>
                <w:rFonts w:ascii="Times New Roman" w:hAnsi="Times New Roman"/>
                <w:b/>
                <w:color w:val="000000" w:themeColor="text1"/>
                <w:sz w:val="22"/>
                <w:szCs w:val="22"/>
              </w:rPr>
            </w:r>
            <w:r w:rsidR="00000000">
              <w:rPr>
                <w:rFonts w:ascii="Times New Roman" w:hAnsi="Times New Roman"/>
                <w:b/>
                <w:color w:val="000000" w:themeColor="text1"/>
                <w:sz w:val="22"/>
                <w:szCs w:val="22"/>
              </w:rPr>
              <w:fldChar w:fldCharType="separate"/>
            </w:r>
            <w:r w:rsidRPr="002B4AAE">
              <w:rPr>
                <w:rFonts w:ascii="Times New Roman" w:hAnsi="Times New Roman"/>
                <w:b/>
                <w:color w:val="000000" w:themeColor="text1"/>
                <w:sz w:val="22"/>
                <w:szCs w:val="22"/>
              </w:rPr>
              <w:fldChar w:fldCharType="end"/>
            </w:r>
            <w:bookmarkEnd w:id="9"/>
            <w:r w:rsidRPr="002B4AAE">
              <w:rPr>
                <w:rFonts w:ascii="Times New Roman" w:hAnsi="Times New Roman"/>
                <w:b/>
                <w:color w:val="000000" w:themeColor="text1"/>
                <w:sz w:val="22"/>
                <w:szCs w:val="22"/>
              </w:rPr>
              <w:t xml:space="preserve"> </w:t>
            </w:r>
            <w:r w:rsidR="00402256" w:rsidRPr="002B4AAE">
              <w:rPr>
                <w:rFonts w:ascii="Times New Roman" w:hAnsi="Times New Roman"/>
                <w:b/>
                <w:color w:val="000000" w:themeColor="text1"/>
                <w:sz w:val="22"/>
                <w:szCs w:val="22"/>
              </w:rPr>
              <w:t>Not Met</w:t>
            </w:r>
          </w:p>
        </w:tc>
      </w:tr>
      <w:tr w:rsidR="002B4AAE" w:rsidRPr="002B4AAE" w14:paraId="0453D47F" w14:textId="77777777" w:rsidTr="00B33C1F">
        <w:tc>
          <w:tcPr>
            <w:tcW w:w="14395" w:type="dxa"/>
            <w:gridSpan w:val="6"/>
            <w:shd w:val="clear" w:color="auto" w:fill="auto"/>
            <w:tcMar>
              <w:top w:w="100" w:type="nil"/>
              <w:right w:w="100" w:type="nil"/>
            </w:tcMar>
          </w:tcPr>
          <w:p w14:paraId="371A3AF0" w14:textId="65AA0696" w:rsidR="00955EDF" w:rsidRPr="002B4AAE" w:rsidRDefault="00955EDF" w:rsidP="00955EDF">
            <w:pPr>
              <w:jc w:val="both"/>
              <w:rPr>
                <w:rFonts w:ascii="Times New Roman" w:hAnsi="Times New Roman"/>
                <w:b/>
                <w:bCs/>
                <w:color w:val="000000" w:themeColor="text1"/>
                <w:sz w:val="20"/>
              </w:rPr>
            </w:pPr>
            <w:r w:rsidRPr="002B4AAE">
              <w:rPr>
                <w:rFonts w:ascii="Times New Roman" w:hAnsi="Times New Roman"/>
                <w:b/>
                <w:color w:val="000000" w:themeColor="text1"/>
                <w:sz w:val="20"/>
                <w:szCs w:val="20"/>
              </w:rPr>
              <w:t xml:space="preserve">Results, Conclusion, and Plans for Next Assessment Cycle </w:t>
            </w:r>
            <w:r w:rsidRPr="002B4AAE">
              <w:rPr>
                <w:rFonts w:ascii="Times New Roman" w:hAnsi="Times New Roman"/>
                <w:b/>
                <w:bCs/>
                <w:color w:val="000000" w:themeColor="text1"/>
                <w:sz w:val="20"/>
                <w:szCs w:val="20"/>
              </w:rPr>
              <w:t>(Describe what worked, what didn’t, and plan going forward)</w:t>
            </w:r>
          </w:p>
        </w:tc>
      </w:tr>
      <w:tr w:rsidR="002B4AAE" w:rsidRPr="002B4AAE" w14:paraId="587FEAE6" w14:textId="77777777" w:rsidTr="00B33C1F">
        <w:tc>
          <w:tcPr>
            <w:tcW w:w="14395" w:type="dxa"/>
            <w:gridSpan w:val="6"/>
            <w:shd w:val="clear" w:color="auto" w:fill="auto"/>
            <w:tcMar>
              <w:top w:w="100" w:type="nil"/>
              <w:right w:w="100" w:type="nil"/>
            </w:tcMar>
          </w:tcPr>
          <w:p w14:paraId="6FA542D3" w14:textId="62D078C1" w:rsidR="005D68AF" w:rsidRPr="002B4AAE" w:rsidRDefault="002B4AAE" w:rsidP="002B4AAE">
            <w:pPr>
              <w:rPr>
                <w:rFonts w:ascii="Times New Roman" w:hAnsi="Times New Roman"/>
                <w:color w:val="000000" w:themeColor="text1"/>
                <w:sz w:val="20"/>
                <w:szCs w:val="20"/>
              </w:rPr>
            </w:pPr>
            <w:r w:rsidRPr="002B4AAE">
              <w:rPr>
                <w:rFonts w:ascii="Times New Roman" w:hAnsi="Times New Roman"/>
                <w:color w:val="000000" w:themeColor="text1"/>
                <w:sz w:val="20"/>
                <w:szCs w:val="20"/>
              </w:rPr>
              <w:t>As this outcome was achieved, we have no intended changes to the GEOG 300 course to meet this outcome next academic year. We are constantly improving and updating our curriculum and methods/tools discussed in the class to meet our students’ needs. If deficiencies in any area arise, we are nimble and effective in our responses to our programmatic needs. There are no intended changes in the modality of this course; it will remain face-to-face in AY2</w:t>
            </w:r>
            <w:r w:rsidR="00732CCF">
              <w:rPr>
                <w:rFonts w:ascii="Times New Roman" w:hAnsi="Times New Roman"/>
                <w:color w:val="000000" w:themeColor="text1"/>
                <w:sz w:val="20"/>
                <w:szCs w:val="20"/>
              </w:rPr>
              <w:t>5</w:t>
            </w:r>
            <w:r w:rsidRPr="002B4AAE">
              <w:rPr>
                <w:rFonts w:ascii="Times New Roman" w:hAnsi="Times New Roman"/>
                <w:color w:val="000000" w:themeColor="text1"/>
                <w:sz w:val="20"/>
                <w:szCs w:val="20"/>
              </w:rPr>
              <w:t xml:space="preserve">. </w:t>
            </w:r>
          </w:p>
          <w:p w14:paraId="320192A3" w14:textId="77777777" w:rsidR="005D68AF" w:rsidRPr="002B4AAE" w:rsidRDefault="005D68AF" w:rsidP="00B33C1F">
            <w:pPr>
              <w:jc w:val="both"/>
              <w:rPr>
                <w:rFonts w:ascii="Times New Roman" w:hAnsi="Times New Roman"/>
                <w:bCs/>
                <w:color w:val="000000" w:themeColor="text1"/>
                <w:sz w:val="20"/>
              </w:rPr>
            </w:pPr>
          </w:p>
          <w:p w14:paraId="016345F8" w14:textId="77777777" w:rsidR="005D68AF" w:rsidRPr="002B4AAE" w:rsidRDefault="005D68AF" w:rsidP="00B33C1F">
            <w:pPr>
              <w:jc w:val="both"/>
              <w:rPr>
                <w:rFonts w:ascii="Times New Roman" w:hAnsi="Times New Roman"/>
                <w:bCs/>
                <w:color w:val="000000" w:themeColor="text1"/>
                <w:sz w:val="20"/>
              </w:rPr>
            </w:pPr>
          </w:p>
        </w:tc>
      </w:tr>
    </w:tbl>
    <w:p w14:paraId="024BBF5F" w14:textId="77777777" w:rsidR="002B4AAE" w:rsidRDefault="002B4AAE" w:rsidP="00D14DF0">
      <w:pPr>
        <w:widowControl w:val="0"/>
        <w:autoSpaceDE w:val="0"/>
        <w:autoSpaceDN w:val="0"/>
        <w:adjustRightInd w:val="0"/>
        <w:jc w:val="center"/>
        <w:rPr>
          <w:rFonts w:ascii="Times New Roman" w:hAnsi="Times New Roman"/>
          <w:b/>
          <w:bCs/>
        </w:rPr>
        <w:sectPr w:rsidR="002B4AAE" w:rsidSect="003F7225">
          <w:pgSz w:w="15840" w:h="12240" w:orient="landscape"/>
          <w:pgMar w:top="720" w:right="720" w:bottom="720" w:left="720" w:header="720" w:footer="720" w:gutter="0"/>
          <w:cols w:space="720"/>
          <w:docGrid w:linePitch="360"/>
        </w:sect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2B4AAE" w:rsidRPr="002B4AAE" w14:paraId="2C045182" w14:textId="77777777" w:rsidTr="00D14DF0">
        <w:trPr>
          <w:trHeight w:val="144"/>
        </w:trPr>
        <w:tc>
          <w:tcPr>
            <w:tcW w:w="14395" w:type="dxa"/>
            <w:gridSpan w:val="6"/>
            <w:tcBorders>
              <w:bottom w:val="single" w:sz="4" w:space="0" w:color="auto"/>
            </w:tcBorders>
            <w:shd w:val="pct15" w:color="auto" w:fill="auto"/>
            <w:tcMar>
              <w:top w:w="100" w:type="nil"/>
              <w:right w:w="100" w:type="nil"/>
            </w:tcMar>
          </w:tcPr>
          <w:p w14:paraId="5A5C8FC5" w14:textId="493C4653" w:rsidR="004C5475" w:rsidRPr="002B4AAE" w:rsidRDefault="004C5475" w:rsidP="00D14DF0">
            <w:pPr>
              <w:widowControl w:val="0"/>
              <w:autoSpaceDE w:val="0"/>
              <w:autoSpaceDN w:val="0"/>
              <w:adjustRightInd w:val="0"/>
              <w:jc w:val="center"/>
              <w:rPr>
                <w:rFonts w:ascii="Times New Roman" w:hAnsi="Times New Roman"/>
                <w:b/>
                <w:bCs/>
                <w:color w:val="000000" w:themeColor="text1"/>
              </w:rPr>
            </w:pPr>
            <w:r w:rsidRPr="002B4AAE">
              <w:rPr>
                <w:rFonts w:ascii="Times New Roman" w:hAnsi="Times New Roman"/>
                <w:b/>
                <w:bCs/>
                <w:color w:val="000000" w:themeColor="text1"/>
              </w:rPr>
              <w:lastRenderedPageBreak/>
              <w:t>Colonnade Learning Outcome 4</w:t>
            </w:r>
          </w:p>
        </w:tc>
      </w:tr>
      <w:tr w:rsidR="002B4AAE" w:rsidRPr="002B4AAE" w14:paraId="36C85533" w14:textId="77777777" w:rsidTr="00D14DF0">
        <w:trPr>
          <w:trHeight w:val="323"/>
        </w:trPr>
        <w:tc>
          <w:tcPr>
            <w:tcW w:w="2875" w:type="dxa"/>
            <w:tcBorders>
              <w:bottom w:val="single" w:sz="4" w:space="0" w:color="auto"/>
            </w:tcBorders>
            <w:shd w:val="pct5" w:color="auto" w:fill="auto"/>
            <w:tcMar>
              <w:top w:w="100" w:type="nil"/>
              <w:right w:w="100" w:type="nil"/>
            </w:tcMar>
          </w:tcPr>
          <w:p w14:paraId="3CB7B301" w14:textId="77777777" w:rsidR="004C5475" w:rsidRPr="002B4AAE" w:rsidRDefault="004C5475" w:rsidP="00D14DF0">
            <w:pPr>
              <w:widowControl w:val="0"/>
              <w:autoSpaceDE w:val="0"/>
              <w:autoSpaceDN w:val="0"/>
              <w:adjustRightInd w:val="0"/>
              <w:rPr>
                <w:rFonts w:ascii="Times New Roman" w:hAnsi="Times New Roman"/>
                <w:b/>
                <w:bCs/>
                <w:color w:val="000000" w:themeColor="text1"/>
                <w:sz w:val="22"/>
                <w:szCs w:val="22"/>
              </w:rPr>
            </w:pPr>
            <w:proofErr w:type="spellStart"/>
            <w:r w:rsidRPr="002B4AAE">
              <w:rPr>
                <w:rFonts w:ascii="Times New Roman" w:hAnsi="Times New Roman"/>
                <w:b/>
                <w:bCs/>
                <w:color w:val="000000" w:themeColor="text1"/>
                <w:sz w:val="22"/>
                <w:szCs w:val="22"/>
              </w:rPr>
              <w:t>Coloannde</w:t>
            </w:r>
            <w:proofErr w:type="spellEnd"/>
            <w:r w:rsidRPr="002B4AAE">
              <w:rPr>
                <w:rFonts w:ascii="Times New Roman" w:hAnsi="Times New Roman"/>
                <w:b/>
                <w:bCs/>
                <w:color w:val="000000" w:themeColor="text1"/>
                <w:sz w:val="22"/>
                <w:szCs w:val="22"/>
              </w:rPr>
              <w:t xml:space="preserve"> Learning Outcome</w:t>
            </w:r>
          </w:p>
        </w:tc>
        <w:tc>
          <w:tcPr>
            <w:tcW w:w="11520" w:type="dxa"/>
            <w:gridSpan w:val="5"/>
            <w:tcBorders>
              <w:bottom w:val="single" w:sz="4" w:space="0" w:color="auto"/>
            </w:tcBorders>
            <w:shd w:val="pct5" w:color="auto" w:fill="auto"/>
            <w:tcMar>
              <w:top w:w="100" w:type="nil"/>
              <w:right w:w="100" w:type="nil"/>
            </w:tcMar>
          </w:tcPr>
          <w:p w14:paraId="6E5B11D7" w14:textId="79B15C40" w:rsidR="004C5475" w:rsidRPr="002B4AAE" w:rsidRDefault="002B4AAE" w:rsidP="00D14DF0">
            <w:pPr>
              <w:widowControl w:val="0"/>
              <w:autoSpaceDE w:val="0"/>
              <w:autoSpaceDN w:val="0"/>
              <w:adjustRightInd w:val="0"/>
              <w:rPr>
                <w:rFonts w:ascii="Times New Roman" w:hAnsi="Times New Roman"/>
                <w:bCs/>
                <w:color w:val="000000" w:themeColor="text1"/>
                <w:sz w:val="20"/>
                <w:szCs w:val="20"/>
              </w:rPr>
            </w:pPr>
            <w:r w:rsidRPr="002B4AAE">
              <w:rPr>
                <w:rFonts w:ascii="Times New Roman" w:hAnsi="Times New Roman"/>
                <w:bCs/>
                <w:color w:val="000000" w:themeColor="text1"/>
                <w:sz w:val="20"/>
                <w:szCs w:val="20"/>
              </w:rPr>
              <w:t>Students will demonstrate the ability to plan, organize, revise, practice, edit, and proofread to improve the development and clarity of ideas.</w:t>
            </w:r>
          </w:p>
        </w:tc>
      </w:tr>
      <w:tr w:rsidR="002B4AAE" w:rsidRPr="002B4AAE" w14:paraId="6642928C" w14:textId="77777777" w:rsidTr="00D14DF0">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E79552D" w14:textId="77777777" w:rsidR="004C5475" w:rsidRPr="002B4AAE" w:rsidRDefault="004C5475" w:rsidP="00D14DF0">
            <w:pPr>
              <w:widowControl w:val="0"/>
              <w:autoSpaceDE w:val="0"/>
              <w:autoSpaceDN w:val="0"/>
              <w:adjustRightInd w:val="0"/>
              <w:rPr>
                <w:rFonts w:ascii="Times New Roman" w:hAnsi="Times New Roman"/>
                <w:bCs/>
                <w:color w:val="000000" w:themeColor="text1"/>
                <w:sz w:val="20"/>
                <w:szCs w:val="20"/>
              </w:rPr>
            </w:pPr>
            <w:r w:rsidRPr="002B4AAE">
              <w:rPr>
                <w:rFonts w:ascii="Times New Roman" w:hAnsi="Times New Roman"/>
                <w:b/>
                <w:bCs/>
                <w:color w:val="000000" w:themeColor="text1"/>
                <w:sz w:val="22"/>
                <w:szCs w:val="22"/>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4FC57C68" w14:textId="7834F97B" w:rsidR="004C5475" w:rsidRPr="002B4AAE" w:rsidRDefault="002B4AAE" w:rsidP="00D14DF0">
            <w:pPr>
              <w:widowControl w:val="0"/>
              <w:autoSpaceDE w:val="0"/>
              <w:autoSpaceDN w:val="0"/>
              <w:adjustRightInd w:val="0"/>
              <w:rPr>
                <w:rFonts w:ascii="Times New Roman" w:hAnsi="Times New Roman"/>
                <w:b/>
                <w:bCs/>
                <w:color w:val="000000" w:themeColor="text1"/>
                <w:sz w:val="20"/>
                <w:szCs w:val="20"/>
              </w:rPr>
            </w:pPr>
            <w:r w:rsidRPr="002B4AAE">
              <w:rPr>
                <w:rFonts w:ascii="Times New Roman" w:hAnsi="Times New Roman"/>
                <w:bCs/>
                <w:color w:val="000000" w:themeColor="text1"/>
                <w:sz w:val="20"/>
                <w:szCs w:val="20"/>
              </w:rPr>
              <w:t>I</w:t>
            </w:r>
            <w:r w:rsidRPr="002B4AAE">
              <w:rPr>
                <w:rFonts w:ascii="Times New Roman" w:hAnsi="Times New Roman"/>
                <w:color w:val="000000" w:themeColor="text1"/>
                <w:sz w:val="20"/>
                <w:szCs w:val="20"/>
              </w:rPr>
              <w:t>n a multi-chapter proposal, students must demonstrate the ability to successfully develop and design an original research project. Students must incorporate spatial data analysis and qualitative and quantitative data collection common in the geosciences. They must place their research within an appropriate methodological and/or technological framework and provide evidence to support their arguments through a complete and comprehensive literature review.</w:t>
            </w:r>
          </w:p>
        </w:tc>
      </w:tr>
      <w:tr w:rsidR="002B4AAE" w:rsidRPr="002B4AAE" w14:paraId="73F9A36B" w14:textId="77777777" w:rsidTr="00D14DF0">
        <w:tc>
          <w:tcPr>
            <w:tcW w:w="2875" w:type="dxa"/>
            <w:tcBorders>
              <w:left w:val="single" w:sz="4" w:space="0" w:color="auto"/>
            </w:tcBorders>
            <w:shd w:val="clear" w:color="auto" w:fill="auto"/>
            <w:tcMar>
              <w:top w:w="100" w:type="nil"/>
              <w:right w:w="100" w:type="nil"/>
            </w:tcMar>
          </w:tcPr>
          <w:p w14:paraId="22FCECDD" w14:textId="77777777" w:rsidR="004C5475" w:rsidRPr="002B4AAE" w:rsidRDefault="004C5475" w:rsidP="00D14DF0">
            <w:pPr>
              <w:widowControl w:val="0"/>
              <w:autoSpaceDE w:val="0"/>
              <w:autoSpaceDN w:val="0"/>
              <w:adjustRightInd w:val="0"/>
              <w:rPr>
                <w:rFonts w:ascii="Times New Roman" w:hAnsi="Times New Roman"/>
                <w:b/>
                <w:color w:val="000000" w:themeColor="text1"/>
                <w:sz w:val="20"/>
                <w:szCs w:val="20"/>
              </w:rPr>
            </w:pPr>
            <w:r w:rsidRPr="002B4AAE">
              <w:rPr>
                <w:rFonts w:ascii="Times New Roman" w:hAnsi="Times New Roman"/>
                <w:b/>
                <w:color w:val="000000" w:themeColor="text1"/>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C350D92" w14:textId="77777777" w:rsidR="002B4AAE" w:rsidRPr="002B4AAE" w:rsidRDefault="002B4AAE" w:rsidP="002B4AAE">
            <w:pPr>
              <w:widowControl w:val="0"/>
              <w:autoSpaceDE w:val="0"/>
              <w:autoSpaceDN w:val="0"/>
              <w:adjustRightInd w:val="0"/>
              <w:rPr>
                <w:rFonts w:ascii="Times New Roman" w:hAnsi="Times New Roman"/>
                <w:b/>
                <w:bCs/>
                <w:color w:val="000000" w:themeColor="text1"/>
                <w:sz w:val="20"/>
                <w:szCs w:val="20"/>
              </w:rPr>
            </w:pPr>
            <w:r w:rsidRPr="002B4AAE">
              <w:rPr>
                <w:rFonts w:ascii="Times New Roman" w:hAnsi="Times New Roman"/>
                <w:color w:val="000000" w:themeColor="text1"/>
                <w:sz w:val="20"/>
                <w:szCs w:val="20"/>
              </w:rPr>
              <w:t xml:space="preserve">Direct Measurement: Capstone Research Written Proposal </w:t>
            </w:r>
          </w:p>
          <w:p w14:paraId="5C179241" w14:textId="77777777" w:rsidR="004C5475" w:rsidRPr="002B4AAE" w:rsidRDefault="004C5475" w:rsidP="00D14DF0">
            <w:pPr>
              <w:widowControl w:val="0"/>
              <w:autoSpaceDE w:val="0"/>
              <w:autoSpaceDN w:val="0"/>
              <w:adjustRightInd w:val="0"/>
              <w:rPr>
                <w:rFonts w:ascii="Times New Roman" w:hAnsi="Times New Roman"/>
                <w:color w:val="000000" w:themeColor="text1"/>
                <w:sz w:val="20"/>
                <w:szCs w:val="20"/>
              </w:rPr>
            </w:pPr>
          </w:p>
          <w:p w14:paraId="0F52BBC1" w14:textId="77777777" w:rsidR="004C5475" w:rsidRPr="002B4AAE" w:rsidRDefault="004C5475" w:rsidP="00D14DF0">
            <w:pPr>
              <w:widowControl w:val="0"/>
              <w:autoSpaceDE w:val="0"/>
              <w:autoSpaceDN w:val="0"/>
              <w:adjustRightInd w:val="0"/>
              <w:rPr>
                <w:rFonts w:ascii="Times New Roman" w:hAnsi="Times New Roman"/>
                <w:color w:val="000000" w:themeColor="text1"/>
                <w:sz w:val="20"/>
                <w:szCs w:val="20"/>
              </w:rPr>
            </w:pPr>
          </w:p>
        </w:tc>
      </w:tr>
      <w:tr w:rsidR="002B4AAE" w:rsidRPr="002B4AAE" w14:paraId="5DEF416A" w14:textId="77777777" w:rsidTr="00D14DF0">
        <w:tc>
          <w:tcPr>
            <w:tcW w:w="4315" w:type="dxa"/>
            <w:gridSpan w:val="2"/>
            <w:tcBorders>
              <w:left w:val="single" w:sz="4" w:space="0" w:color="auto"/>
              <w:bottom w:val="single" w:sz="4" w:space="0" w:color="auto"/>
            </w:tcBorders>
            <w:shd w:val="clear" w:color="auto" w:fill="auto"/>
            <w:tcMar>
              <w:top w:w="100" w:type="nil"/>
              <w:right w:w="100" w:type="nil"/>
            </w:tcMar>
          </w:tcPr>
          <w:p w14:paraId="4AFF2493" w14:textId="77777777" w:rsidR="004C5475" w:rsidRPr="002B4AAE" w:rsidRDefault="004C5475" w:rsidP="00D14DF0">
            <w:pPr>
              <w:widowControl w:val="0"/>
              <w:autoSpaceDE w:val="0"/>
              <w:autoSpaceDN w:val="0"/>
              <w:adjustRightInd w:val="0"/>
              <w:rPr>
                <w:rFonts w:ascii="Times New Roman" w:hAnsi="Times New Roman"/>
                <w:b/>
                <w:color w:val="000000" w:themeColor="text1"/>
                <w:sz w:val="20"/>
                <w:szCs w:val="20"/>
              </w:rPr>
            </w:pPr>
            <w:r w:rsidRPr="002B4AAE">
              <w:rPr>
                <w:rFonts w:ascii="Times New Roman" w:hAnsi="Times New Roman"/>
                <w:b/>
                <w:color w:val="000000" w:themeColor="text1"/>
                <w:sz w:val="20"/>
                <w:szCs w:val="20"/>
              </w:rPr>
              <w:t>Program Success Target for this Measurement</w:t>
            </w:r>
          </w:p>
          <w:p w14:paraId="392AFA0A" w14:textId="77777777" w:rsidR="004C5475" w:rsidRPr="002B4AAE" w:rsidRDefault="004C5475" w:rsidP="00D14DF0">
            <w:pPr>
              <w:widowControl w:val="0"/>
              <w:autoSpaceDE w:val="0"/>
              <w:autoSpaceDN w:val="0"/>
              <w:adjustRightInd w:val="0"/>
              <w:rPr>
                <w:rFonts w:ascii="Times New Roman" w:hAnsi="Times New Roman"/>
                <w:color w:val="000000" w:themeColor="text1"/>
                <w:sz w:val="20"/>
                <w:szCs w:val="20"/>
              </w:rPr>
            </w:pPr>
          </w:p>
          <w:p w14:paraId="40C714EB" w14:textId="77777777" w:rsidR="004C5475" w:rsidRPr="002B4AAE" w:rsidRDefault="004C5475" w:rsidP="00D14DF0">
            <w:pPr>
              <w:widowControl w:val="0"/>
              <w:autoSpaceDE w:val="0"/>
              <w:autoSpaceDN w:val="0"/>
              <w:adjustRightInd w:val="0"/>
              <w:rPr>
                <w:rFonts w:ascii="Times New Roman" w:hAnsi="Times New Roman"/>
                <w:color w:val="000000" w:themeColor="text1"/>
                <w:sz w:val="20"/>
                <w:szCs w:val="20"/>
              </w:rPr>
            </w:pPr>
          </w:p>
        </w:tc>
        <w:tc>
          <w:tcPr>
            <w:tcW w:w="4050" w:type="dxa"/>
            <w:tcBorders>
              <w:bottom w:val="single" w:sz="4" w:space="0" w:color="auto"/>
            </w:tcBorders>
            <w:shd w:val="clear" w:color="auto" w:fill="auto"/>
          </w:tcPr>
          <w:p w14:paraId="307A598F" w14:textId="1ADE3C9D" w:rsidR="004C5475" w:rsidRPr="002B4AAE" w:rsidRDefault="002B4AAE" w:rsidP="00D14DF0">
            <w:pPr>
              <w:widowControl w:val="0"/>
              <w:autoSpaceDE w:val="0"/>
              <w:autoSpaceDN w:val="0"/>
              <w:adjustRightInd w:val="0"/>
              <w:rPr>
                <w:rFonts w:ascii="Times New Roman" w:hAnsi="Times New Roman"/>
                <w:color w:val="000000" w:themeColor="text1"/>
                <w:sz w:val="20"/>
                <w:szCs w:val="20"/>
              </w:rPr>
            </w:pPr>
            <w:r w:rsidRPr="002B4AAE">
              <w:rPr>
                <w:rFonts w:ascii="Times New Roman" w:hAnsi="Times New Roman"/>
                <w:color w:val="000000" w:themeColor="text1"/>
                <w:sz w:val="20"/>
                <w:szCs w:val="20"/>
              </w:rPr>
              <w:t>75% of students in the program will have earned 4/5 on ‘Control of Syntax and Mechanics’ on the rubric.</w:t>
            </w:r>
          </w:p>
        </w:tc>
        <w:tc>
          <w:tcPr>
            <w:tcW w:w="2880" w:type="dxa"/>
            <w:tcBorders>
              <w:bottom w:val="single" w:sz="4" w:space="0" w:color="auto"/>
            </w:tcBorders>
            <w:shd w:val="clear" w:color="auto" w:fill="auto"/>
            <w:tcMar>
              <w:top w:w="100" w:type="nil"/>
              <w:right w:w="100" w:type="nil"/>
            </w:tcMar>
          </w:tcPr>
          <w:p w14:paraId="60CA82C9" w14:textId="77777777" w:rsidR="004C5475" w:rsidRPr="002B4AAE" w:rsidRDefault="004C5475" w:rsidP="00D14DF0">
            <w:pPr>
              <w:widowControl w:val="0"/>
              <w:autoSpaceDE w:val="0"/>
              <w:autoSpaceDN w:val="0"/>
              <w:adjustRightInd w:val="0"/>
              <w:jc w:val="right"/>
              <w:rPr>
                <w:rFonts w:ascii="Times New Roman" w:hAnsi="Times New Roman"/>
                <w:b/>
                <w:color w:val="000000" w:themeColor="text1"/>
                <w:sz w:val="20"/>
                <w:szCs w:val="20"/>
              </w:rPr>
            </w:pPr>
            <w:r w:rsidRPr="002B4AAE">
              <w:rPr>
                <w:rFonts w:ascii="Times New Roman" w:hAnsi="Times New Roman"/>
                <w:b/>
                <w:color w:val="000000" w:themeColor="text1"/>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54084FEE" w14:textId="688CFBA1" w:rsidR="004C5475" w:rsidRPr="002B4AAE" w:rsidRDefault="00732CCF" w:rsidP="00D14DF0">
            <w:pPr>
              <w:widowControl w:val="0"/>
              <w:autoSpaceDE w:val="0"/>
              <w:autoSpaceDN w:val="0"/>
              <w:adjustRightInd w:val="0"/>
              <w:jc w:val="right"/>
              <w:rPr>
                <w:rFonts w:ascii="Times New Roman" w:hAnsi="Times New Roman"/>
                <w:color w:val="000000" w:themeColor="text1"/>
                <w:sz w:val="20"/>
                <w:szCs w:val="20"/>
              </w:rPr>
            </w:pPr>
            <w:r>
              <w:rPr>
                <w:rFonts w:ascii="Times New Roman" w:hAnsi="Times New Roman"/>
                <w:color w:val="000000" w:themeColor="text1"/>
                <w:sz w:val="20"/>
                <w:szCs w:val="20"/>
              </w:rPr>
              <w:t>76</w:t>
            </w:r>
            <w:r w:rsidR="002B4AAE">
              <w:rPr>
                <w:rFonts w:ascii="Times New Roman" w:hAnsi="Times New Roman"/>
                <w:color w:val="000000" w:themeColor="text1"/>
                <w:sz w:val="20"/>
                <w:szCs w:val="20"/>
              </w:rPr>
              <w:t>%</w:t>
            </w:r>
          </w:p>
        </w:tc>
      </w:tr>
      <w:tr w:rsidR="002B4AAE" w:rsidRPr="002B4AAE" w14:paraId="7CC2C379" w14:textId="77777777" w:rsidTr="00D14DF0">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EAD6530" w14:textId="77777777" w:rsidR="004C5475" w:rsidRPr="002B4AAE" w:rsidRDefault="004C5475" w:rsidP="00D14DF0">
            <w:pPr>
              <w:widowControl w:val="0"/>
              <w:autoSpaceDE w:val="0"/>
              <w:autoSpaceDN w:val="0"/>
              <w:adjustRightInd w:val="0"/>
              <w:rPr>
                <w:rFonts w:ascii="Times New Roman" w:hAnsi="Times New Roman"/>
                <w:b/>
                <w:bCs/>
                <w:color w:val="000000" w:themeColor="text1"/>
                <w:sz w:val="20"/>
                <w:szCs w:val="20"/>
              </w:rPr>
            </w:pPr>
            <w:r w:rsidRPr="002B4AAE">
              <w:rPr>
                <w:rFonts w:ascii="Times New Roman" w:hAnsi="Times New Roman"/>
                <w:b/>
                <w:color w:val="000000" w:themeColor="text1"/>
                <w:sz w:val="20"/>
                <w:szCs w:val="20"/>
              </w:rPr>
              <w:t>Methods</w:t>
            </w:r>
            <w:r w:rsidRPr="002B4AAE">
              <w:rPr>
                <w:rFonts w:ascii="Times New Roman" w:hAnsi="Times New Roman"/>
                <w:b/>
                <w:bCs/>
                <w:color w:val="000000" w:themeColor="text1"/>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D0FA893" w14:textId="52015386" w:rsidR="004C5475" w:rsidRPr="002B4AAE" w:rsidRDefault="002B4AAE" w:rsidP="00D14DF0">
            <w:pPr>
              <w:widowControl w:val="0"/>
              <w:autoSpaceDE w:val="0"/>
              <w:autoSpaceDN w:val="0"/>
              <w:adjustRightInd w:val="0"/>
              <w:rPr>
                <w:rFonts w:ascii="Times New Roman" w:hAnsi="Times New Roman"/>
                <w:color w:val="000000" w:themeColor="text1"/>
                <w:sz w:val="20"/>
                <w:szCs w:val="20"/>
              </w:rPr>
            </w:pPr>
            <w:r w:rsidRPr="002B4AAE">
              <w:rPr>
                <w:rFonts w:ascii="Times New Roman" w:hAnsi="Times New Roman"/>
                <w:bCs/>
                <w:color w:val="000000" w:themeColor="text1"/>
                <w:sz w:val="20"/>
                <w:szCs w:val="20"/>
              </w:rPr>
              <w:t>100% of research proposals completed in the GEOG 300 course during AY2</w:t>
            </w:r>
            <w:r w:rsidR="00732CCF">
              <w:rPr>
                <w:rFonts w:ascii="Times New Roman" w:hAnsi="Times New Roman"/>
                <w:bCs/>
                <w:color w:val="000000" w:themeColor="text1"/>
                <w:sz w:val="20"/>
                <w:szCs w:val="20"/>
              </w:rPr>
              <w:t>4</w:t>
            </w:r>
            <w:r w:rsidRPr="002B4AAE">
              <w:rPr>
                <w:rFonts w:ascii="Times New Roman" w:hAnsi="Times New Roman"/>
                <w:bCs/>
                <w:color w:val="000000" w:themeColor="text1"/>
                <w:sz w:val="20"/>
                <w:szCs w:val="20"/>
              </w:rPr>
              <w:t xml:space="preserve"> were examined (n = </w:t>
            </w:r>
            <w:r w:rsidR="00732CCF">
              <w:rPr>
                <w:rFonts w:ascii="Times New Roman" w:hAnsi="Times New Roman"/>
                <w:bCs/>
                <w:color w:val="000000" w:themeColor="text1"/>
                <w:sz w:val="20"/>
                <w:szCs w:val="20"/>
              </w:rPr>
              <w:t>46</w:t>
            </w:r>
            <w:r w:rsidRPr="002B4AAE">
              <w:rPr>
                <w:rFonts w:ascii="Times New Roman" w:hAnsi="Times New Roman"/>
                <w:bCs/>
                <w:color w:val="000000" w:themeColor="text1"/>
                <w:sz w:val="20"/>
                <w:szCs w:val="20"/>
              </w:rPr>
              <w:t>). Research proposals and presentations are graded by the course instructor, with presentation feedback also provided by selected program faculty.</w:t>
            </w:r>
          </w:p>
        </w:tc>
      </w:tr>
      <w:tr w:rsidR="002B4AAE" w:rsidRPr="002B4AAE" w14:paraId="448052F6" w14:textId="77777777" w:rsidTr="00D14DF0">
        <w:tc>
          <w:tcPr>
            <w:tcW w:w="11245" w:type="dxa"/>
            <w:gridSpan w:val="4"/>
            <w:tcBorders>
              <w:top w:val="single" w:sz="4" w:space="0" w:color="auto"/>
              <w:bottom w:val="single" w:sz="4" w:space="0" w:color="auto"/>
            </w:tcBorders>
            <w:shd w:val="clear" w:color="auto" w:fill="auto"/>
            <w:tcMar>
              <w:top w:w="100" w:type="nil"/>
              <w:right w:w="100" w:type="nil"/>
            </w:tcMar>
          </w:tcPr>
          <w:p w14:paraId="56D20260" w14:textId="77777777" w:rsidR="004C5475" w:rsidRPr="002B4AAE" w:rsidRDefault="004C5475" w:rsidP="00D14DF0">
            <w:pPr>
              <w:widowControl w:val="0"/>
              <w:autoSpaceDE w:val="0"/>
              <w:autoSpaceDN w:val="0"/>
              <w:adjustRightInd w:val="0"/>
              <w:rPr>
                <w:rFonts w:ascii="Times New Roman" w:hAnsi="Times New Roman"/>
                <w:b/>
                <w:bCs/>
                <w:color w:val="000000" w:themeColor="text1"/>
                <w:sz w:val="20"/>
                <w:szCs w:val="20"/>
              </w:rPr>
            </w:pPr>
            <w:r w:rsidRPr="002B4AAE">
              <w:rPr>
                <w:rFonts w:ascii="Times New Roman" w:hAnsi="Times New Roman"/>
                <w:b/>
                <w:bCs/>
                <w:color w:val="000000" w:themeColor="text1"/>
                <w:sz w:val="20"/>
                <w:szCs w:val="20"/>
              </w:rPr>
              <w:t>Based on your results, circle or highlight whether the program met the goal Student Learning Outcome 3.</w:t>
            </w:r>
          </w:p>
          <w:p w14:paraId="51B1FBCF" w14:textId="77777777" w:rsidR="004C5475" w:rsidRPr="002B4AAE" w:rsidRDefault="004C5475" w:rsidP="00D14DF0">
            <w:pPr>
              <w:widowControl w:val="0"/>
              <w:autoSpaceDE w:val="0"/>
              <w:autoSpaceDN w:val="0"/>
              <w:adjustRightInd w:val="0"/>
              <w:rPr>
                <w:rFonts w:ascii="Times New Roman" w:hAnsi="Times New Roman"/>
                <w:b/>
                <w:color w:val="000000" w:themeColor="text1"/>
                <w:sz w:val="22"/>
                <w:szCs w:val="22"/>
              </w:rPr>
            </w:pPr>
            <w:r w:rsidRPr="002B4AAE">
              <w:rPr>
                <w:rFonts w:ascii="Times New Roman" w:hAnsi="Times New Roman"/>
                <w:b/>
                <w:color w:val="000000" w:themeColor="text1"/>
                <w:sz w:val="20"/>
                <w:szCs w:val="20"/>
              </w:rPr>
              <w:t xml:space="preserve"> </w:t>
            </w:r>
          </w:p>
        </w:tc>
        <w:tc>
          <w:tcPr>
            <w:tcW w:w="1530" w:type="dxa"/>
            <w:tcBorders>
              <w:top w:val="single" w:sz="4" w:space="0" w:color="auto"/>
              <w:bottom w:val="single" w:sz="4" w:space="0" w:color="auto"/>
            </w:tcBorders>
            <w:shd w:val="clear" w:color="auto" w:fill="auto"/>
            <w:vAlign w:val="center"/>
          </w:tcPr>
          <w:p w14:paraId="3416135C" w14:textId="5AFC41A5" w:rsidR="004C5475" w:rsidRPr="002B4AAE" w:rsidRDefault="002B4AAE" w:rsidP="00D14DF0">
            <w:pPr>
              <w:widowControl w:val="0"/>
              <w:autoSpaceDE w:val="0"/>
              <w:autoSpaceDN w:val="0"/>
              <w:adjustRightInd w:val="0"/>
              <w:jc w:val="center"/>
              <w:rPr>
                <w:rFonts w:ascii="Times New Roman" w:hAnsi="Times New Roman"/>
                <w:b/>
                <w:color w:val="000000" w:themeColor="text1"/>
                <w:sz w:val="22"/>
                <w:szCs w:val="22"/>
              </w:rPr>
            </w:pPr>
            <w:r w:rsidRPr="002B4AAE">
              <w:rPr>
                <w:rFonts w:ascii="Times New Roman" w:hAnsi="Times New Roman"/>
                <w:b/>
                <w:color w:val="000000" w:themeColor="text1"/>
                <w:sz w:val="22"/>
                <w:szCs w:val="22"/>
              </w:rPr>
              <w:fldChar w:fldCharType="begin">
                <w:ffData>
                  <w:name w:val=""/>
                  <w:enabled/>
                  <w:calcOnExit w:val="0"/>
                  <w:checkBox>
                    <w:sizeAuto/>
                    <w:default w:val="1"/>
                  </w:checkBox>
                </w:ffData>
              </w:fldChar>
            </w:r>
            <w:r w:rsidRPr="002B4AAE">
              <w:rPr>
                <w:rFonts w:ascii="Times New Roman" w:hAnsi="Times New Roman"/>
                <w:b/>
                <w:color w:val="000000" w:themeColor="text1"/>
                <w:sz w:val="22"/>
                <w:szCs w:val="22"/>
              </w:rPr>
              <w:instrText xml:space="preserve"> FORMCHECKBOX </w:instrText>
            </w:r>
            <w:r w:rsidR="00000000">
              <w:rPr>
                <w:rFonts w:ascii="Times New Roman" w:hAnsi="Times New Roman"/>
                <w:b/>
                <w:color w:val="000000" w:themeColor="text1"/>
                <w:sz w:val="22"/>
                <w:szCs w:val="22"/>
              </w:rPr>
            </w:r>
            <w:r w:rsidR="00000000">
              <w:rPr>
                <w:rFonts w:ascii="Times New Roman" w:hAnsi="Times New Roman"/>
                <w:b/>
                <w:color w:val="000000" w:themeColor="text1"/>
                <w:sz w:val="22"/>
                <w:szCs w:val="22"/>
              </w:rPr>
              <w:fldChar w:fldCharType="separate"/>
            </w:r>
            <w:r w:rsidRPr="002B4AAE">
              <w:rPr>
                <w:rFonts w:ascii="Times New Roman" w:hAnsi="Times New Roman"/>
                <w:b/>
                <w:color w:val="000000" w:themeColor="text1"/>
                <w:sz w:val="22"/>
                <w:szCs w:val="22"/>
              </w:rPr>
              <w:fldChar w:fldCharType="end"/>
            </w:r>
            <w:r w:rsidR="004C5475" w:rsidRPr="002B4AAE">
              <w:rPr>
                <w:rFonts w:ascii="Times New Roman" w:hAnsi="Times New Roman"/>
                <w:b/>
                <w:color w:val="000000" w:themeColor="text1"/>
                <w:sz w:val="22"/>
                <w:szCs w:val="22"/>
              </w:rPr>
              <w:t xml:space="preserve"> Met</w:t>
            </w:r>
          </w:p>
        </w:tc>
        <w:tc>
          <w:tcPr>
            <w:tcW w:w="1620" w:type="dxa"/>
            <w:tcBorders>
              <w:top w:val="single" w:sz="4" w:space="0" w:color="auto"/>
              <w:bottom w:val="single" w:sz="4" w:space="0" w:color="auto"/>
            </w:tcBorders>
            <w:shd w:val="clear" w:color="auto" w:fill="auto"/>
            <w:vAlign w:val="center"/>
          </w:tcPr>
          <w:p w14:paraId="4DF17E1F" w14:textId="77777777" w:rsidR="004C5475" w:rsidRPr="002B4AAE" w:rsidRDefault="004C5475" w:rsidP="00D14DF0">
            <w:pPr>
              <w:widowControl w:val="0"/>
              <w:autoSpaceDE w:val="0"/>
              <w:autoSpaceDN w:val="0"/>
              <w:adjustRightInd w:val="0"/>
              <w:jc w:val="center"/>
              <w:rPr>
                <w:rFonts w:ascii="Times New Roman" w:hAnsi="Times New Roman"/>
                <w:b/>
                <w:color w:val="000000" w:themeColor="text1"/>
                <w:sz w:val="22"/>
                <w:szCs w:val="22"/>
              </w:rPr>
            </w:pPr>
            <w:r w:rsidRPr="002B4AAE">
              <w:rPr>
                <w:rFonts w:ascii="Times New Roman" w:hAnsi="Times New Roman"/>
                <w:b/>
                <w:color w:val="000000" w:themeColor="text1"/>
                <w:sz w:val="22"/>
                <w:szCs w:val="22"/>
              </w:rPr>
              <w:fldChar w:fldCharType="begin">
                <w:ffData>
                  <w:name w:val="Check12"/>
                  <w:enabled/>
                  <w:calcOnExit w:val="0"/>
                  <w:checkBox>
                    <w:sizeAuto/>
                    <w:default w:val="0"/>
                  </w:checkBox>
                </w:ffData>
              </w:fldChar>
            </w:r>
            <w:r w:rsidRPr="002B4AAE">
              <w:rPr>
                <w:rFonts w:ascii="Times New Roman" w:hAnsi="Times New Roman"/>
                <w:b/>
                <w:color w:val="000000" w:themeColor="text1"/>
                <w:sz w:val="22"/>
                <w:szCs w:val="22"/>
              </w:rPr>
              <w:instrText xml:space="preserve"> FORMCHECKBOX </w:instrText>
            </w:r>
            <w:r w:rsidR="00000000">
              <w:rPr>
                <w:rFonts w:ascii="Times New Roman" w:hAnsi="Times New Roman"/>
                <w:b/>
                <w:color w:val="000000" w:themeColor="text1"/>
                <w:sz w:val="22"/>
                <w:szCs w:val="22"/>
              </w:rPr>
            </w:r>
            <w:r w:rsidR="00000000">
              <w:rPr>
                <w:rFonts w:ascii="Times New Roman" w:hAnsi="Times New Roman"/>
                <w:b/>
                <w:color w:val="000000" w:themeColor="text1"/>
                <w:sz w:val="22"/>
                <w:szCs w:val="22"/>
              </w:rPr>
              <w:fldChar w:fldCharType="separate"/>
            </w:r>
            <w:r w:rsidRPr="002B4AAE">
              <w:rPr>
                <w:rFonts w:ascii="Times New Roman" w:hAnsi="Times New Roman"/>
                <w:b/>
                <w:color w:val="000000" w:themeColor="text1"/>
                <w:sz w:val="22"/>
                <w:szCs w:val="22"/>
              </w:rPr>
              <w:fldChar w:fldCharType="end"/>
            </w:r>
            <w:r w:rsidRPr="002B4AAE">
              <w:rPr>
                <w:rFonts w:ascii="Times New Roman" w:hAnsi="Times New Roman"/>
                <w:b/>
                <w:color w:val="000000" w:themeColor="text1"/>
                <w:sz w:val="22"/>
                <w:szCs w:val="22"/>
              </w:rPr>
              <w:t xml:space="preserve"> Not Met</w:t>
            </w:r>
          </w:p>
        </w:tc>
      </w:tr>
      <w:tr w:rsidR="002B4AAE" w:rsidRPr="002B4AAE" w14:paraId="12D78610" w14:textId="77777777" w:rsidTr="00D14DF0">
        <w:tc>
          <w:tcPr>
            <w:tcW w:w="14395" w:type="dxa"/>
            <w:gridSpan w:val="6"/>
            <w:shd w:val="clear" w:color="auto" w:fill="auto"/>
            <w:tcMar>
              <w:top w:w="100" w:type="nil"/>
              <w:right w:w="100" w:type="nil"/>
            </w:tcMar>
          </w:tcPr>
          <w:p w14:paraId="09FB9032" w14:textId="77777777" w:rsidR="004C5475" w:rsidRPr="002B4AAE" w:rsidRDefault="004C5475" w:rsidP="00D14DF0">
            <w:pPr>
              <w:jc w:val="both"/>
              <w:rPr>
                <w:rFonts w:ascii="Times New Roman" w:hAnsi="Times New Roman"/>
                <w:b/>
                <w:bCs/>
                <w:color w:val="000000" w:themeColor="text1"/>
                <w:sz w:val="20"/>
              </w:rPr>
            </w:pPr>
            <w:r w:rsidRPr="002B4AAE">
              <w:rPr>
                <w:rFonts w:ascii="Times New Roman" w:hAnsi="Times New Roman"/>
                <w:b/>
                <w:color w:val="000000" w:themeColor="text1"/>
                <w:sz w:val="20"/>
                <w:szCs w:val="20"/>
              </w:rPr>
              <w:t xml:space="preserve">Results, Conclusion, and Plans for Next Assessment Cycle </w:t>
            </w:r>
            <w:r w:rsidRPr="002B4AAE">
              <w:rPr>
                <w:rFonts w:ascii="Times New Roman" w:hAnsi="Times New Roman"/>
                <w:b/>
                <w:bCs/>
                <w:color w:val="000000" w:themeColor="text1"/>
                <w:sz w:val="20"/>
                <w:szCs w:val="20"/>
              </w:rPr>
              <w:t>(Describe what worked, what didn’t, and plan going forward)</w:t>
            </w:r>
          </w:p>
        </w:tc>
      </w:tr>
      <w:tr w:rsidR="002B4AAE" w:rsidRPr="002B4AAE" w14:paraId="031CD551" w14:textId="77777777" w:rsidTr="00D14DF0">
        <w:tc>
          <w:tcPr>
            <w:tcW w:w="14395" w:type="dxa"/>
            <w:gridSpan w:val="6"/>
            <w:shd w:val="clear" w:color="auto" w:fill="auto"/>
            <w:tcMar>
              <w:top w:w="100" w:type="nil"/>
              <w:right w:w="100" w:type="nil"/>
            </w:tcMar>
          </w:tcPr>
          <w:p w14:paraId="2EF9614D" w14:textId="101D8B2D" w:rsidR="002B4AAE" w:rsidRPr="002B4AAE" w:rsidRDefault="002B4AAE" w:rsidP="002B4AAE">
            <w:pPr>
              <w:rPr>
                <w:rFonts w:ascii="Times New Roman" w:hAnsi="Times New Roman"/>
                <w:color w:val="000000" w:themeColor="text1"/>
                <w:sz w:val="20"/>
                <w:szCs w:val="20"/>
              </w:rPr>
            </w:pPr>
            <w:r w:rsidRPr="002B4AAE">
              <w:rPr>
                <w:rFonts w:ascii="Times New Roman" w:hAnsi="Times New Roman"/>
                <w:color w:val="000000" w:themeColor="text1"/>
                <w:sz w:val="20"/>
                <w:szCs w:val="20"/>
              </w:rPr>
              <w:t>As this outcome was achieved, we have no intended changes to the GEOG 300 course to meet this outcome next academic year. We are constantly improving and updating our curriculum and methods/tools discussed in the class to meet our students’ needs. If deficiencies in any area arise, we are nimble and effective in our responses to our programmatic needs. There are no intended changes in the modality of this course; it will remain face-to-face in AY2</w:t>
            </w:r>
            <w:r w:rsidR="00732CCF">
              <w:rPr>
                <w:rFonts w:ascii="Times New Roman" w:hAnsi="Times New Roman"/>
                <w:color w:val="000000" w:themeColor="text1"/>
                <w:sz w:val="20"/>
                <w:szCs w:val="20"/>
              </w:rPr>
              <w:t>5</w:t>
            </w:r>
            <w:r w:rsidRPr="002B4AAE">
              <w:rPr>
                <w:rFonts w:ascii="Times New Roman" w:hAnsi="Times New Roman"/>
                <w:color w:val="000000" w:themeColor="text1"/>
                <w:sz w:val="20"/>
                <w:szCs w:val="20"/>
              </w:rPr>
              <w:t xml:space="preserve">. </w:t>
            </w:r>
          </w:p>
          <w:p w14:paraId="5E6D5FC4" w14:textId="77777777" w:rsidR="004C5475" w:rsidRPr="002B4AAE" w:rsidRDefault="004C5475" w:rsidP="00D14DF0">
            <w:pPr>
              <w:jc w:val="both"/>
              <w:rPr>
                <w:rFonts w:ascii="Times New Roman" w:hAnsi="Times New Roman"/>
                <w:bCs/>
                <w:color w:val="000000" w:themeColor="text1"/>
                <w:sz w:val="20"/>
              </w:rPr>
            </w:pPr>
          </w:p>
          <w:p w14:paraId="24FFC45C" w14:textId="77777777" w:rsidR="004C5475" w:rsidRPr="002B4AAE" w:rsidRDefault="004C5475" w:rsidP="00D14DF0">
            <w:pPr>
              <w:jc w:val="both"/>
              <w:rPr>
                <w:rFonts w:ascii="Times New Roman" w:hAnsi="Times New Roman"/>
                <w:bCs/>
                <w:color w:val="000000" w:themeColor="text1"/>
                <w:sz w:val="20"/>
              </w:rPr>
            </w:pPr>
          </w:p>
        </w:tc>
      </w:tr>
    </w:tbl>
    <w:p w14:paraId="4A69DD53" w14:textId="77777777" w:rsidR="004C5475" w:rsidRDefault="004C5475">
      <w:pPr>
        <w:rPr>
          <w:rFonts w:ascii="Times New Roman" w:hAnsi="Times New Roman"/>
          <w:b/>
          <w:bCs/>
          <w:color w:val="FF0000"/>
        </w:rPr>
      </w:pPr>
    </w:p>
    <w:p w14:paraId="5F4362F8" w14:textId="77777777" w:rsidR="002B4AAE" w:rsidRDefault="002B4AAE">
      <w:pPr>
        <w:rPr>
          <w:rFonts w:ascii="Times New Roman" w:hAnsi="Times New Roman"/>
          <w:b/>
          <w:bCs/>
          <w:color w:val="FF0000"/>
        </w:rPr>
        <w:sectPr w:rsidR="002B4AAE" w:rsidSect="003F7225">
          <w:pgSz w:w="15840" w:h="12240" w:orient="landscape"/>
          <w:pgMar w:top="720" w:right="720" w:bottom="720" w:left="720" w:header="720" w:footer="720" w:gutter="0"/>
          <w:cols w:space="720"/>
          <w:docGrid w:linePitch="360"/>
        </w:sectPr>
      </w:pPr>
    </w:p>
    <w:p w14:paraId="1431D2ED" w14:textId="77777777" w:rsidR="002B4AAE" w:rsidRPr="004A67BE" w:rsidRDefault="002B4AAE" w:rsidP="002B4AAE">
      <w:pPr>
        <w:contextualSpacing/>
        <w:rPr>
          <w:b/>
          <w:sz w:val="20"/>
          <w:szCs w:val="20"/>
        </w:rPr>
      </w:pPr>
      <w:r>
        <w:rPr>
          <w:b/>
          <w:sz w:val="20"/>
          <w:szCs w:val="20"/>
        </w:rPr>
        <w:lastRenderedPageBreak/>
        <w:t>WRITTEN COMMUNICATION (WC)</w:t>
      </w:r>
    </w:p>
    <w:p w14:paraId="567597C0" w14:textId="77777777" w:rsidR="002B4AAE" w:rsidRPr="004A67BE" w:rsidRDefault="002B4AAE" w:rsidP="002B4AAE">
      <w:pPr>
        <w:contextualSpacing/>
        <w:rPr>
          <w:b/>
          <w:sz w:val="20"/>
          <w:szCs w:val="20"/>
        </w:rPr>
      </w:pPr>
      <w:r w:rsidRPr="004A67BE">
        <w:rPr>
          <w:b/>
          <w:sz w:val="20"/>
          <w:szCs w:val="20"/>
        </w:rPr>
        <w:t>SLO ASSESSMENT RUBRIC</w:t>
      </w:r>
    </w:p>
    <w:p w14:paraId="784B8FCA" w14:textId="77777777" w:rsidR="002B4AAE" w:rsidRPr="004A67BE" w:rsidRDefault="002B4AAE" w:rsidP="002B4AAE">
      <w:pPr>
        <w:contextualSpacing/>
        <w:rPr>
          <w:b/>
          <w:sz w:val="20"/>
          <w:szCs w:val="20"/>
        </w:rPr>
      </w:pPr>
      <w:r w:rsidRPr="004A67BE">
        <w:rPr>
          <w:b/>
          <w:sz w:val="20"/>
          <w:szCs w:val="20"/>
        </w:rPr>
        <w:t xml:space="preserve">Adapted from AAC&amp;U LEAP VALUE Rubrics </w:t>
      </w:r>
    </w:p>
    <w:p w14:paraId="05D83FEF" w14:textId="77777777" w:rsidR="002B4AAE" w:rsidRPr="004A67BE" w:rsidRDefault="002B4AAE" w:rsidP="002B4AAE">
      <w:pPr>
        <w:contextualSpacing/>
        <w:rPr>
          <w:b/>
          <w:sz w:val="20"/>
          <w:szCs w:val="20"/>
        </w:rPr>
      </w:pPr>
    </w:p>
    <w:p w14:paraId="54195790" w14:textId="77777777" w:rsidR="002B4AAE" w:rsidRPr="004A67BE" w:rsidRDefault="002B4AAE" w:rsidP="002B4AAE">
      <w:pPr>
        <w:contextualSpacing/>
        <w:rPr>
          <w:b/>
          <w:sz w:val="20"/>
          <w:szCs w:val="20"/>
        </w:rPr>
      </w:pPr>
    </w:p>
    <w:tbl>
      <w:tblPr>
        <w:tblStyle w:val="TableGrid"/>
        <w:tblW w:w="0" w:type="auto"/>
        <w:tblLook w:val="04A0" w:firstRow="1" w:lastRow="0" w:firstColumn="1" w:lastColumn="0" w:noHBand="0" w:noVBand="1"/>
      </w:tblPr>
      <w:tblGrid>
        <w:gridCol w:w="2878"/>
        <w:gridCol w:w="2878"/>
        <w:gridCol w:w="2878"/>
        <w:gridCol w:w="2878"/>
        <w:gridCol w:w="2878"/>
      </w:tblGrid>
      <w:tr w:rsidR="002B4AAE" w:rsidRPr="003F6F63" w14:paraId="3CBAA44B" w14:textId="77777777" w:rsidTr="00F4080F">
        <w:tc>
          <w:tcPr>
            <w:tcW w:w="14390" w:type="dxa"/>
            <w:gridSpan w:val="5"/>
          </w:tcPr>
          <w:p w14:paraId="6B4121CD" w14:textId="77777777" w:rsidR="002B4AAE" w:rsidRPr="004A67BE" w:rsidRDefault="002B4AAE" w:rsidP="00F4080F">
            <w:pPr>
              <w:contextualSpacing/>
              <w:rPr>
                <w:b/>
                <w:sz w:val="18"/>
                <w:szCs w:val="18"/>
              </w:rPr>
            </w:pPr>
            <w:r w:rsidRPr="004A67BE">
              <w:rPr>
                <w:b/>
                <w:color w:val="C00000"/>
                <w:sz w:val="18"/>
                <w:szCs w:val="18"/>
              </w:rPr>
              <w:t xml:space="preserve">Students will demonstrate </w:t>
            </w:r>
            <w:r>
              <w:rPr>
                <w:b/>
                <w:color w:val="C00000"/>
                <w:sz w:val="18"/>
                <w:szCs w:val="18"/>
              </w:rPr>
              <w:t xml:space="preserve">the ability </w:t>
            </w:r>
            <w:r w:rsidRPr="00DF6750">
              <w:rPr>
                <w:b/>
                <w:color w:val="C00000"/>
                <w:sz w:val="18"/>
                <w:szCs w:val="18"/>
              </w:rPr>
              <w:t>to write clear and effective prose in several forms, using conventions appropriate to audience (including academic audiences), purpose, and genre.</w:t>
            </w:r>
          </w:p>
        </w:tc>
      </w:tr>
      <w:tr w:rsidR="002B4AAE" w:rsidRPr="003F6F63" w14:paraId="4A247536" w14:textId="77777777" w:rsidTr="00F4080F">
        <w:tc>
          <w:tcPr>
            <w:tcW w:w="2878" w:type="dxa"/>
          </w:tcPr>
          <w:p w14:paraId="5F3D9D99" w14:textId="77777777" w:rsidR="002B4AAE" w:rsidRPr="004A67BE" w:rsidRDefault="002B4AAE" w:rsidP="00F4080F">
            <w:pPr>
              <w:contextualSpacing/>
              <w:rPr>
                <w:sz w:val="18"/>
                <w:szCs w:val="18"/>
              </w:rPr>
            </w:pPr>
          </w:p>
        </w:tc>
        <w:tc>
          <w:tcPr>
            <w:tcW w:w="2878" w:type="dxa"/>
          </w:tcPr>
          <w:p w14:paraId="59D3D3F1" w14:textId="77777777" w:rsidR="002B4AAE" w:rsidRPr="004A67BE" w:rsidRDefault="002B4AAE" w:rsidP="00F4080F">
            <w:pPr>
              <w:contextualSpacing/>
              <w:jc w:val="center"/>
              <w:rPr>
                <w:b/>
                <w:sz w:val="18"/>
                <w:szCs w:val="18"/>
              </w:rPr>
            </w:pPr>
            <w:r w:rsidRPr="004A67BE">
              <w:rPr>
                <w:b/>
                <w:sz w:val="18"/>
                <w:szCs w:val="18"/>
              </w:rPr>
              <w:t>Capstone (4)</w:t>
            </w:r>
          </w:p>
        </w:tc>
        <w:tc>
          <w:tcPr>
            <w:tcW w:w="2878" w:type="dxa"/>
          </w:tcPr>
          <w:p w14:paraId="2E76AAD4" w14:textId="77777777" w:rsidR="002B4AAE" w:rsidRPr="004A67BE" w:rsidRDefault="002B4AAE" w:rsidP="00F4080F">
            <w:pPr>
              <w:contextualSpacing/>
              <w:jc w:val="center"/>
              <w:rPr>
                <w:b/>
                <w:sz w:val="18"/>
                <w:szCs w:val="18"/>
              </w:rPr>
            </w:pPr>
            <w:r w:rsidRPr="004A67BE">
              <w:rPr>
                <w:b/>
                <w:sz w:val="18"/>
                <w:szCs w:val="18"/>
              </w:rPr>
              <w:t>Milestone (3)</w:t>
            </w:r>
          </w:p>
        </w:tc>
        <w:tc>
          <w:tcPr>
            <w:tcW w:w="2878" w:type="dxa"/>
          </w:tcPr>
          <w:p w14:paraId="19845E89" w14:textId="77777777" w:rsidR="002B4AAE" w:rsidRPr="004A67BE" w:rsidRDefault="002B4AAE" w:rsidP="00F4080F">
            <w:pPr>
              <w:contextualSpacing/>
              <w:jc w:val="center"/>
              <w:rPr>
                <w:b/>
                <w:sz w:val="18"/>
                <w:szCs w:val="18"/>
              </w:rPr>
            </w:pPr>
            <w:r w:rsidRPr="004A67BE">
              <w:rPr>
                <w:b/>
                <w:sz w:val="18"/>
                <w:szCs w:val="18"/>
              </w:rPr>
              <w:t>Milestone (2)</w:t>
            </w:r>
          </w:p>
        </w:tc>
        <w:tc>
          <w:tcPr>
            <w:tcW w:w="2878" w:type="dxa"/>
          </w:tcPr>
          <w:p w14:paraId="062B673E" w14:textId="77777777" w:rsidR="002B4AAE" w:rsidRPr="004A67BE" w:rsidRDefault="002B4AAE" w:rsidP="00F4080F">
            <w:pPr>
              <w:contextualSpacing/>
              <w:jc w:val="center"/>
              <w:rPr>
                <w:b/>
                <w:sz w:val="18"/>
                <w:szCs w:val="18"/>
              </w:rPr>
            </w:pPr>
            <w:r w:rsidRPr="004A67BE">
              <w:rPr>
                <w:b/>
                <w:sz w:val="18"/>
                <w:szCs w:val="18"/>
              </w:rPr>
              <w:t>Benchmark (1)</w:t>
            </w:r>
          </w:p>
        </w:tc>
      </w:tr>
      <w:tr w:rsidR="002B4AAE" w:rsidRPr="003F6F63" w14:paraId="582E0C50" w14:textId="77777777" w:rsidTr="00F4080F">
        <w:tc>
          <w:tcPr>
            <w:tcW w:w="2878" w:type="dxa"/>
          </w:tcPr>
          <w:p w14:paraId="73B18197" w14:textId="77777777" w:rsidR="002B4AAE" w:rsidRPr="001B2FD3" w:rsidRDefault="002B4AAE" w:rsidP="00F4080F">
            <w:pPr>
              <w:tabs>
                <w:tab w:val="left" w:pos="1680"/>
              </w:tabs>
              <w:rPr>
                <w:rFonts w:cs="Arial"/>
                <w:b/>
                <w:sz w:val="18"/>
                <w:szCs w:val="18"/>
              </w:rPr>
            </w:pPr>
            <w:r>
              <w:rPr>
                <w:rFonts w:cs="Arial"/>
                <w:b/>
                <w:sz w:val="18"/>
                <w:szCs w:val="18"/>
              </w:rPr>
              <w:t>Context and Purpose for Writing</w:t>
            </w:r>
            <w:r w:rsidRPr="001B2FD3">
              <w:rPr>
                <w:rFonts w:cs="Arial"/>
                <w:b/>
                <w:sz w:val="18"/>
                <w:szCs w:val="18"/>
              </w:rPr>
              <w:tab/>
            </w:r>
          </w:p>
        </w:tc>
        <w:tc>
          <w:tcPr>
            <w:tcW w:w="2878" w:type="dxa"/>
          </w:tcPr>
          <w:p w14:paraId="7BC56A0C" w14:textId="77777777" w:rsidR="002B4AAE" w:rsidRPr="001B2FD3" w:rsidRDefault="002B4AAE" w:rsidP="00F4080F">
            <w:pPr>
              <w:rPr>
                <w:rFonts w:cs="Arial"/>
                <w:sz w:val="18"/>
                <w:szCs w:val="18"/>
              </w:rPr>
            </w:pPr>
            <w:r>
              <w:rPr>
                <w:rFonts w:cs="Arial"/>
                <w:sz w:val="18"/>
                <w:szCs w:val="18"/>
              </w:rPr>
              <w:t>Demonstrates a thorough understanding of context, audience, and purpose that is responsive to the assigned task(s) and focuses on all elements of the work.</w:t>
            </w:r>
          </w:p>
        </w:tc>
        <w:tc>
          <w:tcPr>
            <w:tcW w:w="2878" w:type="dxa"/>
          </w:tcPr>
          <w:p w14:paraId="5F8259A6" w14:textId="77777777" w:rsidR="002B4AAE" w:rsidRPr="001B2FD3" w:rsidRDefault="002B4AAE" w:rsidP="00F4080F">
            <w:pPr>
              <w:rPr>
                <w:rFonts w:cs="Arial"/>
                <w:sz w:val="18"/>
                <w:szCs w:val="18"/>
              </w:rPr>
            </w:pPr>
            <w:r>
              <w:rPr>
                <w:rFonts w:cs="Arial"/>
                <w:sz w:val="18"/>
                <w:szCs w:val="18"/>
              </w:rPr>
              <w:t>Demonstrates adequate consideration of context, audience, and purpose and a clear focus on the assigned task(s) (e.g., task aligns with audience, purpose, and context).</w:t>
            </w:r>
          </w:p>
        </w:tc>
        <w:tc>
          <w:tcPr>
            <w:tcW w:w="2878" w:type="dxa"/>
          </w:tcPr>
          <w:p w14:paraId="26B628EC" w14:textId="77777777" w:rsidR="002B4AAE" w:rsidRPr="001B2FD3" w:rsidRDefault="002B4AAE" w:rsidP="00F4080F">
            <w:pPr>
              <w:rPr>
                <w:rFonts w:cs="Arial"/>
                <w:sz w:val="18"/>
                <w:szCs w:val="18"/>
              </w:rPr>
            </w:pPr>
            <w:r>
              <w:rPr>
                <w:rFonts w:cs="Arial"/>
                <w:sz w:val="18"/>
                <w:szCs w:val="18"/>
              </w:rPr>
              <w:t>Demonstrates awareness of context, audience, to the assigned task(s) (e.g., begins to show awareness of audience’s perceptions and assumptions).</w:t>
            </w:r>
          </w:p>
        </w:tc>
        <w:tc>
          <w:tcPr>
            <w:tcW w:w="2878" w:type="dxa"/>
          </w:tcPr>
          <w:p w14:paraId="354CA3A0" w14:textId="77777777" w:rsidR="002B4AAE" w:rsidRPr="001B2FD3" w:rsidRDefault="002B4AAE" w:rsidP="00F4080F">
            <w:pPr>
              <w:rPr>
                <w:rFonts w:cs="Arial"/>
                <w:sz w:val="18"/>
                <w:szCs w:val="18"/>
              </w:rPr>
            </w:pPr>
            <w:r>
              <w:rPr>
                <w:rFonts w:cs="Arial"/>
                <w:sz w:val="18"/>
                <w:szCs w:val="18"/>
              </w:rPr>
              <w:t>Demonstrates minimal attention to context, audience, and to the assigned task(s) (e.g., expectation of instructor or self as audience).</w:t>
            </w:r>
          </w:p>
        </w:tc>
      </w:tr>
      <w:tr w:rsidR="002B4AAE" w:rsidRPr="003F6F63" w14:paraId="624F9D59" w14:textId="77777777" w:rsidTr="00F4080F">
        <w:tc>
          <w:tcPr>
            <w:tcW w:w="2878" w:type="dxa"/>
          </w:tcPr>
          <w:p w14:paraId="799B3512" w14:textId="77777777" w:rsidR="002B4AAE" w:rsidRPr="00DE3880" w:rsidRDefault="002B4AAE" w:rsidP="00F4080F">
            <w:pPr>
              <w:rPr>
                <w:rFonts w:cs="Arial"/>
                <w:b/>
                <w:sz w:val="18"/>
                <w:szCs w:val="18"/>
              </w:rPr>
            </w:pPr>
            <w:r>
              <w:rPr>
                <w:rFonts w:cs="Arial"/>
                <w:b/>
                <w:sz w:val="18"/>
                <w:szCs w:val="18"/>
              </w:rPr>
              <w:t>Genre and Disciplinary Conventions</w:t>
            </w:r>
          </w:p>
        </w:tc>
        <w:tc>
          <w:tcPr>
            <w:tcW w:w="2878" w:type="dxa"/>
          </w:tcPr>
          <w:p w14:paraId="524FF5D7" w14:textId="77777777" w:rsidR="002B4AAE" w:rsidRPr="00DF6750" w:rsidRDefault="002B4AAE" w:rsidP="00F4080F">
            <w:pPr>
              <w:rPr>
                <w:rFonts w:cs="Arial"/>
                <w:sz w:val="18"/>
                <w:szCs w:val="18"/>
              </w:rPr>
            </w:pPr>
            <w:r>
              <w:rPr>
                <w:rFonts w:cs="Arial"/>
                <w:sz w:val="18"/>
                <w:szCs w:val="18"/>
              </w:rPr>
              <w:t>Demonstrates detailed attention to and successful execution of a wide range of conventions particular to a specific discipline and/or writing task(s) including organization, content, presentation, formatting, and stylistic choices.</w:t>
            </w:r>
          </w:p>
        </w:tc>
        <w:tc>
          <w:tcPr>
            <w:tcW w:w="2878" w:type="dxa"/>
          </w:tcPr>
          <w:p w14:paraId="60970E26" w14:textId="77777777" w:rsidR="002B4AAE" w:rsidRPr="00DF6750" w:rsidRDefault="002B4AAE" w:rsidP="00F4080F">
            <w:pPr>
              <w:rPr>
                <w:rFonts w:cs="Arial"/>
                <w:sz w:val="18"/>
                <w:szCs w:val="18"/>
              </w:rPr>
            </w:pPr>
            <w:r>
              <w:rPr>
                <w:rFonts w:cs="Arial"/>
                <w:sz w:val="18"/>
                <w:szCs w:val="18"/>
              </w:rPr>
              <w:t>Demonstrates consistent use of important conventions particular to a specific discipline and/or writing task(s) including organization, content, presentation, formatting, and stylistic choices.</w:t>
            </w:r>
          </w:p>
        </w:tc>
        <w:tc>
          <w:tcPr>
            <w:tcW w:w="2878" w:type="dxa"/>
          </w:tcPr>
          <w:p w14:paraId="1E06A7DD" w14:textId="77777777" w:rsidR="002B4AAE" w:rsidRPr="00DF6750" w:rsidRDefault="002B4AAE" w:rsidP="00F4080F">
            <w:pPr>
              <w:rPr>
                <w:rFonts w:cs="Arial"/>
                <w:sz w:val="18"/>
                <w:szCs w:val="18"/>
              </w:rPr>
            </w:pPr>
            <w:r>
              <w:rPr>
                <w:rFonts w:cs="Arial"/>
                <w:sz w:val="18"/>
                <w:szCs w:val="18"/>
              </w:rPr>
              <w:t>Follows expectations appropriate to a specific discipline and/or writing task(s) for basic organization, content, and presentation.</w:t>
            </w:r>
          </w:p>
        </w:tc>
        <w:tc>
          <w:tcPr>
            <w:tcW w:w="2878" w:type="dxa"/>
          </w:tcPr>
          <w:p w14:paraId="00629DE2" w14:textId="77777777" w:rsidR="002B4AAE" w:rsidRPr="00DF6750" w:rsidRDefault="002B4AAE" w:rsidP="00F4080F">
            <w:pPr>
              <w:rPr>
                <w:rFonts w:cs="Arial"/>
                <w:sz w:val="18"/>
                <w:szCs w:val="18"/>
              </w:rPr>
            </w:pPr>
            <w:r>
              <w:rPr>
                <w:rFonts w:cs="Arial"/>
                <w:sz w:val="18"/>
                <w:szCs w:val="18"/>
              </w:rPr>
              <w:t>Attempts to use a consistent system for basic organization and presentation.</w:t>
            </w:r>
          </w:p>
        </w:tc>
      </w:tr>
      <w:tr w:rsidR="002B4AAE" w:rsidRPr="003F6F63" w14:paraId="740D8B6A" w14:textId="77777777" w:rsidTr="00F4080F">
        <w:tc>
          <w:tcPr>
            <w:tcW w:w="14390" w:type="dxa"/>
            <w:gridSpan w:val="5"/>
          </w:tcPr>
          <w:p w14:paraId="23544CA8" w14:textId="77777777" w:rsidR="002B4AAE" w:rsidRPr="004A67BE" w:rsidRDefault="002B4AAE" w:rsidP="00F4080F">
            <w:pPr>
              <w:contextualSpacing/>
              <w:rPr>
                <w:b/>
                <w:sz w:val="18"/>
                <w:szCs w:val="18"/>
              </w:rPr>
            </w:pPr>
            <w:r w:rsidRPr="004A67BE">
              <w:rPr>
                <w:b/>
                <w:color w:val="C00000"/>
                <w:sz w:val="18"/>
                <w:szCs w:val="18"/>
              </w:rPr>
              <w:t xml:space="preserve">Students will demonstrate </w:t>
            </w:r>
            <w:r>
              <w:rPr>
                <w:b/>
                <w:color w:val="C00000"/>
                <w:sz w:val="18"/>
                <w:szCs w:val="18"/>
              </w:rPr>
              <w:t xml:space="preserve">the ability </w:t>
            </w:r>
            <w:r w:rsidRPr="00DF6750">
              <w:rPr>
                <w:b/>
                <w:color w:val="C00000"/>
                <w:sz w:val="18"/>
                <w:szCs w:val="18"/>
              </w:rPr>
              <w:t xml:space="preserve">to find, analyze, and cite pertinent primary and secondary sources, including academic databases, to prepare </w:t>
            </w:r>
            <w:r>
              <w:rPr>
                <w:b/>
                <w:color w:val="C00000"/>
                <w:sz w:val="18"/>
                <w:szCs w:val="18"/>
              </w:rPr>
              <w:t xml:space="preserve">speeches and </w:t>
            </w:r>
            <w:r w:rsidRPr="00DF6750">
              <w:rPr>
                <w:b/>
                <w:color w:val="C00000"/>
                <w:sz w:val="18"/>
                <w:szCs w:val="18"/>
              </w:rPr>
              <w:t>written texts.</w:t>
            </w:r>
          </w:p>
        </w:tc>
      </w:tr>
      <w:tr w:rsidR="002B4AAE" w:rsidRPr="003F6F63" w14:paraId="719CE6EA" w14:textId="77777777" w:rsidTr="00F4080F">
        <w:tc>
          <w:tcPr>
            <w:tcW w:w="2878" w:type="dxa"/>
          </w:tcPr>
          <w:p w14:paraId="46AA5F2A" w14:textId="77777777" w:rsidR="002B4AAE" w:rsidRPr="004A67BE" w:rsidRDefault="002B4AAE" w:rsidP="00F4080F">
            <w:pPr>
              <w:contextualSpacing/>
              <w:rPr>
                <w:sz w:val="18"/>
                <w:szCs w:val="18"/>
              </w:rPr>
            </w:pPr>
          </w:p>
        </w:tc>
        <w:tc>
          <w:tcPr>
            <w:tcW w:w="2878" w:type="dxa"/>
          </w:tcPr>
          <w:p w14:paraId="11119944" w14:textId="77777777" w:rsidR="002B4AAE" w:rsidRPr="004A67BE" w:rsidRDefault="002B4AAE" w:rsidP="00F4080F">
            <w:pPr>
              <w:contextualSpacing/>
              <w:jc w:val="center"/>
              <w:rPr>
                <w:b/>
                <w:sz w:val="18"/>
                <w:szCs w:val="18"/>
              </w:rPr>
            </w:pPr>
            <w:r w:rsidRPr="004A67BE">
              <w:rPr>
                <w:b/>
                <w:sz w:val="18"/>
                <w:szCs w:val="18"/>
              </w:rPr>
              <w:t>Capstone (4)</w:t>
            </w:r>
          </w:p>
        </w:tc>
        <w:tc>
          <w:tcPr>
            <w:tcW w:w="2878" w:type="dxa"/>
          </w:tcPr>
          <w:p w14:paraId="6B31725C" w14:textId="77777777" w:rsidR="002B4AAE" w:rsidRPr="004A67BE" w:rsidRDefault="002B4AAE" w:rsidP="00F4080F">
            <w:pPr>
              <w:contextualSpacing/>
              <w:jc w:val="center"/>
              <w:rPr>
                <w:b/>
                <w:sz w:val="18"/>
                <w:szCs w:val="18"/>
              </w:rPr>
            </w:pPr>
            <w:r w:rsidRPr="004A67BE">
              <w:rPr>
                <w:b/>
                <w:sz w:val="18"/>
                <w:szCs w:val="18"/>
              </w:rPr>
              <w:t>Milestone (3)</w:t>
            </w:r>
          </w:p>
        </w:tc>
        <w:tc>
          <w:tcPr>
            <w:tcW w:w="2878" w:type="dxa"/>
          </w:tcPr>
          <w:p w14:paraId="62FD1726" w14:textId="77777777" w:rsidR="002B4AAE" w:rsidRPr="004A67BE" w:rsidRDefault="002B4AAE" w:rsidP="00F4080F">
            <w:pPr>
              <w:contextualSpacing/>
              <w:jc w:val="center"/>
              <w:rPr>
                <w:b/>
                <w:sz w:val="18"/>
                <w:szCs w:val="18"/>
              </w:rPr>
            </w:pPr>
            <w:r w:rsidRPr="004A67BE">
              <w:rPr>
                <w:b/>
                <w:sz w:val="18"/>
                <w:szCs w:val="18"/>
              </w:rPr>
              <w:t>Milestone (2)</w:t>
            </w:r>
          </w:p>
        </w:tc>
        <w:tc>
          <w:tcPr>
            <w:tcW w:w="2878" w:type="dxa"/>
          </w:tcPr>
          <w:p w14:paraId="226E0405" w14:textId="77777777" w:rsidR="002B4AAE" w:rsidRPr="004A67BE" w:rsidRDefault="002B4AAE" w:rsidP="00F4080F">
            <w:pPr>
              <w:contextualSpacing/>
              <w:jc w:val="center"/>
              <w:rPr>
                <w:b/>
                <w:sz w:val="18"/>
                <w:szCs w:val="18"/>
              </w:rPr>
            </w:pPr>
            <w:r w:rsidRPr="004A67BE">
              <w:rPr>
                <w:b/>
                <w:sz w:val="18"/>
                <w:szCs w:val="18"/>
              </w:rPr>
              <w:t>Benchmark (1)</w:t>
            </w:r>
          </w:p>
        </w:tc>
      </w:tr>
      <w:tr w:rsidR="002B4AAE" w:rsidRPr="003F6F63" w14:paraId="4D42A52A" w14:textId="77777777" w:rsidTr="00F4080F">
        <w:tc>
          <w:tcPr>
            <w:tcW w:w="2878" w:type="dxa"/>
          </w:tcPr>
          <w:p w14:paraId="2B539A91" w14:textId="77777777" w:rsidR="002B4AAE" w:rsidRPr="00DE3880" w:rsidRDefault="002B4AAE" w:rsidP="00F4080F">
            <w:pPr>
              <w:rPr>
                <w:rFonts w:cs="Arial"/>
                <w:b/>
                <w:sz w:val="18"/>
                <w:szCs w:val="18"/>
              </w:rPr>
            </w:pPr>
            <w:r>
              <w:rPr>
                <w:rFonts w:cs="Arial"/>
                <w:b/>
                <w:sz w:val="18"/>
                <w:szCs w:val="18"/>
              </w:rPr>
              <w:t>Use of Sources</w:t>
            </w:r>
          </w:p>
        </w:tc>
        <w:tc>
          <w:tcPr>
            <w:tcW w:w="2878" w:type="dxa"/>
          </w:tcPr>
          <w:p w14:paraId="415D7462" w14:textId="77777777" w:rsidR="002B4AAE" w:rsidRPr="00DE3880" w:rsidRDefault="002B4AAE" w:rsidP="00F4080F">
            <w:pPr>
              <w:rPr>
                <w:rFonts w:cs="Arial"/>
                <w:sz w:val="18"/>
                <w:szCs w:val="18"/>
              </w:rPr>
            </w:pPr>
            <w:r>
              <w:rPr>
                <w:rFonts w:cs="Arial"/>
                <w:sz w:val="18"/>
                <w:szCs w:val="18"/>
              </w:rPr>
              <w:t>Demonstrates skillful use of high-quality, credible, relevant sources to develop ideas that are appropriate for the discipline and genre of the writing.</w:t>
            </w:r>
          </w:p>
        </w:tc>
        <w:tc>
          <w:tcPr>
            <w:tcW w:w="2878" w:type="dxa"/>
          </w:tcPr>
          <w:p w14:paraId="3946A6EC" w14:textId="77777777" w:rsidR="002B4AAE" w:rsidRPr="00DE3880" w:rsidRDefault="002B4AAE" w:rsidP="00F4080F">
            <w:pPr>
              <w:rPr>
                <w:rFonts w:cs="Arial"/>
                <w:sz w:val="18"/>
                <w:szCs w:val="18"/>
              </w:rPr>
            </w:pPr>
            <w:r>
              <w:rPr>
                <w:rFonts w:cs="Arial"/>
                <w:sz w:val="18"/>
                <w:szCs w:val="18"/>
              </w:rPr>
              <w:t>Demonstrates consistent use of high-quality, credible, relevant sources to support ideas that are situated within the discipline and genre of the writing.</w:t>
            </w:r>
          </w:p>
        </w:tc>
        <w:tc>
          <w:tcPr>
            <w:tcW w:w="2878" w:type="dxa"/>
          </w:tcPr>
          <w:p w14:paraId="667E84F9" w14:textId="77777777" w:rsidR="002B4AAE" w:rsidRPr="00DE3880" w:rsidRDefault="002B4AAE" w:rsidP="00F4080F">
            <w:pPr>
              <w:rPr>
                <w:rFonts w:cs="Arial"/>
                <w:sz w:val="18"/>
                <w:szCs w:val="18"/>
              </w:rPr>
            </w:pPr>
            <w:r>
              <w:rPr>
                <w:rFonts w:cs="Arial"/>
                <w:sz w:val="18"/>
                <w:szCs w:val="18"/>
              </w:rPr>
              <w:t>Demonstrates an attempt to use credible and/or relevant sources to support ideas that are appropriate for the discipline and genre of the writing.</w:t>
            </w:r>
          </w:p>
        </w:tc>
        <w:tc>
          <w:tcPr>
            <w:tcW w:w="2878" w:type="dxa"/>
          </w:tcPr>
          <w:p w14:paraId="1EC02B1C" w14:textId="77777777" w:rsidR="002B4AAE" w:rsidRPr="00DE3880" w:rsidRDefault="002B4AAE" w:rsidP="00F4080F">
            <w:pPr>
              <w:rPr>
                <w:rFonts w:cs="Arial"/>
                <w:sz w:val="18"/>
                <w:szCs w:val="18"/>
              </w:rPr>
            </w:pPr>
            <w:r>
              <w:rPr>
                <w:rFonts w:cs="Arial"/>
                <w:sz w:val="18"/>
                <w:szCs w:val="18"/>
              </w:rPr>
              <w:t>Demonstrates an attempt to use sources to support ideas in the writing.</w:t>
            </w:r>
          </w:p>
        </w:tc>
      </w:tr>
      <w:tr w:rsidR="002B4AAE" w:rsidRPr="003F6F63" w14:paraId="4436C5C2" w14:textId="77777777" w:rsidTr="00F4080F">
        <w:tc>
          <w:tcPr>
            <w:tcW w:w="14390" w:type="dxa"/>
            <w:gridSpan w:val="5"/>
          </w:tcPr>
          <w:p w14:paraId="10C72DDA" w14:textId="77777777" w:rsidR="002B4AAE" w:rsidRPr="004A67BE" w:rsidRDefault="002B4AAE" w:rsidP="00F4080F">
            <w:pPr>
              <w:contextualSpacing/>
              <w:rPr>
                <w:b/>
                <w:color w:val="C00000"/>
                <w:sz w:val="18"/>
                <w:szCs w:val="18"/>
              </w:rPr>
            </w:pPr>
            <w:r w:rsidRPr="004A67BE">
              <w:rPr>
                <w:b/>
                <w:color w:val="C00000"/>
                <w:sz w:val="18"/>
                <w:szCs w:val="18"/>
              </w:rPr>
              <w:t xml:space="preserve">Students will </w:t>
            </w:r>
            <w:r>
              <w:rPr>
                <w:b/>
                <w:color w:val="C00000"/>
                <w:sz w:val="18"/>
                <w:szCs w:val="18"/>
              </w:rPr>
              <w:t xml:space="preserve">demonstrate the ability </w:t>
            </w:r>
            <w:r w:rsidRPr="00DF6750">
              <w:rPr>
                <w:b/>
                <w:color w:val="C00000"/>
                <w:sz w:val="18"/>
                <w:szCs w:val="18"/>
              </w:rPr>
              <w:t>to identify, analyze, and evaluate statements, assumptions, and conclusions representing diverse points of view; and construct informed, sustained, and ethical arguments in response</w:t>
            </w:r>
            <w:r w:rsidRPr="004A67BE">
              <w:rPr>
                <w:b/>
                <w:color w:val="C00000"/>
                <w:sz w:val="18"/>
                <w:szCs w:val="18"/>
              </w:rPr>
              <w:t>.</w:t>
            </w:r>
          </w:p>
        </w:tc>
      </w:tr>
      <w:tr w:rsidR="002B4AAE" w:rsidRPr="003F6F63" w14:paraId="29FFD515" w14:textId="77777777" w:rsidTr="00F4080F">
        <w:tc>
          <w:tcPr>
            <w:tcW w:w="2878" w:type="dxa"/>
          </w:tcPr>
          <w:p w14:paraId="044D7AD9" w14:textId="77777777" w:rsidR="002B4AAE" w:rsidRPr="004A67BE" w:rsidRDefault="002B4AAE" w:rsidP="00F4080F">
            <w:pPr>
              <w:contextualSpacing/>
              <w:rPr>
                <w:sz w:val="18"/>
                <w:szCs w:val="18"/>
              </w:rPr>
            </w:pPr>
          </w:p>
        </w:tc>
        <w:tc>
          <w:tcPr>
            <w:tcW w:w="2878" w:type="dxa"/>
          </w:tcPr>
          <w:p w14:paraId="2B6E825E" w14:textId="77777777" w:rsidR="002B4AAE" w:rsidRPr="004A67BE" w:rsidRDefault="002B4AAE" w:rsidP="00F4080F">
            <w:pPr>
              <w:contextualSpacing/>
              <w:jc w:val="center"/>
              <w:rPr>
                <w:b/>
                <w:sz w:val="18"/>
                <w:szCs w:val="18"/>
              </w:rPr>
            </w:pPr>
            <w:r w:rsidRPr="004A67BE">
              <w:rPr>
                <w:b/>
                <w:sz w:val="18"/>
                <w:szCs w:val="18"/>
              </w:rPr>
              <w:t>Capstone (4)</w:t>
            </w:r>
          </w:p>
        </w:tc>
        <w:tc>
          <w:tcPr>
            <w:tcW w:w="2878" w:type="dxa"/>
          </w:tcPr>
          <w:p w14:paraId="498C1814" w14:textId="77777777" w:rsidR="002B4AAE" w:rsidRPr="004A67BE" w:rsidRDefault="002B4AAE" w:rsidP="00F4080F">
            <w:pPr>
              <w:contextualSpacing/>
              <w:jc w:val="center"/>
              <w:rPr>
                <w:b/>
                <w:sz w:val="18"/>
                <w:szCs w:val="18"/>
              </w:rPr>
            </w:pPr>
            <w:r w:rsidRPr="004A67BE">
              <w:rPr>
                <w:b/>
                <w:sz w:val="18"/>
                <w:szCs w:val="18"/>
              </w:rPr>
              <w:t>Milestone (3)</w:t>
            </w:r>
          </w:p>
        </w:tc>
        <w:tc>
          <w:tcPr>
            <w:tcW w:w="2878" w:type="dxa"/>
          </w:tcPr>
          <w:p w14:paraId="1E849F7E" w14:textId="77777777" w:rsidR="002B4AAE" w:rsidRPr="004A67BE" w:rsidRDefault="002B4AAE" w:rsidP="00F4080F">
            <w:pPr>
              <w:contextualSpacing/>
              <w:jc w:val="center"/>
              <w:rPr>
                <w:b/>
                <w:sz w:val="18"/>
                <w:szCs w:val="18"/>
              </w:rPr>
            </w:pPr>
            <w:r w:rsidRPr="004A67BE">
              <w:rPr>
                <w:b/>
                <w:sz w:val="18"/>
                <w:szCs w:val="18"/>
              </w:rPr>
              <w:t>Milestone (2)</w:t>
            </w:r>
          </w:p>
        </w:tc>
        <w:tc>
          <w:tcPr>
            <w:tcW w:w="2878" w:type="dxa"/>
          </w:tcPr>
          <w:p w14:paraId="60E771A6" w14:textId="77777777" w:rsidR="002B4AAE" w:rsidRPr="004A67BE" w:rsidRDefault="002B4AAE" w:rsidP="00F4080F">
            <w:pPr>
              <w:contextualSpacing/>
              <w:jc w:val="center"/>
              <w:rPr>
                <w:b/>
                <w:sz w:val="18"/>
                <w:szCs w:val="18"/>
              </w:rPr>
            </w:pPr>
            <w:r w:rsidRPr="004A67BE">
              <w:rPr>
                <w:b/>
                <w:sz w:val="18"/>
                <w:szCs w:val="18"/>
              </w:rPr>
              <w:t>Benchmark (1)</w:t>
            </w:r>
          </w:p>
        </w:tc>
      </w:tr>
      <w:tr w:rsidR="002B4AAE" w:rsidRPr="003F6F63" w14:paraId="76E82796" w14:textId="77777777" w:rsidTr="00F4080F">
        <w:tc>
          <w:tcPr>
            <w:tcW w:w="2878" w:type="dxa"/>
          </w:tcPr>
          <w:p w14:paraId="569E500F" w14:textId="77777777" w:rsidR="002B4AAE" w:rsidRPr="001B2FD3" w:rsidRDefault="002B4AAE" w:rsidP="00F4080F">
            <w:pPr>
              <w:rPr>
                <w:rFonts w:cs="Arial"/>
                <w:b/>
                <w:sz w:val="18"/>
                <w:szCs w:val="18"/>
              </w:rPr>
            </w:pPr>
            <w:r>
              <w:rPr>
                <w:rFonts w:cs="Arial"/>
                <w:b/>
                <w:sz w:val="18"/>
                <w:szCs w:val="18"/>
              </w:rPr>
              <w:t>Evidence</w:t>
            </w:r>
          </w:p>
        </w:tc>
        <w:tc>
          <w:tcPr>
            <w:tcW w:w="2878" w:type="dxa"/>
          </w:tcPr>
          <w:p w14:paraId="12722997" w14:textId="77777777" w:rsidR="002B4AAE" w:rsidRPr="001B2FD3" w:rsidRDefault="002B4AAE" w:rsidP="00F4080F">
            <w:pPr>
              <w:rPr>
                <w:rFonts w:cs="Arial"/>
                <w:sz w:val="18"/>
                <w:szCs w:val="18"/>
              </w:rPr>
            </w:pPr>
            <w:r>
              <w:rPr>
                <w:rFonts w:cs="Arial"/>
                <w:sz w:val="18"/>
                <w:szCs w:val="18"/>
              </w:rPr>
              <w:t>Information is taken from source(s) with enough interpretation/ evaluation to develop a comprehensive analysis or synthesis.  Viewpoints of experts are questioned thoroughly.</w:t>
            </w:r>
          </w:p>
        </w:tc>
        <w:tc>
          <w:tcPr>
            <w:tcW w:w="2878" w:type="dxa"/>
          </w:tcPr>
          <w:p w14:paraId="40B24D0A" w14:textId="77777777" w:rsidR="002B4AAE" w:rsidRPr="001B2FD3" w:rsidRDefault="002B4AAE" w:rsidP="00F4080F">
            <w:pPr>
              <w:rPr>
                <w:rFonts w:cs="Arial"/>
                <w:sz w:val="18"/>
                <w:szCs w:val="18"/>
              </w:rPr>
            </w:pPr>
            <w:r>
              <w:rPr>
                <w:rFonts w:cs="Arial"/>
                <w:sz w:val="18"/>
                <w:szCs w:val="18"/>
              </w:rPr>
              <w:t>Information is taken from source(s) with enough interpretation/ evaluation to develop a coherent analysis or synthesis.  Viewpoints of experts are subject to questioning.</w:t>
            </w:r>
          </w:p>
        </w:tc>
        <w:tc>
          <w:tcPr>
            <w:tcW w:w="2878" w:type="dxa"/>
          </w:tcPr>
          <w:p w14:paraId="1342418B" w14:textId="77777777" w:rsidR="002B4AAE" w:rsidRPr="001B2FD3" w:rsidRDefault="002B4AAE" w:rsidP="00F4080F">
            <w:pPr>
              <w:rPr>
                <w:rFonts w:cs="Arial"/>
                <w:sz w:val="18"/>
                <w:szCs w:val="18"/>
              </w:rPr>
            </w:pPr>
            <w:r>
              <w:rPr>
                <w:rFonts w:cs="Arial"/>
                <w:sz w:val="18"/>
                <w:szCs w:val="18"/>
              </w:rPr>
              <w:t>Information is taken from source(s) with some interpretation/ evaluation, but not enough to develop a coherent analysis or synthesis.  Viewpoints of experts are taken as mostly fact, with little questioning.</w:t>
            </w:r>
          </w:p>
        </w:tc>
        <w:tc>
          <w:tcPr>
            <w:tcW w:w="2878" w:type="dxa"/>
          </w:tcPr>
          <w:p w14:paraId="6FD91ADB" w14:textId="77777777" w:rsidR="002B4AAE" w:rsidRPr="001B2FD3" w:rsidRDefault="002B4AAE" w:rsidP="00F4080F">
            <w:pPr>
              <w:rPr>
                <w:rFonts w:cs="Arial"/>
                <w:sz w:val="18"/>
                <w:szCs w:val="18"/>
              </w:rPr>
            </w:pPr>
            <w:r>
              <w:rPr>
                <w:rFonts w:cs="Arial"/>
                <w:sz w:val="18"/>
                <w:szCs w:val="18"/>
              </w:rPr>
              <w:t>Information is taken from source(s) without any interpretation/ evaluation.  Viewpoints of experts are taken as fact, without question.</w:t>
            </w:r>
          </w:p>
        </w:tc>
      </w:tr>
      <w:tr w:rsidR="002B4AAE" w:rsidRPr="003F6F63" w14:paraId="124D110A" w14:textId="77777777" w:rsidTr="00F4080F">
        <w:tc>
          <w:tcPr>
            <w:tcW w:w="14390" w:type="dxa"/>
            <w:gridSpan w:val="5"/>
          </w:tcPr>
          <w:p w14:paraId="43439237" w14:textId="77777777" w:rsidR="002B4AAE" w:rsidRPr="004A67BE" w:rsidRDefault="002B4AAE" w:rsidP="00F4080F">
            <w:pPr>
              <w:contextualSpacing/>
              <w:rPr>
                <w:b/>
                <w:color w:val="C00000"/>
                <w:sz w:val="18"/>
                <w:szCs w:val="18"/>
              </w:rPr>
            </w:pPr>
            <w:r w:rsidRPr="004A67BE">
              <w:rPr>
                <w:b/>
                <w:color w:val="C00000"/>
                <w:sz w:val="18"/>
                <w:szCs w:val="18"/>
              </w:rPr>
              <w:t xml:space="preserve">Students will </w:t>
            </w:r>
            <w:r>
              <w:rPr>
                <w:b/>
                <w:color w:val="C00000"/>
                <w:sz w:val="18"/>
                <w:szCs w:val="18"/>
              </w:rPr>
              <w:t xml:space="preserve">demonstrate the </w:t>
            </w:r>
            <w:r w:rsidRPr="00DF6750">
              <w:rPr>
                <w:b/>
                <w:color w:val="C00000"/>
                <w:sz w:val="18"/>
                <w:szCs w:val="18"/>
              </w:rPr>
              <w:t>ability to plan, organize, revise, practice, edit, and proofread to im</w:t>
            </w:r>
            <w:r>
              <w:rPr>
                <w:b/>
                <w:color w:val="C00000"/>
                <w:sz w:val="18"/>
                <w:szCs w:val="18"/>
              </w:rPr>
              <w:t>prove the development and clarit</w:t>
            </w:r>
            <w:r w:rsidRPr="00DF6750">
              <w:rPr>
                <w:b/>
                <w:color w:val="C00000"/>
                <w:sz w:val="18"/>
                <w:szCs w:val="18"/>
              </w:rPr>
              <w:t>y of ideas.</w:t>
            </w:r>
          </w:p>
        </w:tc>
      </w:tr>
      <w:tr w:rsidR="002B4AAE" w:rsidRPr="003F6F63" w14:paraId="58C7D327" w14:textId="77777777" w:rsidTr="00F4080F">
        <w:tc>
          <w:tcPr>
            <w:tcW w:w="2878" w:type="dxa"/>
          </w:tcPr>
          <w:p w14:paraId="319363EE" w14:textId="77777777" w:rsidR="002B4AAE" w:rsidRPr="004A67BE" w:rsidRDefault="002B4AAE" w:rsidP="00F4080F">
            <w:pPr>
              <w:contextualSpacing/>
              <w:rPr>
                <w:sz w:val="18"/>
                <w:szCs w:val="18"/>
              </w:rPr>
            </w:pPr>
          </w:p>
        </w:tc>
        <w:tc>
          <w:tcPr>
            <w:tcW w:w="2878" w:type="dxa"/>
          </w:tcPr>
          <w:p w14:paraId="7E6D7D3F" w14:textId="77777777" w:rsidR="002B4AAE" w:rsidRPr="004A67BE" w:rsidRDefault="002B4AAE" w:rsidP="00F4080F">
            <w:pPr>
              <w:contextualSpacing/>
              <w:jc w:val="center"/>
              <w:rPr>
                <w:b/>
                <w:sz w:val="18"/>
                <w:szCs w:val="18"/>
              </w:rPr>
            </w:pPr>
            <w:r w:rsidRPr="004A67BE">
              <w:rPr>
                <w:b/>
                <w:sz w:val="18"/>
                <w:szCs w:val="18"/>
              </w:rPr>
              <w:t>Capstone (4)</w:t>
            </w:r>
          </w:p>
        </w:tc>
        <w:tc>
          <w:tcPr>
            <w:tcW w:w="2878" w:type="dxa"/>
          </w:tcPr>
          <w:p w14:paraId="496AC748" w14:textId="77777777" w:rsidR="002B4AAE" w:rsidRPr="004A67BE" w:rsidRDefault="002B4AAE" w:rsidP="00F4080F">
            <w:pPr>
              <w:contextualSpacing/>
              <w:jc w:val="center"/>
              <w:rPr>
                <w:b/>
                <w:sz w:val="18"/>
                <w:szCs w:val="18"/>
              </w:rPr>
            </w:pPr>
            <w:r w:rsidRPr="004A67BE">
              <w:rPr>
                <w:b/>
                <w:sz w:val="18"/>
                <w:szCs w:val="18"/>
              </w:rPr>
              <w:t>Milestone (3)</w:t>
            </w:r>
          </w:p>
        </w:tc>
        <w:tc>
          <w:tcPr>
            <w:tcW w:w="2878" w:type="dxa"/>
          </w:tcPr>
          <w:p w14:paraId="206BF67E" w14:textId="77777777" w:rsidR="002B4AAE" w:rsidRPr="004A67BE" w:rsidRDefault="002B4AAE" w:rsidP="00F4080F">
            <w:pPr>
              <w:contextualSpacing/>
              <w:jc w:val="center"/>
              <w:rPr>
                <w:b/>
                <w:sz w:val="18"/>
                <w:szCs w:val="18"/>
              </w:rPr>
            </w:pPr>
            <w:r w:rsidRPr="004A67BE">
              <w:rPr>
                <w:b/>
                <w:sz w:val="18"/>
                <w:szCs w:val="18"/>
              </w:rPr>
              <w:t>Milestone (2)</w:t>
            </w:r>
          </w:p>
        </w:tc>
        <w:tc>
          <w:tcPr>
            <w:tcW w:w="2878" w:type="dxa"/>
          </w:tcPr>
          <w:p w14:paraId="68DBF160" w14:textId="77777777" w:rsidR="002B4AAE" w:rsidRPr="004A67BE" w:rsidRDefault="002B4AAE" w:rsidP="00F4080F">
            <w:pPr>
              <w:contextualSpacing/>
              <w:jc w:val="center"/>
              <w:rPr>
                <w:b/>
                <w:sz w:val="18"/>
                <w:szCs w:val="18"/>
              </w:rPr>
            </w:pPr>
            <w:r w:rsidRPr="004A67BE">
              <w:rPr>
                <w:b/>
                <w:sz w:val="18"/>
                <w:szCs w:val="18"/>
              </w:rPr>
              <w:t>Benchmark (1)</w:t>
            </w:r>
          </w:p>
        </w:tc>
      </w:tr>
      <w:tr w:rsidR="002B4AAE" w:rsidRPr="003F6F63" w14:paraId="5F83FE94" w14:textId="77777777" w:rsidTr="00F4080F">
        <w:tc>
          <w:tcPr>
            <w:tcW w:w="2878" w:type="dxa"/>
          </w:tcPr>
          <w:p w14:paraId="04FC72DC" w14:textId="77777777" w:rsidR="002B4AAE" w:rsidRPr="001B2FD3" w:rsidRDefault="002B4AAE" w:rsidP="00F4080F">
            <w:pPr>
              <w:rPr>
                <w:rFonts w:cs="Arial"/>
                <w:b/>
                <w:sz w:val="18"/>
                <w:szCs w:val="18"/>
              </w:rPr>
            </w:pPr>
            <w:r>
              <w:rPr>
                <w:rFonts w:cs="Arial"/>
                <w:b/>
                <w:sz w:val="18"/>
                <w:szCs w:val="18"/>
              </w:rPr>
              <w:t>Control of Syntax and Mechanics</w:t>
            </w:r>
          </w:p>
        </w:tc>
        <w:tc>
          <w:tcPr>
            <w:tcW w:w="2878" w:type="dxa"/>
          </w:tcPr>
          <w:p w14:paraId="63CF26C7" w14:textId="77777777" w:rsidR="002B4AAE" w:rsidRPr="001B2FD3" w:rsidRDefault="002B4AAE" w:rsidP="00F4080F">
            <w:pPr>
              <w:rPr>
                <w:rFonts w:cs="Arial"/>
                <w:sz w:val="18"/>
                <w:szCs w:val="18"/>
              </w:rPr>
            </w:pPr>
            <w:r>
              <w:rPr>
                <w:rFonts w:cs="Arial"/>
                <w:sz w:val="18"/>
                <w:szCs w:val="18"/>
              </w:rPr>
              <w:t>Uses graceful language that skillfully communicates meaning to readers with clarity and fluency, and is virtually error-free.</w:t>
            </w:r>
          </w:p>
        </w:tc>
        <w:tc>
          <w:tcPr>
            <w:tcW w:w="2878" w:type="dxa"/>
          </w:tcPr>
          <w:p w14:paraId="1D0F9DBA" w14:textId="77777777" w:rsidR="002B4AAE" w:rsidRPr="001B2FD3" w:rsidRDefault="002B4AAE" w:rsidP="00F4080F">
            <w:pPr>
              <w:rPr>
                <w:rFonts w:cs="Arial"/>
                <w:sz w:val="18"/>
                <w:szCs w:val="18"/>
              </w:rPr>
            </w:pPr>
            <w:r>
              <w:rPr>
                <w:rFonts w:cs="Arial"/>
                <w:sz w:val="18"/>
                <w:szCs w:val="18"/>
              </w:rPr>
              <w:t>Uses straightforward language that generally conveys meaning to readers.  The language in the portfolio has few errors.</w:t>
            </w:r>
          </w:p>
        </w:tc>
        <w:tc>
          <w:tcPr>
            <w:tcW w:w="2878" w:type="dxa"/>
          </w:tcPr>
          <w:p w14:paraId="7B229E97" w14:textId="77777777" w:rsidR="002B4AAE" w:rsidRPr="001B2FD3" w:rsidRDefault="002B4AAE" w:rsidP="00F4080F">
            <w:pPr>
              <w:rPr>
                <w:rFonts w:cs="Arial"/>
                <w:sz w:val="18"/>
                <w:szCs w:val="18"/>
              </w:rPr>
            </w:pPr>
            <w:r>
              <w:rPr>
                <w:rFonts w:cs="Arial"/>
                <w:sz w:val="18"/>
                <w:szCs w:val="18"/>
              </w:rPr>
              <w:t>Uses language that generally conveys meaning to readers with clarity, although writing may include some errors.</w:t>
            </w:r>
          </w:p>
        </w:tc>
        <w:tc>
          <w:tcPr>
            <w:tcW w:w="2878" w:type="dxa"/>
          </w:tcPr>
          <w:p w14:paraId="7A2B05A2" w14:textId="77777777" w:rsidR="002B4AAE" w:rsidRPr="001B2FD3" w:rsidRDefault="002B4AAE" w:rsidP="00F4080F">
            <w:pPr>
              <w:rPr>
                <w:rFonts w:cs="Arial"/>
                <w:sz w:val="18"/>
                <w:szCs w:val="18"/>
              </w:rPr>
            </w:pPr>
            <w:r>
              <w:rPr>
                <w:rFonts w:cs="Arial"/>
                <w:sz w:val="18"/>
                <w:szCs w:val="18"/>
              </w:rPr>
              <w:t>Uses language that sometimes impedes meaning because of errors in usage.</w:t>
            </w:r>
          </w:p>
        </w:tc>
      </w:tr>
    </w:tbl>
    <w:p w14:paraId="65CA4ECD" w14:textId="77777777" w:rsidR="002B4AAE" w:rsidRDefault="002B4AAE" w:rsidP="002B4AAE">
      <w:pPr>
        <w:contextualSpacing/>
        <w:rPr>
          <w:sz w:val="20"/>
          <w:szCs w:val="20"/>
        </w:rPr>
      </w:pPr>
    </w:p>
    <w:p w14:paraId="03444665" w14:textId="6971B7AC" w:rsidR="00FB4E6B" w:rsidRPr="002B4AAE" w:rsidRDefault="002B4AAE" w:rsidP="002B4AAE">
      <w:pPr>
        <w:contextualSpacing/>
        <w:jc w:val="center"/>
        <w:rPr>
          <w:i/>
          <w:sz w:val="20"/>
          <w:szCs w:val="20"/>
        </w:rPr>
      </w:pPr>
      <w:r w:rsidRPr="00102130">
        <w:rPr>
          <w:i/>
          <w:sz w:val="20"/>
          <w:szCs w:val="20"/>
        </w:rPr>
        <w:t>Evaluators are encouraged to assign a zero to any work that does not meet the benchmark-level performance.</w:t>
      </w:r>
    </w:p>
    <w:sectPr w:rsidR="00FB4E6B" w:rsidRPr="002B4AAE" w:rsidSect="003F7225">
      <w:pgSz w:w="15840" w:h="12240" w:orient="landscape"/>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C287A" w14:textId="77777777" w:rsidR="003F7225" w:rsidRDefault="003F7225" w:rsidP="001F2A02">
      <w:r>
        <w:separator/>
      </w:r>
    </w:p>
  </w:endnote>
  <w:endnote w:type="continuationSeparator" w:id="0">
    <w:p w14:paraId="2E035937" w14:textId="77777777" w:rsidR="003F7225" w:rsidRDefault="003F7225"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394D3" w14:textId="77777777" w:rsidR="003F7225" w:rsidRDefault="003F7225" w:rsidP="001F2A02">
      <w:r>
        <w:separator/>
      </w:r>
    </w:p>
  </w:footnote>
  <w:footnote w:type="continuationSeparator" w:id="0">
    <w:p w14:paraId="6C197622" w14:textId="77777777" w:rsidR="003F7225" w:rsidRDefault="003F7225"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1B1C"/>
    <w:rsid w:val="0001791B"/>
    <w:rsid w:val="00046A6C"/>
    <w:rsid w:val="00060BE5"/>
    <w:rsid w:val="00071470"/>
    <w:rsid w:val="000E6DF1"/>
    <w:rsid w:val="0010287E"/>
    <w:rsid w:val="001160F4"/>
    <w:rsid w:val="001414FD"/>
    <w:rsid w:val="00141CFC"/>
    <w:rsid w:val="0017571B"/>
    <w:rsid w:val="001926F3"/>
    <w:rsid w:val="001A5C61"/>
    <w:rsid w:val="001A7D75"/>
    <w:rsid w:val="001B1F95"/>
    <w:rsid w:val="001F2A02"/>
    <w:rsid w:val="00234076"/>
    <w:rsid w:val="0024670E"/>
    <w:rsid w:val="00273913"/>
    <w:rsid w:val="002B4AAE"/>
    <w:rsid w:val="002C1781"/>
    <w:rsid w:val="002D5D87"/>
    <w:rsid w:val="002F75F1"/>
    <w:rsid w:val="003425F4"/>
    <w:rsid w:val="0036061A"/>
    <w:rsid w:val="0036239B"/>
    <w:rsid w:val="003A32E4"/>
    <w:rsid w:val="003E0415"/>
    <w:rsid w:val="003E50E6"/>
    <w:rsid w:val="003F7225"/>
    <w:rsid w:val="00402256"/>
    <w:rsid w:val="00406B46"/>
    <w:rsid w:val="004107F7"/>
    <w:rsid w:val="0044187F"/>
    <w:rsid w:val="00485486"/>
    <w:rsid w:val="004A360E"/>
    <w:rsid w:val="004B0DA2"/>
    <w:rsid w:val="004C0112"/>
    <w:rsid w:val="004C5475"/>
    <w:rsid w:val="004D5BD7"/>
    <w:rsid w:val="004D7D95"/>
    <w:rsid w:val="004E577A"/>
    <w:rsid w:val="005907DF"/>
    <w:rsid w:val="005A2D73"/>
    <w:rsid w:val="005C7ECF"/>
    <w:rsid w:val="005D68AF"/>
    <w:rsid w:val="005F0B2E"/>
    <w:rsid w:val="00606BCF"/>
    <w:rsid w:val="006354B4"/>
    <w:rsid w:val="00656559"/>
    <w:rsid w:val="00664A15"/>
    <w:rsid w:val="006D1A9A"/>
    <w:rsid w:val="006E294C"/>
    <w:rsid w:val="0070232E"/>
    <w:rsid w:val="00732CCF"/>
    <w:rsid w:val="007377F0"/>
    <w:rsid w:val="007531CA"/>
    <w:rsid w:val="0075740F"/>
    <w:rsid w:val="007706BE"/>
    <w:rsid w:val="007D4EAA"/>
    <w:rsid w:val="007F3BBC"/>
    <w:rsid w:val="008154FB"/>
    <w:rsid w:val="00884868"/>
    <w:rsid w:val="00886031"/>
    <w:rsid w:val="008C543D"/>
    <w:rsid w:val="008D0F95"/>
    <w:rsid w:val="00906B14"/>
    <w:rsid w:val="0092599D"/>
    <w:rsid w:val="009414E6"/>
    <w:rsid w:val="00955EDF"/>
    <w:rsid w:val="00964F62"/>
    <w:rsid w:val="009952EC"/>
    <w:rsid w:val="00A8015B"/>
    <w:rsid w:val="00AA5FB2"/>
    <w:rsid w:val="00AE7017"/>
    <w:rsid w:val="00B3239E"/>
    <w:rsid w:val="00B63581"/>
    <w:rsid w:val="00BA43B7"/>
    <w:rsid w:val="00BC0316"/>
    <w:rsid w:val="00C4455B"/>
    <w:rsid w:val="00C81981"/>
    <w:rsid w:val="00D03ECA"/>
    <w:rsid w:val="00D713AB"/>
    <w:rsid w:val="00D86425"/>
    <w:rsid w:val="00DD4EBB"/>
    <w:rsid w:val="00E07AF2"/>
    <w:rsid w:val="00E73499"/>
    <w:rsid w:val="00E9159D"/>
    <w:rsid w:val="00E95BBD"/>
    <w:rsid w:val="00EB65C8"/>
    <w:rsid w:val="00EC1C25"/>
    <w:rsid w:val="00F136C3"/>
    <w:rsid w:val="00F25D86"/>
    <w:rsid w:val="00F51EDD"/>
    <w:rsid w:val="00F9415F"/>
    <w:rsid w:val="00FA5344"/>
    <w:rsid w:val="00FB363A"/>
    <w:rsid w:val="00FB4E6B"/>
    <w:rsid w:val="00FC2A73"/>
    <w:rsid w:val="00FC745B"/>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unhideWhenUsed/>
    <w:rsid w:val="00011B1C"/>
    <w:rPr>
      <w:color w:val="0563C1" w:themeColor="hyperlink"/>
      <w:u w:val="single"/>
    </w:rPr>
  </w:style>
  <w:style w:type="character" w:styleId="UnresolvedMention">
    <w:name w:val="Unresolved Mention"/>
    <w:basedOn w:val="DefaultParagraphFont"/>
    <w:uiPriority w:val="99"/>
    <w:semiHidden/>
    <w:unhideWhenUsed/>
    <w:rsid w:val="00011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North, Leslie</cp:lastModifiedBy>
  <cp:revision>2</cp:revision>
  <cp:lastPrinted>2019-09-30T17:49:00Z</cp:lastPrinted>
  <dcterms:created xsi:type="dcterms:W3CDTF">2024-05-06T16:01:00Z</dcterms:created>
  <dcterms:modified xsi:type="dcterms:W3CDTF">2024-05-06T16:01:00Z</dcterms:modified>
</cp:coreProperties>
</file>