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90518" w14:textId="71226FB7" w:rsidR="004954CC" w:rsidRDefault="00262B40">
      <w:r>
        <w:rPr>
          <w:noProof/>
        </w:rPr>
        <mc:AlternateContent>
          <mc:Choice Requires="wps">
            <w:drawing>
              <wp:anchor distT="0" distB="0" distL="114300" distR="114300" simplePos="0" relativeHeight="251659264" behindDoc="0" locked="0" layoutInCell="1" hidden="0" allowOverlap="1" wp14:anchorId="7CADD73F" wp14:editId="48298768">
                <wp:simplePos x="0" y="0"/>
                <wp:positionH relativeFrom="column">
                  <wp:posOffset>-71181</wp:posOffset>
                </wp:positionH>
                <wp:positionV relativeFrom="paragraph">
                  <wp:posOffset>-421610</wp:posOffset>
                </wp:positionV>
                <wp:extent cx="8240456" cy="454463"/>
                <wp:effectExtent l="0" t="0" r="1905" b="3175"/>
                <wp:wrapNone/>
                <wp:docPr id="2072994616" name="Rectangle 2072994616"/>
                <wp:cNvGraphicFramePr/>
                <a:graphic xmlns:a="http://schemas.openxmlformats.org/drawingml/2006/main">
                  <a:graphicData uri="http://schemas.microsoft.com/office/word/2010/wordprocessingShape">
                    <wps:wsp>
                      <wps:cNvSpPr/>
                      <wps:spPr>
                        <a:xfrm>
                          <a:off x="0" y="0"/>
                          <a:ext cx="8240456" cy="454463"/>
                        </a:xfrm>
                        <a:prstGeom prst="rect">
                          <a:avLst/>
                        </a:prstGeom>
                        <a:solidFill>
                          <a:schemeClr val="lt1"/>
                        </a:solidFill>
                        <a:ln>
                          <a:noFill/>
                        </a:ln>
                      </wps:spPr>
                      <wps:txbx>
                        <w:txbxContent>
                          <w:p w14:paraId="403EB75C" w14:textId="36FF7A05" w:rsidR="00262B40" w:rsidRDefault="00262B40" w:rsidP="00262B40">
                            <w:pPr>
                              <w:textDirection w:val="btLr"/>
                            </w:pPr>
                            <w:r>
                              <w:rPr>
                                <w:b/>
                                <w:color w:val="000000"/>
                              </w:rPr>
                              <w:t xml:space="preserve">2023-24 Aggregate Data for Connections K-SY CLO #1: </w:t>
                            </w:r>
                            <w:r>
                              <w:rPr>
                                <w:color w:val="000000"/>
                              </w:rPr>
                              <w:t>Compare the study of individual components to the analysis of entire systems</w:t>
                            </w:r>
                          </w:p>
                          <w:p w14:paraId="410D120C" w14:textId="77777777" w:rsidR="00262B40" w:rsidRDefault="00262B40" w:rsidP="00262B40">
                            <w:pPr>
                              <w:textDirection w:val="btLr"/>
                            </w:pPr>
                          </w:p>
                          <w:p w14:paraId="2D7A3718" w14:textId="77777777" w:rsidR="00262B40" w:rsidRDefault="00262B40" w:rsidP="00262B4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ADD73F" id="Rectangle 2072994616" o:spid="_x0000_s1026" style="position:absolute;margin-left:-5.6pt;margin-top:-33.2pt;width:648.8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" fillcolor="white [3201]" stroked="f">
                <v:textbox inset="2.53958mm,1.2694mm,2.53958mm,1.2694mm">
                  <w:txbxContent>
                    <w:p w14:paraId="403EB75C" w14:textId="36FF7A05" w:rsidR="00262B40" w:rsidRDefault="00262B40" w:rsidP="00262B40">
                      <w:pPr>
                        <w:textDirection w:val="btLr"/>
                      </w:pPr>
                      <w:r>
                        <w:rPr>
                          <w:b/>
                          <w:color w:val="000000"/>
                        </w:rPr>
                        <w:t>202</w:t>
                      </w:r>
                      <w:r>
                        <w:rPr>
                          <w:b/>
                          <w:color w:val="000000"/>
                        </w:rPr>
                        <w:t>3-24</w:t>
                      </w:r>
                      <w:r>
                        <w:rPr>
                          <w:b/>
                          <w:color w:val="000000"/>
                        </w:rPr>
                        <w:t xml:space="preserve"> Aggregate Data for Connections K-</w:t>
                      </w:r>
                      <w:r>
                        <w:rPr>
                          <w:b/>
                          <w:color w:val="000000"/>
                        </w:rPr>
                        <w:t>SY</w:t>
                      </w:r>
                      <w:r>
                        <w:rPr>
                          <w:b/>
                          <w:color w:val="000000"/>
                        </w:rPr>
                        <w:t xml:space="preserve"> CLO #1: </w:t>
                      </w:r>
                      <w:r>
                        <w:rPr>
                          <w:color w:val="000000"/>
                        </w:rPr>
                        <w:t>Compare the study of individual components to the analysis of entire systems</w:t>
                      </w:r>
                    </w:p>
                    <w:p w14:paraId="410D120C" w14:textId="77777777" w:rsidR="00262B40" w:rsidRDefault="00262B40" w:rsidP="00262B40">
                      <w:pPr>
                        <w:textDirection w:val="btLr"/>
                      </w:pPr>
                    </w:p>
                    <w:p w14:paraId="2D7A3718" w14:textId="77777777" w:rsidR="00262B40" w:rsidRDefault="00262B40" w:rsidP="00262B40">
                      <w:pPr>
                        <w:textDirection w:val="btLr"/>
                      </w:pPr>
                    </w:p>
                  </w:txbxContent>
                </v:textbox>
              </v:rect>
            </w:pict>
          </mc:Fallback>
        </mc:AlternateContent>
      </w:r>
      <w:r>
        <w:rPr>
          <w:noProof/>
        </w:rPr>
        <w:drawing>
          <wp:inline distT="0" distB="0" distL="0" distR="0" wp14:anchorId="62B4BD0B" wp14:editId="75FBA94F">
            <wp:extent cx="8229600" cy="3044350"/>
            <wp:effectExtent l="0" t="0" r="0" b="3810"/>
            <wp:docPr id="9611144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1449" name="Picture 2"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61770" cy="3056251"/>
                    </a:xfrm>
                    <a:prstGeom prst="rect">
                      <a:avLst/>
                    </a:prstGeom>
                  </pic:spPr>
                </pic:pic>
              </a:graphicData>
            </a:graphic>
          </wp:inline>
        </w:drawing>
      </w:r>
    </w:p>
    <w:p w14:paraId="68CD9587" w14:textId="57B65AFF" w:rsidR="00262B40" w:rsidRDefault="00262B40">
      <w:r>
        <w:rPr>
          <w:noProof/>
        </w:rPr>
        <w:drawing>
          <wp:inline distT="0" distB="0" distL="0" distR="0" wp14:anchorId="09CDDAE8" wp14:editId="617C0E30">
            <wp:extent cx="8229600" cy="2720975"/>
            <wp:effectExtent l="0" t="0" r="12700" b="9525"/>
            <wp:docPr id="137819931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04DB56F" w14:textId="79E10990" w:rsidR="00262B40" w:rsidRDefault="006B4646">
      <w:r>
        <w:rPr>
          <w:noProof/>
        </w:rPr>
        <w:lastRenderedPageBreak/>
        <mc:AlternateContent>
          <mc:Choice Requires="wps">
            <w:drawing>
              <wp:anchor distT="0" distB="0" distL="114300" distR="114300" simplePos="0" relativeHeight="251661312" behindDoc="0" locked="0" layoutInCell="1" hidden="0" allowOverlap="1" wp14:anchorId="3996D736" wp14:editId="005D9261">
                <wp:simplePos x="0" y="0"/>
                <wp:positionH relativeFrom="column">
                  <wp:posOffset>-53351</wp:posOffset>
                </wp:positionH>
                <wp:positionV relativeFrom="paragraph">
                  <wp:posOffset>-377369</wp:posOffset>
                </wp:positionV>
                <wp:extent cx="8283982" cy="454463"/>
                <wp:effectExtent l="0" t="0" r="0" b="3175"/>
                <wp:wrapNone/>
                <wp:docPr id="619538937" name="Rectangle 619538937"/>
                <wp:cNvGraphicFramePr/>
                <a:graphic xmlns:a="http://schemas.openxmlformats.org/drawingml/2006/main">
                  <a:graphicData uri="http://schemas.microsoft.com/office/word/2010/wordprocessingShape">
                    <wps:wsp>
                      <wps:cNvSpPr/>
                      <wps:spPr>
                        <a:xfrm>
                          <a:off x="0" y="0"/>
                          <a:ext cx="8283982" cy="454463"/>
                        </a:xfrm>
                        <a:prstGeom prst="rect">
                          <a:avLst/>
                        </a:prstGeom>
                        <a:solidFill>
                          <a:schemeClr val="lt1"/>
                        </a:solidFill>
                        <a:ln>
                          <a:noFill/>
                        </a:ln>
                      </wps:spPr>
                      <wps:txbx>
                        <w:txbxContent>
                          <w:p w14:paraId="5DF2A490" w14:textId="2BB74189" w:rsidR="00262B40" w:rsidRPr="006B4646" w:rsidRDefault="00262B40" w:rsidP="00262B40">
                            <w:pPr>
                              <w:textDirection w:val="btLr"/>
                              <w:rPr>
                                <w:bCs/>
                              </w:rPr>
                            </w:pPr>
                            <w:r>
                              <w:rPr>
                                <w:b/>
                                <w:color w:val="000000"/>
                              </w:rPr>
                              <w:t xml:space="preserve">2023-24 Aggregate Data for Connections K-SY CLO #2: </w:t>
                            </w:r>
                            <w:r w:rsidR="006B4646" w:rsidRPr="006B4646">
                              <w:rPr>
                                <w:bCs/>
                                <w:color w:val="000000"/>
                              </w:rPr>
                              <w:t>Analyze how systems work</w:t>
                            </w:r>
                          </w:p>
                          <w:p w14:paraId="40A01C14" w14:textId="77777777" w:rsidR="00262B40" w:rsidRDefault="00262B40" w:rsidP="00262B40">
                            <w:pPr>
                              <w:textDirection w:val="btLr"/>
                            </w:pPr>
                          </w:p>
                          <w:p w14:paraId="5961F718" w14:textId="77777777" w:rsidR="00262B40" w:rsidRDefault="00262B40" w:rsidP="00262B4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96D736" id="Rectangle 619538937" o:spid="_x0000_s1027" style="position:absolute;margin-left:-4.2pt;margin-top:-29.7pt;width:652.3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" fillcolor="white [3201]" stroked="f">
                <v:textbox inset="2.53958mm,1.2694mm,2.53958mm,1.2694mm">
                  <w:txbxContent>
                    <w:p w14:paraId="5DF2A490" w14:textId="2BB74189" w:rsidR="00262B40" w:rsidRPr="006B4646" w:rsidRDefault="00262B40" w:rsidP="00262B40">
                      <w:pPr>
                        <w:textDirection w:val="btLr"/>
                        <w:rPr>
                          <w:bCs/>
                        </w:rPr>
                      </w:pPr>
                      <w:r>
                        <w:rPr>
                          <w:b/>
                          <w:color w:val="000000"/>
                        </w:rPr>
                        <w:t>2023-24 Aggregate Data for Connections K-SY CLO #</w:t>
                      </w:r>
                      <w:r>
                        <w:rPr>
                          <w:b/>
                          <w:color w:val="000000"/>
                        </w:rPr>
                        <w:t>2</w:t>
                      </w:r>
                      <w:r>
                        <w:rPr>
                          <w:b/>
                          <w:color w:val="000000"/>
                        </w:rPr>
                        <w:t xml:space="preserve">: </w:t>
                      </w:r>
                      <w:r w:rsidR="006B4646" w:rsidRPr="006B4646">
                        <w:rPr>
                          <w:bCs/>
                          <w:color w:val="000000"/>
                        </w:rPr>
                        <w:t>Analyze how systems work</w:t>
                      </w:r>
                    </w:p>
                    <w:p w14:paraId="40A01C14" w14:textId="77777777" w:rsidR="00262B40" w:rsidRDefault="00262B40" w:rsidP="00262B40">
                      <w:pPr>
                        <w:textDirection w:val="btLr"/>
                      </w:pPr>
                    </w:p>
                    <w:p w14:paraId="5961F718" w14:textId="77777777" w:rsidR="00262B40" w:rsidRDefault="00262B40" w:rsidP="00262B40">
                      <w:pPr>
                        <w:textDirection w:val="btLr"/>
                      </w:pPr>
                    </w:p>
                  </w:txbxContent>
                </v:textbox>
              </v:rect>
            </w:pict>
          </mc:Fallback>
        </mc:AlternateContent>
      </w:r>
      <w:r w:rsidR="00262B40">
        <w:rPr>
          <w:noProof/>
        </w:rPr>
        <w:drawing>
          <wp:inline distT="0" distB="0" distL="0" distR="0" wp14:anchorId="6CE12BF9" wp14:editId="3D864B72">
            <wp:extent cx="8229600" cy="3296220"/>
            <wp:effectExtent l="0" t="0" r="0" b="6350"/>
            <wp:docPr id="126318281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82816" name="Picture 3"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48051" cy="3303610"/>
                    </a:xfrm>
                    <a:prstGeom prst="rect">
                      <a:avLst/>
                    </a:prstGeom>
                  </pic:spPr>
                </pic:pic>
              </a:graphicData>
            </a:graphic>
          </wp:inline>
        </w:drawing>
      </w:r>
    </w:p>
    <w:p w14:paraId="46D1274A" w14:textId="1EDC34E7" w:rsidR="00262B40" w:rsidRDefault="006B4646">
      <w:r>
        <w:rPr>
          <w:noProof/>
        </w:rPr>
        <w:drawing>
          <wp:inline distT="0" distB="0" distL="0" distR="0" wp14:anchorId="00E655EB" wp14:editId="703D5E87">
            <wp:extent cx="8229600" cy="2545715"/>
            <wp:effectExtent l="0" t="0" r="12700" b="6985"/>
            <wp:docPr id="43657540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9148E9" w14:textId="11181ABE" w:rsidR="006B4646" w:rsidRDefault="006B4646">
      <w:r>
        <w:rPr>
          <w:noProof/>
        </w:rPr>
        <w:lastRenderedPageBreak/>
        <mc:AlternateContent>
          <mc:Choice Requires="wps">
            <w:drawing>
              <wp:anchor distT="0" distB="0" distL="114300" distR="114300" simplePos="0" relativeHeight="251663360" behindDoc="0" locked="0" layoutInCell="1" hidden="0" allowOverlap="1" wp14:anchorId="3CCFF2BC" wp14:editId="629AF186">
                <wp:simplePos x="0" y="0"/>
                <wp:positionH relativeFrom="column">
                  <wp:posOffset>-56515</wp:posOffset>
                </wp:positionH>
                <wp:positionV relativeFrom="paragraph">
                  <wp:posOffset>-256833</wp:posOffset>
                </wp:positionV>
                <wp:extent cx="8283982" cy="454463"/>
                <wp:effectExtent l="0" t="0" r="0" b="3175"/>
                <wp:wrapNone/>
                <wp:docPr id="1009375090" name="Rectangle 1009375090"/>
                <wp:cNvGraphicFramePr/>
                <a:graphic xmlns:a="http://schemas.openxmlformats.org/drawingml/2006/main">
                  <a:graphicData uri="http://schemas.microsoft.com/office/word/2010/wordprocessingShape">
                    <wps:wsp>
                      <wps:cNvSpPr/>
                      <wps:spPr>
                        <a:xfrm>
                          <a:off x="0" y="0"/>
                          <a:ext cx="8283982" cy="454463"/>
                        </a:xfrm>
                        <a:prstGeom prst="rect">
                          <a:avLst/>
                        </a:prstGeom>
                        <a:solidFill>
                          <a:schemeClr val="lt1"/>
                        </a:solidFill>
                        <a:ln>
                          <a:noFill/>
                        </a:ln>
                      </wps:spPr>
                      <wps:txbx>
                        <w:txbxContent>
                          <w:p w14:paraId="192C9E60" w14:textId="4C842D26" w:rsidR="006B4646" w:rsidRPr="00EB51CD" w:rsidRDefault="006B4646" w:rsidP="006B4646">
                            <w:pPr>
                              <w:textDirection w:val="btLr"/>
                              <w:rPr>
                                <w:bCs/>
                              </w:rPr>
                            </w:pPr>
                            <w:r>
                              <w:rPr>
                                <w:b/>
                                <w:color w:val="000000"/>
                              </w:rPr>
                              <w:t xml:space="preserve">2023-24 Aggregate Data for Connections K-SY CLO #3: </w:t>
                            </w:r>
                            <w:r w:rsidR="00EB51CD" w:rsidRPr="00EB51CD">
                              <w:rPr>
                                <w:bCs/>
                                <w:color w:val="000000"/>
                              </w:rPr>
                              <w:t>Evaluate how systems-level thinking informs decision-making</w:t>
                            </w:r>
                          </w:p>
                          <w:p w14:paraId="5FC48E55" w14:textId="77777777" w:rsidR="006B4646" w:rsidRPr="00EB51CD" w:rsidRDefault="006B4646" w:rsidP="006B4646">
                            <w:pPr>
                              <w:textDirection w:val="btLr"/>
                              <w:rPr>
                                <w:bCs/>
                              </w:rPr>
                            </w:pPr>
                          </w:p>
                          <w:p w14:paraId="12953B55" w14:textId="77777777" w:rsidR="006B4646" w:rsidRDefault="006B4646" w:rsidP="006B464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CFF2BC" id="Rectangle 1009375090" o:spid="_x0000_s1028" style="position:absolute;margin-left:-4.45pt;margin-top:-20.2pt;width:652.3pt;height:3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" fillcolor="white [3201]" stroked="f">
                <v:textbox inset="2.53958mm,1.2694mm,2.53958mm,1.2694mm">
                  <w:txbxContent>
                    <w:p w14:paraId="192C9E60" w14:textId="4C842D26" w:rsidR="006B4646" w:rsidRPr="00EB51CD" w:rsidRDefault="006B4646" w:rsidP="006B4646">
                      <w:pPr>
                        <w:textDirection w:val="btLr"/>
                        <w:rPr>
                          <w:bCs/>
                        </w:rPr>
                      </w:pPr>
                      <w:r>
                        <w:rPr>
                          <w:b/>
                          <w:color w:val="000000"/>
                        </w:rPr>
                        <w:t>2023-24 Aggregate Data for Connections K-SY CLO #</w:t>
                      </w:r>
                      <w:r>
                        <w:rPr>
                          <w:b/>
                          <w:color w:val="000000"/>
                        </w:rPr>
                        <w:t>3</w:t>
                      </w:r>
                      <w:r>
                        <w:rPr>
                          <w:b/>
                          <w:color w:val="000000"/>
                        </w:rPr>
                        <w:t xml:space="preserve">: </w:t>
                      </w:r>
                      <w:r w:rsidR="00EB51CD" w:rsidRPr="00EB51CD">
                        <w:rPr>
                          <w:bCs/>
                          <w:color w:val="000000"/>
                        </w:rPr>
                        <w:t>Evaluate how systems-level thinking informs decision-making</w:t>
                      </w:r>
                    </w:p>
                    <w:p w14:paraId="5FC48E55" w14:textId="77777777" w:rsidR="006B4646" w:rsidRPr="00EB51CD" w:rsidRDefault="006B4646" w:rsidP="006B4646">
                      <w:pPr>
                        <w:textDirection w:val="btLr"/>
                        <w:rPr>
                          <w:bCs/>
                        </w:rPr>
                      </w:pPr>
                    </w:p>
                    <w:p w14:paraId="12953B55" w14:textId="77777777" w:rsidR="006B4646" w:rsidRDefault="006B4646" w:rsidP="006B4646">
                      <w:pPr>
                        <w:textDirection w:val="btLr"/>
                      </w:pPr>
                    </w:p>
                  </w:txbxContent>
                </v:textbox>
              </v:rect>
            </w:pict>
          </mc:Fallback>
        </mc:AlternateContent>
      </w:r>
    </w:p>
    <w:p w14:paraId="64C5F3F3" w14:textId="35FD00AB" w:rsidR="006B4646" w:rsidRDefault="006B4646">
      <w:r>
        <w:rPr>
          <w:noProof/>
        </w:rPr>
        <w:drawing>
          <wp:inline distT="0" distB="0" distL="0" distR="0" wp14:anchorId="460F73AB" wp14:editId="4B61CA37">
            <wp:extent cx="8227547" cy="2852709"/>
            <wp:effectExtent l="0" t="0" r="2540" b="5080"/>
            <wp:docPr id="116191942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19428" name="Picture 4"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3179" cy="2882400"/>
                    </a:xfrm>
                    <a:prstGeom prst="rect">
                      <a:avLst/>
                    </a:prstGeom>
                  </pic:spPr>
                </pic:pic>
              </a:graphicData>
            </a:graphic>
          </wp:inline>
        </w:drawing>
      </w:r>
    </w:p>
    <w:p w14:paraId="336ECA21" w14:textId="4ADAB9BD" w:rsidR="00EB51CD" w:rsidRDefault="00EB51CD">
      <w:r>
        <w:rPr>
          <w:noProof/>
        </w:rPr>
        <w:drawing>
          <wp:inline distT="0" distB="0" distL="0" distR="0" wp14:anchorId="441457FC" wp14:editId="7212D28A">
            <wp:extent cx="8077200" cy="2715822"/>
            <wp:effectExtent l="0" t="0" r="12700" b="15240"/>
            <wp:docPr id="2601889"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EB51CD" w:rsidSect="00262B4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40"/>
    <w:rsid w:val="00225DAC"/>
    <w:rsid w:val="00262B40"/>
    <w:rsid w:val="00292E83"/>
    <w:rsid w:val="00481201"/>
    <w:rsid w:val="004954CC"/>
    <w:rsid w:val="006B4646"/>
    <w:rsid w:val="00720F4C"/>
    <w:rsid w:val="00EB51CD"/>
    <w:rsid w:val="00F1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37FC"/>
  <w15:chartTrackingRefBased/>
  <w15:docId w15:val="{A389474D-1CFE-9B45-A6B9-946A357D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40"/>
    <w:rPr>
      <w:rFonts w:ascii="Aptos" w:eastAsia="Aptos" w:hAnsi="Aptos" w:cs="Aptos"/>
    </w:rPr>
  </w:style>
  <w:style w:type="paragraph" w:styleId="Heading1">
    <w:name w:val="heading 1"/>
    <w:basedOn w:val="Normal"/>
    <w:next w:val="Normal"/>
    <w:link w:val="Heading1Char"/>
    <w:uiPriority w:val="9"/>
    <w:qFormat/>
    <w:rsid w:val="00262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B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B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2B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2B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2B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2B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2B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B40"/>
    <w:rPr>
      <w:rFonts w:eastAsiaTheme="majorEastAsia" w:cstheme="majorBidi"/>
      <w:color w:val="272727" w:themeColor="text1" w:themeTint="D8"/>
    </w:rPr>
  </w:style>
  <w:style w:type="paragraph" w:styleId="Title">
    <w:name w:val="Title"/>
    <w:basedOn w:val="Normal"/>
    <w:next w:val="Normal"/>
    <w:link w:val="TitleChar"/>
    <w:uiPriority w:val="10"/>
    <w:qFormat/>
    <w:rsid w:val="00262B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B40"/>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262B40"/>
    <w:rPr>
      <w:i/>
      <w:iCs/>
      <w:color w:val="404040" w:themeColor="text1" w:themeTint="BF"/>
    </w:rPr>
  </w:style>
  <w:style w:type="paragraph" w:styleId="ListParagraph">
    <w:name w:val="List Paragraph"/>
    <w:basedOn w:val="Normal"/>
    <w:uiPriority w:val="34"/>
    <w:qFormat/>
    <w:rsid w:val="00262B40"/>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262B40"/>
    <w:rPr>
      <w:i/>
      <w:iCs/>
      <w:color w:val="0F4761" w:themeColor="accent1" w:themeShade="BF"/>
    </w:rPr>
  </w:style>
  <w:style w:type="paragraph" w:styleId="IntenseQuote">
    <w:name w:val="Intense Quote"/>
    <w:basedOn w:val="Normal"/>
    <w:next w:val="Normal"/>
    <w:link w:val="IntenseQuoteChar"/>
    <w:uiPriority w:val="30"/>
    <w:qFormat/>
    <w:rsid w:val="00262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262B40"/>
    <w:rPr>
      <w:i/>
      <w:iCs/>
      <w:color w:val="0F4761" w:themeColor="accent1" w:themeShade="BF"/>
    </w:rPr>
  </w:style>
  <w:style w:type="character" w:styleId="IntenseReference">
    <w:name w:val="Intense Reference"/>
    <w:basedOn w:val="DefaultParagraphFont"/>
    <w:uiPriority w:val="32"/>
    <w:qFormat/>
    <w:rsid w:val="00262B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olly.kerby/Downloads/card_export-dataset-export-K-SY%20Colonnade%20Asses-describe-Please%20rate%20the%20arti-2v2h1ef2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olly.kerby/Downloads/card_export-dataset-export-K-SY%20Colonnade%20Asses-describe-Please%20rate%20the%20arti-261g1l411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olly.kerby/Downloads/card_export-dataset-export-K-SY%20Colonnade%20Asses-describe-Please%20rate%20the%20arti-20b2o1p11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1) Compare the study of individual components to the analysis of entire systems. 
How well does the artifact compare the study of individual components to the analysis of entire systems?</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5-4A6D-E04A-B717-B37CBA11EADC}"/>
              </c:ext>
            </c:extLst>
          </c:dPt>
          <c:dPt>
            <c:idx val="1"/>
            <c:invertIfNegative val="0"/>
            <c:bubble3D val="0"/>
            <c:spPr>
              <a:solidFill>
                <a:srgbClr val="00B050"/>
              </a:solidFill>
            </c:spPr>
            <c:extLst>
              <c:ext xmlns:c16="http://schemas.microsoft.com/office/drawing/2014/chart" uri="{C3380CC4-5D6E-409C-BE32-E72D297353CC}">
                <c16:uniqueId val="{00000004-4A6D-E04A-B717-B37CBA11EADC}"/>
              </c:ext>
            </c:extLst>
          </c:dPt>
          <c:dPt>
            <c:idx val="2"/>
            <c:invertIfNegative val="0"/>
            <c:bubble3D val="0"/>
            <c:spPr>
              <a:solidFill>
                <a:schemeClr val="accent2"/>
              </a:solidFill>
            </c:spPr>
            <c:extLst>
              <c:ext xmlns:c16="http://schemas.microsoft.com/office/drawing/2014/chart" uri="{C3380CC4-5D6E-409C-BE32-E72D297353CC}">
                <c16:uniqueId val="{00000003-4A6D-E04A-B717-B37CBA11EADC}"/>
              </c:ext>
            </c:extLst>
          </c:dPt>
          <c:dPt>
            <c:idx val="3"/>
            <c:invertIfNegative val="0"/>
            <c:bubble3D val="0"/>
            <c:spPr>
              <a:solidFill>
                <a:srgbClr val="D99694"/>
              </a:solidFill>
            </c:spPr>
            <c:extLst>
              <c:ext xmlns:c16="http://schemas.microsoft.com/office/drawing/2014/chart" uri="{C3380CC4-5D6E-409C-BE32-E72D297353CC}">
                <c16:uniqueId val="{00000002-4A6D-E04A-B717-B37CBA11EADC}"/>
              </c:ext>
            </c:extLst>
          </c:dPt>
          <c:dPt>
            <c:idx val="4"/>
            <c:invertIfNegative val="0"/>
            <c:bubble3D val="0"/>
            <c:spPr>
              <a:solidFill>
                <a:srgbClr val="E7E0EC"/>
              </a:solidFill>
            </c:spPr>
            <c:extLst>
              <c:ext xmlns:c16="http://schemas.microsoft.com/office/drawing/2014/chart" uri="{C3380CC4-5D6E-409C-BE32-E72D297353CC}">
                <c16:uniqueId val="{00000001-4A6D-E04A-B717-B37CBA11EADC}"/>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0.18604651162790697</c:v>
                </c:pt>
                <c:pt idx="1">
                  <c:v>0.36434108527131781</c:v>
                </c:pt>
                <c:pt idx="2">
                  <c:v>0.32170542635658916</c:v>
                </c:pt>
                <c:pt idx="3">
                  <c:v>8.1395348837209308E-2</c:v>
                </c:pt>
                <c:pt idx="4">
                  <c:v>4.6511627906976744E-2</c:v>
                </c:pt>
              </c:numCache>
            </c:numRef>
          </c:val>
          <c:extLst>
            <c:ext xmlns:c16="http://schemas.microsoft.com/office/drawing/2014/chart" uri="{C3380CC4-5D6E-409C-BE32-E72D297353CC}">
              <c16:uniqueId val="{00000000-4A6D-E04A-B717-B37CBA11EADC}"/>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2) Analyze how systems evolve.
How well does the artifact analyze how systems evolve?</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5-3913-CB43-BDDD-A22AA34A4E6E}"/>
              </c:ext>
            </c:extLst>
          </c:dPt>
          <c:dPt>
            <c:idx val="1"/>
            <c:invertIfNegative val="0"/>
            <c:bubble3D val="0"/>
            <c:spPr>
              <a:solidFill>
                <a:srgbClr val="00B050"/>
              </a:solidFill>
            </c:spPr>
            <c:extLst>
              <c:ext xmlns:c16="http://schemas.microsoft.com/office/drawing/2014/chart" uri="{C3380CC4-5D6E-409C-BE32-E72D297353CC}">
                <c16:uniqueId val="{00000004-3913-CB43-BDDD-A22AA34A4E6E}"/>
              </c:ext>
            </c:extLst>
          </c:dPt>
          <c:dPt>
            <c:idx val="2"/>
            <c:invertIfNegative val="0"/>
            <c:bubble3D val="0"/>
            <c:spPr>
              <a:solidFill>
                <a:schemeClr val="accent2"/>
              </a:solidFill>
            </c:spPr>
            <c:extLst>
              <c:ext xmlns:c16="http://schemas.microsoft.com/office/drawing/2014/chart" uri="{C3380CC4-5D6E-409C-BE32-E72D297353CC}">
                <c16:uniqueId val="{00000003-3913-CB43-BDDD-A22AA34A4E6E}"/>
              </c:ext>
            </c:extLst>
          </c:dPt>
          <c:dPt>
            <c:idx val="3"/>
            <c:invertIfNegative val="0"/>
            <c:bubble3D val="0"/>
            <c:spPr>
              <a:solidFill>
                <a:srgbClr val="D99694"/>
              </a:solidFill>
            </c:spPr>
            <c:extLst>
              <c:ext xmlns:c16="http://schemas.microsoft.com/office/drawing/2014/chart" uri="{C3380CC4-5D6E-409C-BE32-E72D297353CC}">
                <c16:uniqueId val="{00000002-3913-CB43-BDDD-A22AA34A4E6E}"/>
              </c:ext>
            </c:extLst>
          </c:dPt>
          <c:dPt>
            <c:idx val="4"/>
            <c:invertIfNegative val="0"/>
            <c:bubble3D val="0"/>
            <c:spPr>
              <a:solidFill>
                <a:srgbClr val="E7E0EC"/>
              </a:solidFill>
            </c:spPr>
            <c:extLst>
              <c:ext xmlns:c16="http://schemas.microsoft.com/office/drawing/2014/chart" uri="{C3380CC4-5D6E-409C-BE32-E72D297353CC}">
                <c16:uniqueId val="{00000001-3913-CB43-BDDD-A22AA34A4E6E}"/>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0.16666666666666666</c:v>
                </c:pt>
                <c:pt idx="1">
                  <c:v>0.34108527131782945</c:v>
                </c:pt>
                <c:pt idx="2">
                  <c:v>0.28294573643410853</c:v>
                </c:pt>
                <c:pt idx="3">
                  <c:v>0.14728682170542637</c:v>
                </c:pt>
                <c:pt idx="4">
                  <c:v>6.2015503875968991E-2</c:v>
                </c:pt>
              </c:numCache>
            </c:numRef>
          </c:val>
          <c:extLst>
            <c:ext xmlns:c16="http://schemas.microsoft.com/office/drawing/2014/chart" uri="{C3380CC4-5D6E-409C-BE32-E72D297353CC}">
              <c16:uniqueId val="{00000000-3913-CB43-BDDD-A22AA34A4E6E}"/>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3) Evaluate how system-level thinking informs decision-making. (For example: public policy, political landscapes, economic structures, cultural phenomena, etc.).
How well does the artifact evaluate how system-level thinking informs decision-making?</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5-CA2B-8B48-992D-1A4E68207F61}"/>
              </c:ext>
            </c:extLst>
          </c:dPt>
          <c:dPt>
            <c:idx val="1"/>
            <c:invertIfNegative val="0"/>
            <c:bubble3D val="0"/>
            <c:spPr>
              <a:solidFill>
                <a:srgbClr val="00B050"/>
              </a:solidFill>
            </c:spPr>
            <c:extLst>
              <c:ext xmlns:c16="http://schemas.microsoft.com/office/drawing/2014/chart" uri="{C3380CC4-5D6E-409C-BE32-E72D297353CC}">
                <c16:uniqueId val="{00000004-CA2B-8B48-992D-1A4E68207F61}"/>
              </c:ext>
            </c:extLst>
          </c:dPt>
          <c:dPt>
            <c:idx val="2"/>
            <c:invertIfNegative val="0"/>
            <c:bubble3D val="0"/>
            <c:spPr>
              <a:solidFill>
                <a:schemeClr val="accent2"/>
              </a:solidFill>
            </c:spPr>
            <c:extLst>
              <c:ext xmlns:c16="http://schemas.microsoft.com/office/drawing/2014/chart" uri="{C3380CC4-5D6E-409C-BE32-E72D297353CC}">
                <c16:uniqueId val="{00000003-CA2B-8B48-992D-1A4E68207F61}"/>
              </c:ext>
            </c:extLst>
          </c:dPt>
          <c:dPt>
            <c:idx val="3"/>
            <c:invertIfNegative val="0"/>
            <c:bubble3D val="0"/>
            <c:spPr>
              <a:solidFill>
                <a:srgbClr val="D99694"/>
              </a:solidFill>
            </c:spPr>
            <c:extLst>
              <c:ext xmlns:c16="http://schemas.microsoft.com/office/drawing/2014/chart" uri="{C3380CC4-5D6E-409C-BE32-E72D297353CC}">
                <c16:uniqueId val="{00000002-CA2B-8B48-992D-1A4E68207F61}"/>
              </c:ext>
            </c:extLst>
          </c:dPt>
          <c:dPt>
            <c:idx val="4"/>
            <c:invertIfNegative val="0"/>
            <c:bubble3D val="0"/>
            <c:spPr>
              <a:solidFill>
                <a:srgbClr val="E7E0EC"/>
              </a:solidFill>
            </c:spPr>
            <c:extLst>
              <c:ext xmlns:c16="http://schemas.microsoft.com/office/drawing/2014/chart" uri="{C3380CC4-5D6E-409C-BE32-E72D297353CC}">
                <c16:uniqueId val="{00000001-CA2B-8B48-992D-1A4E68207F61}"/>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0.14728682170542637</c:v>
                </c:pt>
                <c:pt idx="1">
                  <c:v>0.36434108527131781</c:v>
                </c:pt>
                <c:pt idx="2">
                  <c:v>0.31007751937984496</c:v>
                </c:pt>
                <c:pt idx="3">
                  <c:v>0.12403100775193798</c:v>
                </c:pt>
                <c:pt idx="4">
                  <c:v>5.4263565891472867E-2</c:v>
                </c:pt>
              </c:numCache>
            </c:numRef>
          </c:val>
          <c:extLst>
            <c:ext xmlns:c16="http://schemas.microsoft.com/office/drawing/2014/chart" uri="{C3380CC4-5D6E-409C-BE32-E72D297353CC}">
              <c16:uniqueId val="{00000000-CA2B-8B48-992D-1A4E68207F61}"/>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Kerby, Molly</dc:creator>
  <cp:keywords/>
  <dc:description/>
  <cp:lastModifiedBy>Kerby, Molly</cp:lastModifiedBy>
  <cp:revision>2</cp:revision>
  <dcterms:created xsi:type="dcterms:W3CDTF">2024-07-31T16:23:00Z</dcterms:created>
  <dcterms:modified xsi:type="dcterms:W3CDTF">2024-07-31T20:40:00Z</dcterms:modified>
</cp:coreProperties>
</file>